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207" w:rsidRPr="002A27C8" w:rsidRDefault="00017207" w:rsidP="00017207">
      <w:pPr>
        <w:pStyle w:val="1"/>
        <w:jc w:val="center"/>
        <w:rPr>
          <w:rFonts w:ascii="微软雅黑" w:eastAsia="微软雅黑" w:hAnsi="微软雅黑"/>
          <w:sz w:val="44"/>
          <w:szCs w:val="44"/>
          <w:lang w:val="en"/>
        </w:rPr>
      </w:pPr>
      <w:bookmarkStart w:id="0" w:name="_GoBack"/>
      <w:r w:rsidRPr="002A27C8">
        <w:rPr>
          <w:rFonts w:ascii="微软雅黑" w:eastAsia="微软雅黑" w:hAnsi="微软雅黑" w:hint="eastAsia"/>
          <w:sz w:val="44"/>
          <w:szCs w:val="44"/>
          <w:lang w:val="en"/>
        </w:rPr>
        <w:t>《医疗器械不良事件监测和再评价管理办法（修正案草案）》起草说明</w:t>
      </w:r>
    </w:p>
    <w:bookmarkEnd w:id="0"/>
    <w:p w:rsidR="00017207" w:rsidRDefault="00017207" w:rsidP="00017207">
      <w:pPr>
        <w:jc w:val="center"/>
        <w:rPr>
          <w:rFonts w:ascii="微软雅黑" w:eastAsia="微软雅黑" w:hAnsi="微软雅黑"/>
          <w:vanish/>
          <w:szCs w:val="21"/>
          <w:lang w:val="en"/>
        </w:rPr>
      </w:pPr>
      <w:r>
        <w:rPr>
          <w:rFonts w:ascii="微软雅黑" w:eastAsia="微软雅黑" w:hAnsi="微软雅黑" w:hint="eastAsia"/>
          <w:vanish/>
          <w:szCs w:val="21"/>
          <w:lang w:val="en"/>
        </w:rPr>
        <w:t>微信扫一扫</w:t>
      </w:r>
    </w:p>
    <w:p w:rsidR="00017207" w:rsidRDefault="00017207" w:rsidP="00017207">
      <w:pPr>
        <w:spacing w:before="100" w:beforeAutospacing="1" w:after="300" w:line="480" w:lineRule="atLeast"/>
        <w:rPr>
          <w:rFonts w:ascii="微软雅黑" w:eastAsia="微软雅黑" w:hAnsi="微软雅黑"/>
          <w:color w:val="404040"/>
          <w:sz w:val="27"/>
          <w:szCs w:val="27"/>
          <w:lang w:val="en"/>
        </w:rPr>
      </w:pPr>
      <w:r>
        <w:rPr>
          <w:rFonts w:ascii="微软雅黑" w:eastAsia="微软雅黑" w:hAnsi="微软雅黑" w:hint="eastAsia"/>
          <w:color w:val="404040"/>
          <w:sz w:val="27"/>
          <w:szCs w:val="27"/>
          <w:lang w:val="en"/>
        </w:rPr>
        <w:t xml:space="preserve">　　根据《医疗器械监督管理条例》（国务院令第739号，以下简称《条例》），为加强医疗器械不良事件监测和再评价，及时、有效控制医疗器械上市后风险，保障人体健康和生命安全，对《医疗器械不良事件监测和再评价管理办法》（以下简称《办法》）进行修改。</w:t>
      </w:r>
    </w:p>
    <w:p w:rsidR="00017207" w:rsidRDefault="00017207" w:rsidP="00017207">
      <w:pPr>
        <w:spacing w:before="100" w:beforeAutospacing="1" w:after="300" w:line="480" w:lineRule="atLeast"/>
        <w:rPr>
          <w:rFonts w:ascii="微软雅黑" w:eastAsia="微软雅黑" w:hAnsi="微软雅黑"/>
          <w:color w:val="404040"/>
          <w:sz w:val="27"/>
          <w:szCs w:val="27"/>
          <w:lang w:val="en"/>
        </w:rPr>
      </w:pPr>
      <w:r>
        <w:rPr>
          <w:rStyle w:val="a6"/>
          <w:rFonts w:ascii="微软雅黑" w:eastAsia="微软雅黑" w:hAnsi="微软雅黑" w:hint="eastAsia"/>
          <w:color w:val="404040"/>
          <w:sz w:val="27"/>
          <w:szCs w:val="27"/>
          <w:lang w:val="en"/>
        </w:rPr>
        <w:t xml:space="preserve">　　一、修改背景和过程</w:t>
      </w:r>
    </w:p>
    <w:p w:rsidR="00017207" w:rsidRDefault="00017207" w:rsidP="00017207">
      <w:pPr>
        <w:spacing w:before="100" w:beforeAutospacing="1" w:after="300" w:line="480" w:lineRule="atLeast"/>
        <w:rPr>
          <w:rFonts w:ascii="微软雅黑" w:eastAsia="微软雅黑" w:hAnsi="微软雅黑"/>
          <w:color w:val="404040"/>
          <w:sz w:val="27"/>
          <w:szCs w:val="27"/>
          <w:lang w:val="en"/>
        </w:rPr>
      </w:pPr>
      <w:r>
        <w:rPr>
          <w:rFonts w:ascii="微软雅黑" w:eastAsia="微软雅黑" w:hAnsi="微软雅黑" w:hint="eastAsia"/>
          <w:color w:val="404040"/>
          <w:sz w:val="27"/>
          <w:szCs w:val="27"/>
          <w:lang w:val="en"/>
        </w:rPr>
        <w:t xml:space="preserve">　　医疗器械不良事件监测是实施医疗器械上市后监管的重要工作内容，是强化医疗器械全生命周期监管、实现科学监管、提高监管成效的重要举措。2017年10月，中共中央办公厅、国务院办公厅印发《关于深化审评审批制度改革鼓励药品医疗器械创新的意见》（以下简称《意见》），提出建立上市许可持有人直接报告不良事件制度，完善医疗器械再评价制度。现行《办法》自2019年1月1日起施行，是落实《意见》的重要举措，对严防严控医疗器械产品风险、保护公众用械安全，具有重要意义。</w:t>
      </w:r>
    </w:p>
    <w:p w:rsidR="00017207" w:rsidRDefault="00017207" w:rsidP="00017207">
      <w:pPr>
        <w:spacing w:before="100" w:beforeAutospacing="1" w:after="300" w:line="480" w:lineRule="atLeast"/>
        <w:rPr>
          <w:rFonts w:ascii="微软雅黑" w:eastAsia="微软雅黑" w:hAnsi="微软雅黑"/>
          <w:color w:val="404040"/>
          <w:sz w:val="27"/>
          <w:szCs w:val="27"/>
          <w:lang w:val="en"/>
        </w:rPr>
      </w:pPr>
      <w:r>
        <w:rPr>
          <w:rFonts w:ascii="微软雅黑" w:eastAsia="微软雅黑" w:hAnsi="微软雅黑" w:hint="eastAsia"/>
          <w:color w:val="404040"/>
          <w:sz w:val="27"/>
          <w:szCs w:val="27"/>
          <w:lang w:val="en"/>
        </w:rPr>
        <w:t xml:space="preserve">　　为适应新形势的需要，进一步落实《意见》要求，2020年12月21日国务院常务会议修订通过《医疗器械监督管理条例》，于2021年6月1日起施行。《条例》结合监管实际，提出医疗器械“注册人、备案人”概念，对应上市许可持有人概念，体现医疗器械监管实际中分类管理的</w:t>
      </w:r>
      <w:r>
        <w:rPr>
          <w:rFonts w:ascii="微软雅黑" w:eastAsia="微软雅黑" w:hAnsi="微软雅黑" w:hint="eastAsia"/>
          <w:color w:val="404040"/>
          <w:sz w:val="27"/>
          <w:szCs w:val="27"/>
          <w:lang w:val="en"/>
        </w:rPr>
        <w:lastRenderedPageBreak/>
        <w:t>思想。</w:t>
      </w:r>
    </w:p>
    <w:p w:rsidR="00017207" w:rsidRDefault="00017207" w:rsidP="00017207">
      <w:pPr>
        <w:spacing w:before="100" w:beforeAutospacing="1" w:after="300" w:line="480" w:lineRule="atLeast"/>
        <w:rPr>
          <w:rFonts w:ascii="微软雅黑" w:eastAsia="微软雅黑" w:hAnsi="微软雅黑"/>
          <w:color w:val="404040"/>
          <w:sz w:val="27"/>
          <w:szCs w:val="27"/>
          <w:lang w:val="en"/>
        </w:rPr>
      </w:pPr>
      <w:r>
        <w:rPr>
          <w:rFonts w:ascii="微软雅黑" w:eastAsia="微软雅黑" w:hAnsi="微软雅黑" w:hint="eastAsia"/>
          <w:color w:val="404040"/>
          <w:sz w:val="27"/>
          <w:szCs w:val="27"/>
          <w:lang w:val="en"/>
        </w:rPr>
        <w:t xml:space="preserve">　　国家药监局结合《条例》的修订内容，对《办法》进行了局部修改，形成《医疗器械不良事件监测和再评价管理办法（修正案草案）》（征求意见稿）。</w:t>
      </w:r>
    </w:p>
    <w:p w:rsidR="00017207" w:rsidRDefault="00017207" w:rsidP="00017207">
      <w:pPr>
        <w:spacing w:before="100" w:beforeAutospacing="1" w:after="300" w:line="480" w:lineRule="atLeast"/>
        <w:rPr>
          <w:rFonts w:ascii="微软雅黑" w:eastAsia="微软雅黑" w:hAnsi="微软雅黑"/>
          <w:color w:val="404040"/>
          <w:sz w:val="27"/>
          <w:szCs w:val="27"/>
          <w:lang w:val="en"/>
        </w:rPr>
      </w:pPr>
      <w:r>
        <w:rPr>
          <w:rStyle w:val="a6"/>
          <w:rFonts w:ascii="微软雅黑" w:eastAsia="微软雅黑" w:hAnsi="微软雅黑" w:hint="eastAsia"/>
          <w:color w:val="404040"/>
          <w:sz w:val="27"/>
          <w:szCs w:val="27"/>
          <w:lang w:val="en"/>
        </w:rPr>
        <w:t xml:space="preserve">　　二、修改内容</w:t>
      </w:r>
    </w:p>
    <w:p w:rsidR="00017207" w:rsidRDefault="00017207" w:rsidP="00017207">
      <w:pPr>
        <w:spacing w:before="100" w:beforeAutospacing="1" w:after="300" w:line="480" w:lineRule="atLeast"/>
        <w:rPr>
          <w:rFonts w:ascii="微软雅黑" w:eastAsia="微软雅黑" w:hAnsi="微软雅黑"/>
          <w:color w:val="404040"/>
          <w:sz w:val="27"/>
          <w:szCs w:val="27"/>
          <w:lang w:val="en"/>
        </w:rPr>
      </w:pPr>
      <w:r>
        <w:rPr>
          <w:rFonts w:ascii="微软雅黑" w:eastAsia="微软雅黑" w:hAnsi="微软雅黑" w:hint="eastAsia"/>
          <w:color w:val="404040"/>
          <w:sz w:val="27"/>
          <w:szCs w:val="27"/>
          <w:lang w:val="en"/>
        </w:rPr>
        <w:t xml:space="preserve">　　根据《条例》对现行《办法》相关条款内容予以修改，主要涉及全面实施医疗器械注册人制度，修改相关名词表述，调整个别监管措施，修改相关罚则表述。</w:t>
      </w:r>
    </w:p>
    <w:p w:rsidR="00017207" w:rsidRDefault="00017207" w:rsidP="00017207">
      <w:pPr>
        <w:spacing w:before="100" w:beforeAutospacing="1" w:after="300" w:line="480" w:lineRule="atLeast"/>
        <w:rPr>
          <w:rFonts w:ascii="微软雅黑" w:eastAsia="微软雅黑" w:hAnsi="微软雅黑"/>
          <w:color w:val="404040"/>
          <w:sz w:val="27"/>
          <w:szCs w:val="27"/>
          <w:lang w:val="en"/>
        </w:rPr>
      </w:pPr>
      <w:r>
        <w:rPr>
          <w:rFonts w:ascii="微软雅黑" w:eastAsia="微软雅黑" w:hAnsi="微软雅黑" w:hint="eastAsia"/>
          <w:color w:val="404040"/>
          <w:sz w:val="27"/>
          <w:szCs w:val="27"/>
          <w:lang w:val="en"/>
        </w:rPr>
        <w:t xml:space="preserve">　　（一）与《条例》相关表述保持一致，将“医疗器械持有人”修改为“医疗器械注册人、备案人”；将“境外持有人指定的代理人”修改为“境外医疗器械注册人、备案人指定的我国境内企业法人”将“卫生行政部门”修改为“卫生健康主管部门”。</w:t>
      </w:r>
    </w:p>
    <w:p w:rsidR="00017207" w:rsidRDefault="00017207" w:rsidP="00017207">
      <w:pPr>
        <w:spacing w:before="100" w:beforeAutospacing="1" w:after="300" w:line="480" w:lineRule="atLeast"/>
        <w:rPr>
          <w:rFonts w:ascii="微软雅黑" w:eastAsia="微软雅黑" w:hAnsi="微软雅黑"/>
          <w:color w:val="404040"/>
          <w:sz w:val="27"/>
          <w:szCs w:val="27"/>
          <w:lang w:val="en"/>
        </w:rPr>
      </w:pPr>
      <w:r>
        <w:rPr>
          <w:rFonts w:ascii="微软雅黑" w:eastAsia="微软雅黑" w:hAnsi="微软雅黑" w:hint="eastAsia"/>
          <w:color w:val="404040"/>
          <w:sz w:val="27"/>
          <w:szCs w:val="27"/>
          <w:lang w:val="en"/>
        </w:rPr>
        <w:t xml:space="preserve">　　（二）将第六十八条第一款、第七十条第四项、第七十一条第三项中“和采取的控制措施的”表述删除。第七十一条第三项增加“卫生健康主管部门”。</w:t>
      </w:r>
    </w:p>
    <w:p w:rsidR="00017207" w:rsidRDefault="00017207" w:rsidP="00017207">
      <w:pPr>
        <w:spacing w:before="100" w:beforeAutospacing="1" w:after="300" w:line="480" w:lineRule="atLeast"/>
        <w:rPr>
          <w:rFonts w:ascii="微软雅黑" w:eastAsia="微软雅黑" w:hAnsi="微软雅黑"/>
          <w:color w:val="404040"/>
          <w:sz w:val="27"/>
          <w:szCs w:val="27"/>
          <w:lang w:val="en"/>
        </w:rPr>
      </w:pPr>
      <w:r>
        <w:rPr>
          <w:rFonts w:ascii="微软雅黑" w:eastAsia="微软雅黑" w:hAnsi="微软雅黑" w:hint="eastAsia"/>
          <w:color w:val="404040"/>
          <w:sz w:val="27"/>
          <w:szCs w:val="27"/>
          <w:lang w:val="en"/>
        </w:rPr>
        <w:t xml:space="preserve">　　（三）将第七十条第一款、第七十一条第一款有关罚则的表述，与《条例》第八十九条保持一致。</w:t>
      </w:r>
    </w:p>
    <w:p w:rsidR="00017207" w:rsidRDefault="00017207" w:rsidP="00017207">
      <w:pPr>
        <w:spacing w:before="100" w:beforeAutospacing="1" w:after="300" w:line="480" w:lineRule="atLeast"/>
        <w:rPr>
          <w:rFonts w:ascii="微软雅黑" w:eastAsia="微软雅黑" w:hAnsi="微软雅黑"/>
          <w:color w:val="404040"/>
          <w:sz w:val="27"/>
          <w:szCs w:val="27"/>
          <w:lang w:val="en"/>
        </w:rPr>
      </w:pPr>
      <w:r>
        <w:rPr>
          <w:rFonts w:ascii="微软雅黑" w:eastAsia="微软雅黑" w:hAnsi="微软雅黑" w:hint="eastAsia"/>
          <w:color w:val="404040"/>
          <w:sz w:val="27"/>
          <w:szCs w:val="27"/>
          <w:lang w:val="en"/>
        </w:rPr>
        <w:t xml:space="preserve">　　（四）修改第七十二条，增加未主动申请取消备案的情形。</w:t>
      </w:r>
    </w:p>
    <w:p w:rsidR="00017207" w:rsidRDefault="00017207" w:rsidP="00017207">
      <w:pPr>
        <w:spacing w:before="100" w:beforeAutospacing="1" w:after="300" w:line="480" w:lineRule="atLeast"/>
        <w:rPr>
          <w:rFonts w:ascii="微软雅黑" w:eastAsia="微软雅黑" w:hAnsi="微软雅黑"/>
          <w:color w:val="404040"/>
          <w:sz w:val="27"/>
          <w:szCs w:val="27"/>
          <w:lang w:val="en"/>
        </w:rPr>
      </w:pPr>
      <w:r>
        <w:rPr>
          <w:rFonts w:ascii="微软雅黑" w:eastAsia="微软雅黑" w:hAnsi="微软雅黑" w:hint="eastAsia"/>
          <w:color w:val="404040"/>
          <w:sz w:val="27"/>
          <w:szCs w:val="27"/>
          <w:lang w:val="en"/>
        </w:rPr>
        <w:lastRenderedPageBreak/>
        <w:t xml:space="preserve">　　（五）删去第七十九条。</w:t>
      </w:r>
    </w:p>
    <w:p w:rsidR="007F1496" w:rsidRPr="00017207" w:rsidRDefault="007F1496" w:rsidP="007F0445">
      <w:pPr>
        <w:rPr>
          <w:lang w:val="en"/>
        </w:rPr>
      </w:pPr>
    </w:p>
    <w:sectPr w:rsidR="007F1496" w:rsidRPr="00017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D2C" w:rsidRDefault="00AD6D2C" w:rsidP="009148F5">
      <w:r>
        <w:separator/>
      </w:r>
    </w:p>
  </w:endnote>
  <w:endnote w:type="continuationSeparator" w:id="0">
    <w:p w:rsidR="00AD6D2C" w:rsidRDefault="00AD6D2C" w:rsidP="00914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D2C" w:rsidRDefault="00AD6D2C" w:rsidP="009148F5">
      <w:r>
        <w:separator/>
      </w:r>
    </w:p>
  </w:footnote>
  <w:footnote w:type="continuationSeparator" w:id="0">
    <w:p w:rsidR="00AD6D2C" w:rsidRDefault="00AD6D2C" w:rsidP="009148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701D7"/>
    <w:multiLevelType w:val="multilevel"/>
    <w:tmpl w:val="803AA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31"/>
    <w:rsid w:val="00017207"/>
    <w:rsid w:val="000A7AF0"/>
    <w:rsid w:val="001F1384"/>
    <w:rsid w:val="002A27C8"/>
    <w:rsid w:val="006E1C54"/>
    <w:rsid w:val="007F0445"/>
    <w:rsid w:val="007F1496"/>
    <w:rsid w:val="008129B8"/>
    <w:rsid w:val="009148F5"/>
    <w:rsid w:val="00AA4131"/>
    <w:rsid w:val="00AD6D2C"/>
    <w:rsid w:val="00CC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590EA4C-3192-4997-9178-63986C41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F149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F1496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Emphasis"/>
    <w:basedOn w:val="a0"/>
    <w:uiPriority w:val="20"/>
    <w:qFormat/>
    <w:rsid w:val="007F1496"/>
    <w:rPr>
      <w:i/>
      <w:iCs/>
    </w:rPr>
  </w:style>
  <w:style w:type="character" w:styleId="a4">
    <w:name w:val="Hyperlink"/>
    <w:basedOn w:val="a0"/>
    <w:uiPriority w:val="99"/>
    <w:semiHidden/>
    <w:unhideWhenUsed/>
    <w:rsid w:val="007F149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7F149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7F1496"/>
    <w:rPr>
      <w:b/>
      <w:bCs/>
    </w:rPr>
  </w:style>
  <w:style w:type="paragraph" w:styleId="a7">
    <w:name w:val="header"/>
    <w:basedOn w:val="a"/>
    <w:link w:val="Char"/>
    <w:uiPriority w:val="99"/>
    <w:unhideWhenUsed/>
    <w:rsid w:val="009148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rsid w:val="009148F5"/>
    <w:rPr>
      <w:sz w:val="18"/>
      <w:szCs w:val="18"/>
    </w:rPr>
  </w:style>
  <w:style w:type="paragraph" w:styleId="a8">
    <w:name w:val="footer"/>
    <w:basedOn w:val="a"/>
    <w:link w:val="Char0"/>
    <w:uiPriority w:val="99"/>
    <w:unhideWhenUsed/>
    <w:rsid w:val="009148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rsid w:val="009148F5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9148F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9148F5"/>
    <w:rPr>
      <w:sz w:val="18"/>
      <w:szCs w:val="18"/>
    </w:rPr>
  </w:style>
  <w:style w:type="character" w:customStyle="1" w:styleId="print2">
    <w:name w:val="print2"/>
    <w:basedOn w:val="a0"/>
    <w:rsid w:val="007F04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96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9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093016">
              <w:marLeft w:val="0"/>
              <w:marRight w:val="0"/>
              <w:marTop w:val="390"/>
              <w:marBottom w:val="570"/>
              <w:divBdr>
                <w:top w:val="single" w:sz="12" w:space="31" w:color="D01515"/>
                <w:left w:val="single" w:sz="6" w:space="23" w:color="E7E7E7"/>
                <w:bottom w:val="single" w:sz="6" w:space="31" w:color="E7E7E7"/>
                <w:right w:val="single" w:sz="6" w:space="23" w:color="E7E7E7"/>
              </w:divBdr>
              <w:divsChild>
                <w:div w:id="1834026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0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83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271813">
                          <w:marLeft w:val="780"/>
                          <w:marRight w:val="0"/>
                          <w:marTop w:val="150"/>
                          <w:marBottom w:val="0"/>
                          <w:divBdr>
                            <w:top w:val="single" w:sz="6" w:space="0" w:color="CCC7C7"/>
                            <w:left w:val="single" w:sz="6" w:space="0" w:color="CCC7C7"/>
                            <w:bottom w:val="single" w:sz="6" w:space="0" w:color="CCC7C7"/>
                            <w:right w:val="single" w:sz="6" w:space="0" w:color="CCC7C7"/>
                          </w:divBdr>
                          <w:divsChild>
                            <w:div w:id="2135438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67557651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9726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9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77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752018">
              <w:marLeft w:val="0"/>
              <w:marRight w:val="0"/>
              <w:marTop w:val="390"/>
              <w:marBottom w:val="570"/>
              <w:divBdr>
                <w:top w:val="single" w:sz="12" w:space="31" w:color="D01515"/>
                <w:left w:val="single" w:sz="6" w:space="23" w:color="E7E7E7"/>
                <w:bottom w:val="single" w:sz="6" w:space="31" w:color="E7E7E7"/>
                <w:right w:val="single" w:sz="6" w:space="23" w:color="E7E7E7"/>
              </w:divBdr>
              <w:divsChild>
                <w:div w:id="18351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61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3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767293">
                          <w:marLeft w:val="780"/>
                          <w:marRight w:val="0"/>
                          <w:marTop w:val="150"/>
                          <w:marBottom w:val="0"/>
                          <w:divBdr>
                            <w:top w:val="single" w:sz="6" w:space="0" w:color="CCC7C7"/>
                            <w:left w:val="single" w:sz="6" w:space="0" w:color="CCC7C7"/>
                            <w:bottom w:val="single" w:sz="6" w:space="0" w:color="CCC7C7"/>
                            <w:right w:val="single" w:sz="6" w:space="0" w:color="CCC7C7"/>
                          </w:divBdr>
                          <w:divsChild>
                            <w:div w:id="98508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30021528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223039">
                      <w:marLeft w:val="0"/>
                      <w:marRight w:val="0"/>
                      <w:marTop w:val="30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8" w:color="CB2818"/>
            <w:right w:val="none" w:sz="0" w:space="0" w:color="auto"/>
          </w:divBdr>
          <w:divsChild>
            <w:div w:id="167958039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750754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2837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2243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130588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2021-11-23T02:08:00Z</dcterms:created>
  <dcterms:modified xsi:type="dcterms:W3CDTF">2021-11-23T02:10:00Z</dcterms:modified>
</cp:coreProperties>
</file>