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4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4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9</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东胜区金博烟酒茶行</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92150602MA0N56G542</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东胜区杭锦北路煤炭大厦东门北1号底商</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洪永利</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四川省宜宾五粮液集团有限公司、山西杏花村汾酒集团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lang w:val="en-US" w:eastAsia="zh-CN"/>
        </w:rPr>
        <w:t>、江苏洋河酒厂股份有限公司和四川绵竹剑南春酒厂有限公司</w:t>
      </w:r>
      <w:r>
        <w:rPr>
          <w:rFonts w:hint="eastAsia" w:ascii="仿宋_GB2312" w:hAnsi="仿宋_GB2312" w:eastAsia="仿宋_GB2312" w:cs="仿宋_GB2312"/>
          <w:sz w:val="32"/>
          <w:szCs w:val="32"/>
          <w:u w:val="single"/>
          <w:lang w:eastAsia="zh-CN"/>
        </w:rPr>
        <w:t>工作人员配合下，到当事人洪永利经营的东胜区金博烟酒茶行进行检查，现场发现当事人店内待售的注册商标为</w:t>
      </w:r>
      <w:r>
        <w:rPr>
          <w:rFonts w:hint="eastAsia" w:ascii="仿宋_GB2312" w:hAnsi="仿宋_GB2312" w:eastAsia="仿宋_GB2312" w:cs="仿宋_GB2312"/>
          <w:sz w:val="32"/>
          <w:szCs w:val="32"/>
          <w:u w:val="single"/>
          <w:lang w:val="en-US" w:eastAsia="zh-CN"/>
        </w:rPr>
        <w:t>五粮液白酒（500ml，52°）1瓶、青花汾酒（20）白酒（500ml，42°）2瓶、老白汾酒白酒（475ml，45°）8瓶、海之蓝白酒（480ml，42°）17瓶、剑南春白酒（500ml，52°）2瓶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四川省宜宾五粮液集团有限公司、山西杏花村汾酒集团有限责任公司、江苏洋河酒厂股份有限公司和四川绵竹剑南春酒厂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w:t>
      </w:r>
      <w:r>
        <w:rPr>
          <w:rFonts w:hint="eastAsia" w:ascii="仿宋_GB2312" w:hAnsi="仿宋_GB2312" w:eastAsia="仿宋_GB2312" w:cs="仿宋_GB2312"/>
          <w:sz w:val="32"/>
          <w:szCs w:val="32"/>
          <w:u w:val="single"/>
          <w:lang w:eastAsia="zh-CN"/>
        </w:rPr>
        <w:t>的</w:t>
      </w:r>
      <w:r>
        <w:rPr>
          <w:rFonts w:hint="eastAsia" w:ascii="仿宋_GB2312" w:hAnsi="仿宋_GB2312" w:eastAsia="仿宋_GB2312" w:cs="仿宋_GB2312"/>
          <w:sz w:val="32"/>
          <w:szCs w:val="32"/>
          <w:u w:val="single"/>
          <w:lang w:val="en-US" w:eastAsia="zh-CN"/>
        </w:rPr>
        <w:t>30瓶侵权白酒实施扣押行政强制措施。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w:t>
      </w:r>
      <w:r>
        <w:rPr>
          <w:rFonts w:hint="eastAsia" w:ascii="仿宋_GB2312" w:hAnsi="仿宋_GB2312" w:eastAsia="仿宋_GB2312" w:cs="仿宋_GB2312"/>
          <w:sz w:val="32"/>
          <w:szCs w:val="32"/>
          <w:u w:val="single"/>
          <w:lang w:val="en-US" w:eastAsia="zh-CN"/>
        </w:rPr>
        <w:t>30瓶涉案白酒是从一上门推销的陌生人处回收，回收价为五粮液白酒（500ml，52°）是700元/瓶，青花汾酒（20）白酒（500ml，42°）280元/瓶，2瓶共560元，老白汾酒白酒（475ml，45°）80元/瓶，8瓶共640元，海之蓝白酒（480ml，42°）100元/瓶，17瓶共1700元，剑南春白酒（500ml，52°）280元/瓶，2瓶共560元。销售价格分别为五粮液白酒（500ml，52°）是950元/瓶，青花汾酒（20）白酒（500ml，42°）330元/瓶，老白汾酒白酒（475ml，45°）110元/瓶，海之蓝白酒（480ml，42°）120元/瓶，剑南春白酒（500ml，52°）340元/瓶。截止2021年10月8日本局现场检查之日上述白酒未售出。当事人无法提供进货票据，不能证明该商品是自己合法取得，也无法说明提供者。上述涉案白酒的违法经营额共计5210元（950元/瓶×1瓶＋330元/瓶×2瓶＋110元/瓶×8瓶＋120元/瓶×17瓶＋340元/瓶×2瓶＝5210元），没有违法所得。</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日，执法人员现场检查时制作的现场检查笔录</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u w:val="single"/>
        </w:rPr>
        <w:t>份</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证明当事人经营的“</w:t>
      </w:r>
      <w:r>
        <w:rPr>
          <w:rFonts w:hint="eastAsia" w:ascii="仿宋_GB2312" w:hAnsi="仿宋_GB2312" w:eastAsia="仿宋_GB2312" w:cs="仿宋_GB2312"/>
          <w:sz w:val="32"/>
          <w:szCs w:val="32"/>
          <w:u w:val="single"/>
          <w:lang w:eastAsia="zh-CN"/>
        </w:rPr>
        <w:t>东胜区金博烟酒茶行</w:t>
      </w:r>
      <w:r>
        <w:rPr>
          <w:rFonts w:hint="eastAsia" w:ascii="仿宋_GB2312" w:hAnsi="仿宋_GB2312" w:eastAsia="仿宋_GB2312" w:cs="仿宋_GB2312"/>
          <w:sz w:val="32"/>
          <w:szCs w:val="32"/>
          <w:u w:val="single"/>
        </w:rPr>
        <w:t>”内经营有涉嫌侵犯他人注册商标专用权的</w:t>
      </w:r>
      <w:r>
        <w:rPr>
          <w:rFonts w:hint="eastAsia" w:ascii="仿宋_GB2312" w:hAnsi="仿宋_GB2312" w:eastAsia="仿宋_GB2312" w:cs="仿宋_GB2312"/>
          <w:sz w:val="32"/>
          <w:szCs w:val="32"/>
          <w:u w:val="single"/>
          <w:lang w:val="en-US" w:eastAsia="zh-CN"/>
        </w:rPr>
        <w:t>五粮液白酒（500ml，52°）1瓶、青花汾酒（20）白酒（500ml，42°）2瓶、老白汾酒白酒（475ml，45°）8瓶、海之蓝白酒（480ml，42°）17瓶、剑南春白酒（500ml，52°）2瓶。</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1份，证明当事人店内销售的五粮液白酒（500ml，52°）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五粮液</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四川省宜宾五粮液集团有限公司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1份，证明当事人店内销售的青花汾酒（20）白酒（500ml，42°）、老白汾酒白酒（475ml，45°）</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汾酒</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1份，证明当事人店内销售的海之蓝白酒（480ml，42°）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海之蓝</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eastAsia="zh-CN"/>
        </w:rPr>
        <w:t>鉴定证明书</w:t>
      </w:r>
      <w:r>
        <w:rPr>
          <w:rFonts w:hint="eastAsia" w:ascii="仿宋_GB2312" w:hAnsi="仿宋_GB2312" w:eastAsia="仿宋_GB2312" w:cs="仿宋_GB2312"/>
          <w:sz w:val="32"/>
          <w:szCs w:val="32"/>
          <w:u w:val="single"/>
          <w:lang w:val="en-US" w:eastAsia="zh-CN"/>
        </w:rPr>
        <w:t>1份，证明当事人店内销售的剑南春白酒（500ml，52°）</w:t>
      </w:r>
      <w:r>
        <w:rPr>
          <w:rFonts w:hint="eastAsia" w:ascii="仿宋_GB2312" w:hAnsi="仿宋_GB2312" w:eastAsia="仿宋_GB2312" w:cs="仿宋_GB2312"/>
          <w:sz w:val="32"/>
          <w:szCs w:val="32"/>
          <w:u w:val="single"/>
        </w:rPr>
        <w:t>为假冒该公司产品。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10.2021年10月8日，四川绵竹剑南春酒厂有限公司</w:t>
      </w:r>
      <w:r>
        <w:rPr>
          <w:rFonts w:hint="eastAsia" w:ascii="仿宋_GB2312" w:hAnsi="仿宋_GB2312" w:eastAsia="仿宋_GB2312" w:cs="仿宋_GB2312"/>
          <w:sz w:val="32"/>
          <w:szCs w:val="32"/>
          <w:u w:val="single"/>
        </w:rPr>
        <w:t>提供的“</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rPr>
        <w:t>”营业执照复印件、</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rPr>
        <w:t>授权委托证书复印件、“</w:t>
      </w:r>
      <w:r>
        <w:rPr>
          <w:rFonts w:hint="eastAsia" w:ascii="仿宋_GB2312" w:hAnsi="仿宋_GB2312" w:eastAsia="仿宋_GB2312" w:cs="仿宋_GB2312"/>
          <w:sz w:val="32"/>
          <w:szCs w:val="32"/>
          <w:u w:val="single"/>
          <w:lang w:val="en-US" w:eastAsia="zh-CN"/>
        </w:rPr>
        <w:t>剑南春</w:t>
      </w:r>
      <w:r>
        <w:rPr>
          <w:rFonts w:hint="eastAsia" w:ascii="仿宋_GB2312" w:hAnsi="仿宋_GB2312" w:eastAsia="仿宋_GB2312" w:cs="仿宋_GB2312"/>
          <w:sz w:val="32"/>
          <w:szCs w:val="32"/>
          <w:u w:val="single"/>
        </w:rPr>
        <w:t>”商标</w:t>
      </w:r>
      <w:r>
        <w:rPr>
          <w:rFonts w:hint="eastAsia" w:ascii="仿宋_GB2312" w:hAnsi="仿宋_GB2312" w:eastAsia="仿宋_GB2312" w:cs="仿宋_GB2312"/>
          <w:sz w:val="32"/>
          <w:szCs w:val="32"/>
          <w:u w:val="single"/>
          <w:lang w:eastAsia="zh-CN"/>
        </w:rPr>
        <w:t>注</w:t>
      </w:r>
      <w:r>
        <w:rPr>
          <w:rFonts w:hint="eastAsia" w:ascii="仿宋_GB2312" w:hAnsi="仿宋_GB2312" w:eastAsia="仿宋_GB2312" w:cs="仿宋_GB2312"/>
          <w:sz w:val="32"/>
          <w:szCs w:val="32"/>
          <w:u w:val="single"/>
        </w:rPr>
        <w:t>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rPr>
        <w:t>各1份，证明</w:t>
      </w:r>
      <w:r>
        <w:rPr>
          <w:rFonts w:hint="eastAsia" w:ascii="仿宋_GB2312" w:hAnsi="仿宋_GB2312" w:eastAsia="仿宋_GB2312" w:cs="仿宋_GB2312"/>
          <w:sz w:val="32"/>
          <w:szCs w:val="32"/>
          <w:u w:val="single"/>
          <w:lang w:val="en-US" w:eastAsia="zh-CN"/>
        </w:rPr>
        <w:t>四川绵竹剑南春酒厂有限公司</w:t>
      </w:r>
      <w:r>
        <w:rPr>
          <w:rFonts w:hint="eastAsia" w:ascii="仿宋_GB2312" w:hAnsi="仿宋_GB2312" w:eastAsia="仿宋_GB2312" w:cs="仿宋_GB2312"/>
          <w:sz w:val="32"/>
          <w:szCs w:val="32"/>
          <w:u w:val="single"/>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11.</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20</w:t>
      </w:r>
      <w:r>
        <w:rPr>
          <w:rFonts w:hint="eastAsia" w:ascii="仿宋_GB2312" w:hAnsi="仿宋_GB2312" w:eastAsia="仿宋_GB2312" w:cs="仿宋_GB2312"/>
          <w:sz w:val="32"/>
          <w:szCs w:val="32"/>
          <w:u w:val="single"/>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12.</w:t>
      </w:r>
      <w:r>
        <w:rPr>
          <w:rFonts w:hint="eastAsia" w:ascii="仿宋_GB2312" w:hAnsi="仿宋_GB2312" w:eastAsia="仿宋_GB2312" w:cs="仿宋_GB2312"/>
          <w:sz w:val="32"/>
          <w:szCs w:val="32"/>
          <w:u w:val="single"/>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20</w:t>
      </w:r>
      <w:r>
        <w:rPr>
          <w:rFonts w:hint="eastAsia" w:ascii="仿宋_GB2312" w:hAnsi="仿宋_GB2312" w:eastAsia="仿宋_GB2312" w:cs="仿宋_GB2312"/>
          <w:sz w:val="32"/>
          <w:szCs w:val="32"/>
          <w:u w:val="single"/>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val="en-US" w:eastAsia="zh-CN"/>
        </w:rPr>
        <w:t>13.2021年10月8日，执法人员现场检查提取五粮液白酒（500ml，52°）、青花汾酒（20）白酒（500ml，42°）、老白汾酒白酒（475ml，45°）、海之蓝白酒（480ml，42°）、剑南春白酒（500ml，52°）标价签5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w:t>
      </w:r>
      <w:r>
        <w:rPr>
          <w:rFonts w:hint="eastAsia" w:ascii="仿宋_GB2312" w:hAnsi="仿宋_GB2312" w:eastAsia="仿宋_GB2312" w:cs="仿宋_GB2312"/>
          <w:sz w:val="32"/>
          <w:szCs w:val="32"/>
          <w:u w:val="single"/>
          <w:lang w:eastAsia="zh-CN"/>
        </w:rPr>
        <w:t>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四川省宜宾五粮液集团有限公司、山西杏花村汾酒集团有限责任公司、江苏洋河酒厂股份有限公司和四川绵竹剑南春酒厂有限公司注册商标专用权。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30</w:t>
      </w:r>
      <w:r>
        <w:rPr>
          <w:rFonts w:hint="eastAsia" w:ascii="仿宋_GB2312" w:hAnsi="仿宋_GB2312" w:eastAsia="仿宋_GB2312" w:cs="仿宋_GB2312"/>
          <w:sz w:val="32"/>
          <w:szCs w:val="32"/>
          <w:u w:val="single"/>
          <w:lang w:eastAsia="zh-CN"/>
        </w:rPr>
        <w:t>瓶；</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5210</w:t>
      </w:r>
      <w:r>
        <w:rPr>
          <w:rFonts w:hint="eastAsia" w:ascii="仿宋_GB2312" w:hAnsi="仿宋_GB2312" w:eastAsia="仿宋_GB2312" w:cs="仿宋_GB2312"/>
          <w:sz w:val="32"/>
          <w:szCs w:val="32"/>
          <w:u w:val="single"/>
          <w:lang w:eastAsia="zh-CN"/>
        </w:rPr>
        <w:t>元。（大写：人民币</w:t>
      </w:r>
      <w:r>
        <w:rPr>
          <w:rFonts w:hint="eastAsia" w:ascii="仿宋_GB2312" w:hAnsi="仿宋_GB2312" w:eastAsia="仿宋_GB2312" w:cs="仿宋_GB2312"/>
          <w:sz w:val="32"/>
          <w:szCs w:val="32"/>
          <w:u w:val="single"/>
          <w:lang w:val="en-US" w:eastAsia="zh-CN"/>
        </w:rPr>
        <w:t>伍仟贰佰壹拾</w:t>
      </w:r>
      <w:r>
        <w:rPr>
          <w:rFonts w:hint="eastAsia" w:ascii="仿宋_GB2312" w:hAnsi="仿宋_GB2312" w:eastAsia="仿宋_GB2312" w:cs="仿宋_GB2312"/>
          <w:sz w:val="32"/>
          <w:szCs w:val="32"/>
          <w:u w:val="single"/>
          <w:lang w:eastAsia="zh-CN"/>
        </w:rPr>
        <w:t>元整）</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w:t>
      </w:r>
      <w:r>
        <w:rPr>
          <w:rFonts w:hint="eastAsia" w:ascii="仿宋_GB2312" w:hAnsi="仿宋_GB2312" w:eastAsia="仿宋_GB2312" w:cs="仿宋_GB2312"/>
          <w:sz w:val="32"/>
          <w:szCs w:val="32"/>
          <w:u w:val="single"/>
          <w:lang w:val="en-US" w:eastAsia="zh-CN"/>
        </w:rPr>
        <w:t>立即停止侵权行为，</w:t>
      </w:r>
      <w:r>
        <w:rPr>
          <w:rFonts w:hint="eastAsia" w:ascii="仿宋_GB2312" w:hAnsi="仿宋_GB2312" w:eastAsia="仿宋_GB2312" w:cs="仿宋_GB2312"/>
          <w:sz w:val="32"/>
          <w:szCs w:val="32"/>
          <w:u w:val="single"/>
          <w:lang w:eastAsia="zh-CN"/>
        </w:rPr>
        <w:t>立即改正，并作如下处罚：</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30</w:t>
      </w:r>
      <w:r>
        <w:rPr>
          <w:rFonts w:hint="eastAsia" w:ascii="仿宋_GB2312" w:hAnsi="仿宋_GB2312" w:eastAsia="仿宋_GB2312" w:cs="仿宋_GB2312"/>
          <w:sz w:val="32"/>
          <w:szCs w:val="32"/>
          <w:u w:val="single"/>
          <w:lang w:eastAsia="zh-CN"/>
        </w:rPr>
        <w:t>瓶</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3.罚款5210元（大写：人民币伍仟贰佰壹拾元整）</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4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40" w:lineRule="exact"/>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40" w:lineRule="exact"/>
        <w:ind w:firstLine="640" w:firstLineChars="2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40005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5pt;margin-top:3.15pt;height:0.05pt;width:437.05pt;z-index:251661312;mso-width-relative:page;mso-height-relative:page;" filled="f" stroked="t" coordsize="21600,21600" o:gfxdata="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QoRSnWAAAABQEAAA8AAAAAAAAAAQAgAAAAIgAAAGRycy9kb3ducmV2LnhtbFBLAQIUABQA&#10;AAAIAIdO4kBXXdbg8gEAAOsDAAAOAAAAAAAAAAEAIAAAACUBAABkcnMvZTJvRG9jLnhtbFBLBQYA&#10;AAAABgAGAFkBAACJBQ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98B34A2"/>
    <w:rsid w:val="0BE158F1"/>
    <w:rsid w:val="0C3A7203"/>
    <w:rsid w:val="1F866498"/>
    <w:rsid w:val="26713551"/>
    <w:rsid w:val="314B311F"/>
    <w:rsid w:val="362D4209"/>
    <w:rsid w:val="3B1F1359"/>
    <w:rsid w:val="42B412DA"/>
    <w:rsid w:val="42CB6A2D"/>
    <w:rsid w:val="44305769"/>
    <w:rsid w:val="4B044CAC"/>
    <w:rsid w:val="524977DA"/>
    <w:rsid w:val="5A436F89"/>
    <w:rsid w:val="5E5B359C"/>
    <w:rsid w:val="69420B2E"/>
    <w:rsid w:val="6E9D0044"/>
    <w:rsid w:val="74C53427"/>
    <w:rsid w:val="7F7E2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dcterms:modified xsi:type="dcterms:W3CDTF">2021-11-12T02:02:02Z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