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600" w:lineRule="exact"/>
        <w:jc w:val="both"/>
        <w:rPr>
          <w:rFonts w:hint="eastAsia" w:ascii="Times New Roman" w:hAnsi="Times New Roman" w:eastAsia="仿宋_GB2312" w:cs="仿宋_GB2312"/>
          <w:color w:val="auto"/>
          <w:kern w:val="2"/>
          <w:sz w:val="32"/>
          <w:szCs w:val="32"/>
          <w:u w:val="none"/>
        </w:rPr>
      </w:pPr>
      <w:r>
        <w:rPr>
          <w:rFonts w:hint="eastAsia" w:ascii="Times New Roman" w:hAnsi="Times New Roman" w:eastAsia="仿宋_GB2312" w:cs="仿宋_GB2312"/>
          <w:color w:val="auto"/>
          <w:kern w:val="2"/>
          <w:sz w:val="32"/>
          <w:szCs w:val="32"/>
          <w:u w:val="none"/>
        </w:rPr>
        <w:t>附件1：</w:t>
      </w:r>
    </w:p>
    <w:p>
      <w:pPr>
        <w:pStyle w:val="7"/>
        <w:widowControl/>
        <w:spacing w:before="0" w:beforeAutospacing="0" w:after="0" w:afterAutospacing="0" w:line="600" w:lineRule="exact"/>
        <w:jc w:val="center"/>
        <w:rPr>
          <w:rFonts w:hint="eastAsia" w:ascii="仿宋" w:hAnsi="仿宋" w:eastAsia="仿宋" w:cs="仿宋_GB2312"/>
          <w:b/>
          <w:color w:val="auto"/>
          <w:kern w:val="2"/>
          <w:sz w:val="44"/>
          <w:szCs w:val="44"/>
          <w:u w:val="none"/>
        </w:rPr>
      </w:pPr>
    </w:p>
    <w:p>
      <w:pPr>
        <w:pStyle w:val="7"/>
        <w:widowControl/>
        <w:spacing w:before="0" w:beforeAutospacing="0" w:after="0" w:afterAutospacing="0" w:line="600" w:lineRule="exact"/>
        <w:jc w:val="center"/>
        <w:rPr>
          <w:rFonts w:hint="eastAsia" w:ascii="仿宋" w:hAnsi="仿宋" w:eastAsia="仿宋" w:cs="仿宋_GB2312"/>
          <w:b/>
          <w:color w:val="auto"/>
          <w:kern w:val="2"/>
          <w:sz w:val="44"/>
          <w:szCs w:val="44"/>
          <w:u w:val="none"/>
        </w:rPr>
      </w:pPr>
      <w:r>
        <w:rPr>
          <w:rFonts w:hint="eastAsia" w:ascii="仿宋" w:hAnsi="仿宋" w:eastAsia="仿宋" w:cs="仿宋_GB2312"/>
          <w:b/>
          <w:color w:val="auto"/>
          <w:kern w:val="2"/>
          <w:sz w:val="44"/>
          <w:szCs w:val="44"/>
          <w:u w:val="none"/>
        </w:rPr>
        <w:t>部分不合格项目的小知识</w:t>
      </w:r>
    </w:p>
    <w:p>
      <w:pPr>
        <w:wordWrap w:val="0"/>
        <w:autoSpaceDN w:val="0"/>
        <w:spacing w:line="480" w:lineRule="auto"/>
        <w:ind w:firstLine="630" w:firstLineChars="196"/>
        <w:jc w:val="left"/>
        <w:rPr>
          <w:rFonts w:hint="eastAsia" w:eastAsia="仿宋_GB2312" w:cs="仿宋_GB2312"/>
          <w:b/>
          <w:sz w:val="32"/>
          <w:szCs w:val="32"/>
        </w:rPr>
      </w:pPr>
    </w:p>
    <w:p>
      <w:pPr>
        <w:spacing w:line="594" w:lineRule="exact"/>
        <w:ind w:firstLine="640" w:firstLineChars="200"/>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铅(以Pb计)</w:t>
      </w:r>
    </w:p>
    <w:p>
      <w:pPr>
        <w:spacing w:line="594" w:lineRule="exact"/>
        <w:ind w:firstLine="640" w:firstLineChars="200"/>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本次抽检有1批次方便食品铅(以Pb计)不符合食品安全国家标准规定。铅是最常见的重金属元素污染物之一。方便食品中铅超标的原因，可能是原料种植过程中对环境中铅元素的富集，或辅</w:t>
      </w:r>
      <w:bookmarkStart w:id="0" w:name="_GoBack"/>
      <w:bookmarkEnd w:id="0"/>
      <w:r>
        <w:rPr>
          <w:rFonts w:hint="eastAsia" w:ascii="仿宋" w:hAnsi="仿宋" w:eastAsia="仿宋" w:cs="仿宋"/>
          <w:color w:val="auto"/>
          <w:kern w:val="2"/>
          <w:sz w:val="32"/>
          <w:szCs w:val="32"/>
          <w:u w:val="none"/>
          <w:lang w:val="en-US" w:eastAsia="zh-CN" w:bidi="ar-SA"/>
        </w:rPr>
        <w:t>料带入，亦可能是食品生产加工过程中加工设备、容器、包装材料中的铅迁移带入。铅可在人体内积累，长期摄入铅超标的食品会严重影响大脑和神经系统。</w:t>
      </w:r>
    </w:p>
    <w:p>
      <w:pPr>
        <w:spacing w:line="594" w:lineRule="exact"/>
        <w:ind w:firstLine="640" w:firstLineChars="200"/>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铝的残留量(干样品，以Al计)</w:t>
      </w:r>
    </w:p>
    <w:p>
      <w:pPr>
        <w:adjustRightInd w:val="0"/>
        <w:snapToGrid w:val="0"/>
        <w:spacing w:line="594" w:lineRule="exact"/>
        <w:ind w:firstLine="640" w:firstLineChars="200"/>
        <w:rPr>
          <w:rFonts w:hint="eastAsia" w:ascii="仿宋" w:hAnsi="仿宋" w:eastAsia="仿宋" w:cs="仿宋"/>
          <w:color w:val="0070C0"/>
          <w:kern w:val="2"/>
          <w:sz w:val="32"/>
          <w:szCs w:val="32"/>
          <w:u w:val="none"/>
          <w:lang w:val="en-US" w:eastAsia="zh-CN"/>
        </w:rPr>
      </w:pPr>
      <w:r>
        <w:rPr>
          <w:rFonts w:hint="eastAsia" w:ascii="仿宋" w:hAnsi="仿宋" w:eastAsia="仿宋" w:cs="仿宋"/>
          <w:color w:val="auto"/>
          <w:kern w:val="2"/>
          <w:sz w:val="32"/>
          <w:szCs w:val="32"/>
          <w:u w:val="none"/>
          <w:lang w:val="en-US" w:eastAsia="zh-CN"/>
        </w:rPr>
        <w:t>本次抽检有2批次餐饮食品铝的残留量(干样品，以Al计)不符合食品安全国家标准规定。</w:t>
      </w:r>
      <w:r>
        <w:rPr>
          <w:rFonts w:hint="eastAsia" w:ascii="仿宋" w:hAnsi="仿宋" w:eastAsia="仿宋" w:cs="仿宋"/>
          <w:sz w:val="32"/>
          <w:szCs w:val="32"/>
        </w:rPr>
        <w:t>含铝食品添加剂，比如硫酸铝钾（又名钾明矾）、硫酸铝铵（又名铵明矾）等，在食品中作为膨松剂、稳定剂使用，使用后会产生铝残留。含铝食品添加剂(比如明矾)是合法的食品添加剂，按标准使用不会对健康造成危害。根据国家食品安全风险评估专家委员会完成的中国居民膳食铝暴露风险评估结果，我国日常膳食中的含铝食品对一般居民健康造成不良影响的可能性不大，但对于长期食用高铝食品的消费者应予以关注。铝残留量超标的原因可能是个别企业为增加产品口感，在生产加工过程中超限量使用含铝添加剂，或者其使用的复配添加剂中铝含量过高。</w:t>
      </w:r>
    </w:p>
    <w:p>
      <w:pPr>
        <w:pStyle w:val="2"/>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B8"/>
    <w:rsid w:val="00015C47"/>
    <w:rsid w:val="00041224"/>
    <w:rsid w:val="00063E46"/>
    <w:rsid w:val="0007536C"/>
    <w:rsid w:val="000A39B3"/>
    <w:rsid w:val="000B241B"/>
    <w:rsid w:val="000E4636"/>
    <w:rsid w:val="00104BE4"/>
    <w:rsid w:val="00107220"/>
    <w:rsid w:val="00131AF6"/>
    <w:rsid w:val="0013322C"/>
    <w:rsid w:val="00141349"/>
    <w:rsid w:val="00146780"/>
    <w:rsid w:val="00155107"/>
    <w:rsid w:val="00174C32"/>
    <w:rsid w:val="00191419"/>
    <w:rsid w:val="001A13EE"/>
    <w:rsid w:val="001C5B7A"/>
    <w:rsid w:val="001D12E4"/>
    <w:rsid w:val="001E25FD"/>
    <w:rsid w:val="001E2E07"/>
    <w:rsid w:val="001F1587"/>
    <w:rsid w:val="00210601"/>
    <w:rsid w:val="00241184"/>
    <w:rsid w:val="00247C6F"/>
    <w:rsid w:val="00296BD6"/>
    <w:rsid w:val="002B55C9"/>
    <w:rsid w:val="002C10D2"/>
    <w:rsid w:val="002C3841"/>
    <w:rsid w:val="002C6494"/>
    <w:rsid w:val="002D7BAC"/>
    <w:rsid w:val="00326893"/>
    <w:rsid w:val="003271E1"/>
    <w:rsid w:val="00345F1A"/>
    <w:rsid w:val="00360F4A"/>
    <w:rsid w:val="00363322"/>
    <w:rsid w:val="0036353E"/>
    <w:rsid w:val="00391F45"/>
    <w:rsid w:val="00392534"/>
    <w:rsid w:val="003B1447"/>
    <w:rsid w:val="003C739D"/>
    <w:rsid w:val="003F02F9"/>
    <w:rsid w:val="00410CCA"/>
    <w:rsid w:val="00421778"/>
    <w:rsid w:val="00425EB5"/>
    <w:rsid w:val="00433722"/>
    <w:rsid w:val="00433D23"/>
    <w:rsid w:val="00467EB6"/>
    <w:rsid w:val="004924A6"/>
    <w:rsid w:val="00496A1D"/>
    <w:rsid w:val="004978F7"/>
    <w:rsid w:val="004A6DFF"/>
    <w:rsid w:val="004B503A"/>
    <w:rsid w:val="004D4FC2"/>
    <w:rsid w:val="004E62B0"/>
    <w:rsid w:val="004F2788"/>
    <w:rsid w:val="005046E9"/>
    <w:rsid w:val="00541762"/>
    <w:rsid w:val="005656ED"/>
    <w:rsid w:val="00590218"/>
    <w:rsid w:val="005B250D"/>
    <w:rsid w:val="005C4C68"/>
    <w:rsid w:val="005F303D"/>
    <w:rsid w:val="00605080"/>
    <w:rsid w:val="00610778"/>
    <w:rsid w:val="006137B4"/>
    <w:rsid w:val="00652F40"/>
    <w:rsid w:val="0068188C"/>
    <w:rsid w:val="006D4574"/>
    <w:rsid w:val="006F6EBB"/>
    <w:rsid w:val="00723420"/>
    <w:rsid w:val="007619B8"/>
    <w:rsid w:val="00763465"/>
    <w:rsid w:val="0077402B"/>
    <w:rsid w:val="0078760B"/>
    <w:rsid w:val="007A3496"/>
    <w:rsid w:val="007B6DAF"/>
    <w:rsid w:val="007F29B7"/>
    <w:rsid w:val="007F3050"/>
    <w:rsid w:val="00853654"/>
    <w:rsid w:val="008758E1"/>
    <w:rsid w:val="008A2BF4"/>
    <w:rsid w:val="008A7BAE"/>
    <w:rsid w:val="008B1695"/>
    <w:rsid w:val="008B1A82"/>
    <w:rsid w:val="008D6FE0"/>
    <w:rsid w:val="009327CE"/>
    <w:rsid w:val="009A07C6"/>
    <w:rsid w:val="009B4AA0"/>
    <w:rsid w:val="009C46FD"/>
    <w:rsid w:val="009E3670"/>
    <w:rsid w:val="00A12FC7"/>
    <w:rsid w:val="00A254C3"/>
    <w:rsid w:val="00A334FA"/>
    <w:rsid w:val="00A4711D"/>
    <w:rsid w:val="00A505E2"/>
    <w:rsid w:val="00AE18C8"/>
    <w:rsid w:val="00B04192"/>
    <w:rsid w:val="00B113B3"/>
    <w:rsid w:val="00B702B6"/>
    <w:rsid w:val="00B94063"/>
    <w:rsid w:val="00B96410"/>
    <w:rsid w:val="00B96512"/>
    <w:rsid w:val="00BF1D38"/>
    <w:rsid w:val="00BF22E9"/>
    <w:rsid w:val="00C02D6E"/>
    <w:rsid w:val="00C0579D"/>
    <w:rsid w:val="00C1275C"/>
    <w:rsid w:val="00C5317A"/>
    <w:rsid w:val="00C85346"/>
    <w:rsid w:val="00CC3299"/>
    <w:rsid w:val="00D160D3"/>
    <w:rsid w:val="00D30403"/>
    <w:rsid w:val="00E01A58"/>
    <w:rsid w:val="00E24253"/>
    <w:rsid w:val="00E30755"/>
    <w:rsid w:val="00E57F24"/>
    <w:rsid w:val="00E836F7"/>
    <w:rsid w:val="00EC7A03"/>
    <w:rsid w:val="00ED5147"/>
    <w:rsid w:val="00EE1A7D"/>
    <w:rsid w:val="00F45AA6"/>
    <w:rsid w:val="00F45C1A"/>
    <w:rsid w:val="00F56733"/>
    <w:rsid w:val="00F61A65"/>
    <w:rsid w:val="00F61B7A"/>
    <w:rsid w:val="00F67B72"/>
    <w:rsid w:val="00F7264B"/>
    <w:rsid w:val="00F75516"/>
    <w:rsid w:val="00F95E0D"/>
    <w:rsid w:val="00FB36A9"/>
    <w:rsid w:val="00FE205D"/>
    <w:rsid w:val="0BF66570"/>
    <w:rsid w:val="10CF0F1A"/>
    <w:rsid w:val="18E4211E"/>
    <w:rsid w:val="1AB24724"/>
    <w:rsid w:val="23BA0AC0"/>
    <w:rsid w:val="26DD07D6"/>
    <w:rsid w:val="28E14F85"/>
    <w:rsid w:val="29204AE8"/>
    <w:rsid w:val="2EAE66A5"/>
    <w:rsid w:val="32E75ACC"/>
    <w:rsid w:val="390E3C2C"/>
    <w:rsid w:val="3ADA12B5"/>
    <w:rsid w:val="49AE17D8"/>
    <w:rsid w:val="4B1F084E"/>
    <w:rsid w:val="4BDB1A09"/>
    <w:rsid w:val="4C8C7096"/>
    <w:rsid w:val="54456F45"/>
    <w:rsid w:val="55237708"/>
    <w:rsid w:val="5CFC6A1B"/>
    <w:rsid w:val="5EFA5E4C"/>
    <w:rsid w:val="619D7006"/>
    <w:rsid w:val="643C3410"/>
    <w:rsid w:val="6511544C"/>
    <w:rsid w:val="66B63BC5"/>
    <w:rsid w:val="77507F67"/>
    <w:rsid w:val="77A73846"/>
    <w:rsid w:val="792516C0"/>
    <w:rsid w:val="7DAC61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unhideWhenUsed/>
    <w:qFormat/>
    <w:uiPriority w:val="99"/>
    <w:pPr>
      <w:ind w:firstLine="420"/>
    </w:pPr>
    <w:rPr>
      <w:rFonts w:ascii="Times New Roman" w:hAnsi="Times New Roman" w:eastAsia="宋体" w:cs="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cs="黑体"/>
      <w:color w:val="CC0000"/>
      <w:kern w:val="0"/>
      <w:sz w:val="24"/>
      <w:szCs w:val="22"/>
      <w:u w:val="single"/>
    </w:rPr>
  </w:style>
  <w:style w:type="paragraph" w:customStyle="1" w:styleId="10">
    <w:name w:val=" Char1"/>
    <w:basedOn w:val="1"/>
    <w:link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87</Words>
  <Characters>501</Characters>
  <Lines>4</Lines>
  <Paragraphs>1</Paragraphs>
  <TotalTime>8</TotalTime>
  <ScaleCrop>false</ScaleCrop>
  <LinksUpToDate>false</LinksUpToDate>
  <CharactersWithSpaces>587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2017-08-16T03:11:00Z</dcterms:created>
  <dc:creator>Administrator</dc:creator>
  <cp:lastModifiedBy>方甜</cp:lastModifiedBy>
  <cp:lastPrinted>2021-11-18T07:10:00Z</cp:lastPrinted>
  <dcterms:modified xsi:type="dcterms:W3CDTF">2021-11-18T08:01:18Z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14B3F210DDB540FEA9E7B3CB56E58B7C</vt:lpwstr>
  </property>
</Properties>
</file>