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2" w:lineRule="exact"/>
        <w:jc w:val="left"/>
        <w:textAlignment w:val="auto"/>
        <w:rPr>
          <w:rFonts w:hint="default" w:ascii="Times New Roman" w:hAnsi="Times New Roman" w:eastAsia="方正小标宋_GBK" w:cs="Times New Roman"/>
          <w:b w:val="0"/>
          <w:bCs/>
          <w:color w:val="000000" w:themeColor="text1"/>
          <w:sz w:val="32"/>
          <w:szCs w:val="32"/>
        </w:rPr>
      </w:pPr>
      <w:r>
        <w:rPr>
          <w:rFonts w:hint="default" w:ascii="Times New Roman" w:hAnsi="Times New Roman" w:eastAsia="方正小标宋_GBK" w:cs="Times New Roman"/>
          <w:b w:val="0"/>
          <w:bCs/>
          <w:color w:val="000000" w:themeColor="text1"/>
          <w:sz w:val="32"/>
          <w:szCs w:val="32"/>
        </w:rPr>
        <w:t>附件1</w:t>
      </w:r>
    </w:p>
    <w:p>
      <w:pPr>
        <w:keepNext w:val="0"/>
        <w:keepLines w:val="0"/>
        <w:pageBreakBefore w:val="0"/>
        <w:widowControl w:val="0"/>
        <w:suppressAutoHyphens/>
        <w:kinsoku/>
        <w:wordWrap/>
        <w:overflowPunct/>
        <w:topLinePunct w:val="0"/>
        <w:autoSpaceDE/>
        <w:autoSpaceDN/>
        <w:bidi w:val="0"/>
        <w:adjustRightInd w:val="0"/>
        <w:snapToGrid w:val="0"/>
        <w:spacing w:line="582" w:lineRule="exact"/>
        <w:jc w:val="center"/>
        <w:textAlignment w:val="auto"/>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部分不合格项目的小知识</w:t>
      </w:r>
    </w:p>
    <w:p>
      <w:pPr>
        <w:keepNext w:val="0"/>
        <w:keepLines w:val="0"/>
        <w:pageBreakBefore w:val="0"/>
        <w:widowControl w:val="0"/>
        <w:numPr>
          <w:ilvl w:val="0"/>
          <w:numId w:val="0"/>
        </w:numPr>
        <w:kinsoku/>
        <w:wordWrap/>
        <w:overflowPunct/>
        <w:topLinePunct w:val="0"/>
        <w:autoSpaceDE/>
        <w:autoSpaceDN/>
        <w:bidi w:val="0"/>
        <w:spacing w:line="582" w:lineRule="exact"/>
        <w:ind w:left="630" w:leftChars="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rPr>
        <w:t>过氧化值(以脂肪计)</w:t>
      </w:r>
    </w:p>
    <w:p>
      <w:pPr>
        <w:keepNext w:val="0"/>
        <w:keepLines w:val="0"/>
        <w:pageBreakBefore w:val="0"/>
        <w:widowControl w:val="0"/>
        <w:kinsoku/>
        <w:wordWrap/>
        <w:overflowPunct/>
        <w:topLinePunct w:val="0"/>
        <w:autoSpaceDE/>
        <w:autoSpaceDN/>
        <w:bidi w:val="0"/>
        <w:spacing w:line="582"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过氧化值是指油脂中不饱和脂肪酸被氧化形成过氧化物，是油脂酸败的早期指标。一般不会对人体健康造成损害，但食用过氧化值严重超标的食品可能导致肠胃不适、腹泻等症状。</w:t>
      </w:r>
      <w:bookmarkStart w:id="0" w:name="_GoBack"/>
      <w:bookmarkEnd w:id="0"/>
    </w:p>
    <w:p>
      <w:pPr>
        <w:keepNext w:val="0"/>
        <w:keepLines w:val="0"/>
        <w:pageBreakBefore w:val="0"/>
        <w:widowControl w:val="0"/>
        <w:numPr>
          <w:ilvl w:val="0"/>
          <w:numId w:val="0"/>
        </w:numPr>
        <w:kinsoku/>
        <w:wordWrap/>
        <w:overflowPunct/>
        <w:topLinePunct w:val="0"/>
        <w:autoSpaceDE/>
        <w:autoSpaceDN/>
        <w:bidi w:val="0"/>
        <w:spacing w:line="582" w:lineRule="exact"/>
        <w:ind w:left="630" w:left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二、铜绿假单胞菌</w:t>
      </w:r>
    </w:p>
    <w:p>
      <w:pPr>
        <w:pStyle w:val="2"/>
        <w:keepNext w:val="0"/>
        <w:keepLines w:val="0"/>
        <w:pageBreakBefore w:val="0"/>
        <w:widowControl w:val="0"/>
        <w:kinsoku/>
        <w:wordWrap/>
        <w:overflowPunct/>
        <w:topLinePunct w:val="0"/>
        <w:autoSpaceDE/>
        <w:autoSpaceDN/>
        <w:bidi w:val="0"/>
        <w:spacing w:line="582"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绿假单胞菌是一种条件致病菌，广泛分布于水、空气、正常人的皮肤、呼吸道和肠道等，易在潮湿的环境存活，对消毒剂、紫外线等具有较强的抵抗力。铜绿假单胞菌对于免疫力较弱的人群健康风险较大。《食品安全国家标准 包装饮用水》（GB 19298—2014）中规定，包装饮用水同一批次产品5个样品中铜绿假单胞菌的检测结果均为不得检出。包装饮用水中检出铜绿假单胞菌的原因，可能是源水防护不当，水体受到污染；也可能是生产过程中卫生控制不严格；还可能是包装材料清洗消毒有缺陷所致。</w:t>
      </w:r>
    </w:p>
    <w:p>
      <w:pPr>
        <w:keepNext w:val="0"/>
        <w:keepLines w:val="0"/>
        <w:pageBreakBefore w:val="0"/>
        <w:widowControl w:val="0"/>
        <w:kinsoku/>
        <w:wordWrap/>
        <w:overflowPunct/>
        <w:topLinePunct w:val="0"/>
        <w:autoSpaceDE/>
        <w:autoSpaceDN/>
        <w:bidi w:val="0"/>
        <w:spacing w:line="582" w:lineRule="exact"/>
        <w:ind w:left="592"/>
        <w:textAlignment w:val="auto"/>
        <w:rPr>
          <w:rFonts w:eastAsia="黑体"/>
          <w:spacing w:val="-12"/>
          <w:sz w:val="32"/>
          <w:szCs w:val="32"/>
        </w:rPr>
      </w:pPr>
      <w:r>
        <w:rPr>
          <w:rFonts w:hint="eastAsia" w:eastAsia="黑体"/>
          <w:spacing w:val="-12"/>
          <w:sz w:val="32"/>
          <w:szCs w:val="32"/>
          <w:lang w:val="en-US" w:eastAsia="zh-CN"/>
        </w:rPr>
        <w:t>三</w:t>
      </w:r>
      <w:r>
        <w:rPr>
          <w:rFonts w:hint="eastAsia" w:eastAsia="黑体"/>
          <w:spacing w:val="-12"/>
          <w:sz w:val="32"/>
          <w:szCs w:val="32"/>
        </w:rPr>
        <w:t>、大肠菌群</w:t>
      </w:r>
    </w:p>
    <w:p>
      <w:pPr>
        <w:keepNext w:val="0"/>
        <w:keepLines w:val="0"/>
        <w:pageBreakBefore w:val="0"/>
        <w:widowControl w:val="0"/>
        <w:kinsoku/>
        <w:wordWrap/>
        <w:overflowPunct/>
        <w:topLinePunct w:val="0"/>
        <w:autoSpaceDE/>
        <w:autoSpaceDN/>
        <w:bidi w:val="0"/>
        <w:spacing w:line="582"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大肠菌群是国内外通用的食品污染常用指示菌之一。食品中检出大肠菌群，提示被致病菌（如沙门氏菌、志贺氏菌、致病性大肠杆菌）污染的可能性较大</w:t>
      </w:r>
      <w:r>
        <w:rPr>
          <w:rFonts w:hint="eastAsia" w:ascii="方正仿宋_GBK" w:hAnsi="方正仿宋_GBK" w:eastAsia="方正仿宋_GBK" w:cs="方正仿宋_GBK"/>
          <w:sz w:val="32"/>
          <w:szCs w:val="32"/>
          <w:shd w:val="clear" w:fill="FFFFFF" w:themeFill="background1"/>
        </w:rPr>
        <w:t>。</w:t>
      </w:r>
      <w:r>
        <w:rPr>
          <w:rFonts w:hint="eastAsia" w:ascii="方正仿宋_GBK" w:hAnsi="方正仿宋_GBK" w:eastAsia="方正仿宋_GBK" w:cs="方正仿宋_GBK"/>
          <w:sz w:val="32"/>
          <w:szCs w:val="32"/>
          <w:shd w:val="clear" w:fill="FFFFFF" w:themeFill="background1"/>
          <w:lang w:val="en-US" w:eastAsia="zh-CN"/>
        </w:rPr>
        <w:t>餐饮具</w:t>
      </w:r>
      <w:r>
        <w:rPr>
          <w:rFonts w:hint="eastAsia" w:ascii="方正仿宋_GBK" w:hAnsi="方正仿宋_GBK" w:eastAsia="方正仿宋_GBK" w:cs="方正仿宋_GBK"/>
          <w:sz w:val="32"/>
          <w:szCs w:val="32"/>
          <w:shd w:val="clear" w:fill="FFFFFF" w:themeFill="background1"/>
        </w:rPr>
        <w:t>中大肠菌群数超标的原因，可能是包装材料受污</w:t>
      </w:r>
      <w:r>
        <w:rPr>
          <w:rFonts w:hint="eastAsia" w:ascii="方正仿宋_GBK" w:hAnsi="方正仿宋_GBK" w:eastAsia="方正仿宋_GBK" w:cs="方正仿宋_GBK"/>
          <w:sz w:val="32"/>
          <w:szCs w:val="32"/>
        </w:rPr>
        <w:t>染，也可能是产品在生产过程中受人员、工器具等的污染，还可能是灭菌工艺灭菌不彻底导致的。</w:t>
      </w:r>
    </w:p>
    <w:p>
      <w:pPr>
        <w:keepNext w:val="0"/>
        <w:keepLines w:val="0"/>
        <w:pageBreakBefore w:val="0"/>
        <w:widowControl w:val="0"/>
        <w:numPr>
          <w:ilvl w:val="0"/>
          <w:numId w:val="0"/>
        </w:numPr>
        <w:kinsoku/>
        <w:wordWrap/>
        <w:overflowPunct/>
        <w:topLinePunct w:val="0"/>
        <w:autoSpaceDE/>
        <w:autoSpaceDN/>
        <w:bidi w:val="0"/>
        <w:spacing w:line="582" w:lineRule="exact"/>
        <w:ind w:left="630" w:left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四、恩诺沙星</w:t>
      </w:r>
    </w:p>
    <w:p>
      <w:pPr>
        <w:keepNext w:val="0"/>
        <w:keepLines w:val="0"/>
        <w:pageBreakBefore w:val="0"/>
        <w:widowControl w:val="0"/>
        <w:kinsoku/>
        <w:wordWrap/>
        <w:overflowPunct/>
        <w:topLinePunct w:val="0"/>
        <w:autoSpaceDE/>
        <w:autoSpaceDN/>
        <w:bidi w:val="0"/>
        <w:spacing w:line="582"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w:t>
      </w:r>
      <w:r>
        <w:rPr>
          <w:rFonts w:hint="eastAsia" w:ascii="Times New Roman" w:hAnsi="Times New Roman" w:eastAsia="方正仿宋_GBK" w:cs="Times New Roman"/>
          <w:sz w:val="32"/>
          <w:szCs w:val="32"/>
          <w:lang w:val="en-US" w:eastAsia="zh-CN"/>
        </w:rPr>
        <w:t>水产品</w:t>
      </w:r>
      <w:r>
        <w:rPr>
          <w:rFonts w:hint="eastAsia" w:ascii="Times New Roman" w:hAnsi="Times New Roman" w:eastAsia="方正仿宋_GBK" w:cs="Times New Roman"/>
          <w:sz w:val="32"/>
          <w:szCs w:val="32"/>
        </w:rPr>
        <w:t>中恩诺沙星超标的原因，可能是在养殖过程中为快速控制疫病，违规加大用药量或不遵守休药期规定，致使产品上市销售时的药物残留量超标。</w:t>
      </w:r>
    </w:p>
    <w:p>
      <w:pPr>
        <w:keepNext w:val="0"/>
        <w:keepLines w:val="0"/>
        <w:pageBreakBefore w:val="0"/>
        <w:widowControl w:val="0"/>
        <w:numPr>
          <w:ilvl w:val="0"/>
          <w:numId w:val="0"/>
        </w:numPr>
        <w:kinsoku/>
        <w:wordWrap/>
        <w:overflowPunct/>
        <w:topLinePunct w:val="0"/>
        <w:autoSpaceDE/>
        <w:autoSpaceDN/>
        <w:bidi w:val="0"/>
        <w:spacing w:line="582" w:lineRule="exact"/>
        <w:ind w:left="630" w:left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五、铝的残留量(干样品，以Al计)</w:t>
      </w:r>
    </w:p>
    <w:p>
      <w:pPr>
        <w:pStyle w:val="2"/>
        <w:keepNext w:val="0"/>
        <w:keepLines w:val="0"/>
        <w:pageBreakBefore w:val="0"/>
        <w:widowControl w:val="0"/>
        <w:kinsoku/>
        <w:wordWrap/>
        <w:overflowPunct/>
        <w:topLinePunct w:val="0"/>
        <w:autoSpaceDE/>
        <w:autoSpaceDN/>
        <w:bidi w:val="0"/>
        <w:spacing w:line="582"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铝的残留量（干样品，以Al计）超标的原因，可能是个别商家为增加产品口感，在生产加工过程中超限量使用含铝食品添加剂，或者其使用的复配添加剂中铝含量过高。</w:t>
      </w:r>
    </w:p>
    <w:p>
      <w:pPr>
        <w:keepNext w:val="0"/>
        <w:keepLines w:val="0"/>
        <w:pageBreakBefore w:val="0"/>
        <w:kinsoku/>
        <w:wordWrap/>
        <w:overflowPunct/>
        <w:topLinePunct w:val="0"/>
        <w:autoSpaceDE/>
        <w:autoSpaceDN/>
        <w:bidi w:val="0"/>
        <w:spacing w:line="590" w:lineRule="exact"/>
        <w:ind w:firstLine="592" w:firstLineChars="200"/>
        <w:textAlignment w:val="auto"/>
        <w:rPr>
          <w:rFonts w:hint="eastAsia" w:eastAsia="黑体"/>
          <w:color w:val="auto"/>
          <w:spacing w:val="-12"/>
          <w:sz w:val="32"/>
          <w:szCs w:val="32"/>
          <w:lang w:val="en-US" w:eastAsia="zh-CN"/>
        </w:rPr>
      </w:pPr>
      <w:r>
        <w:rPr>
          <w:rFonts w:hint="eastAsia" w:eastAsia="黑体"/>
          <w:color w:val="auto"/>
          <w:spacing w:val="-12"/>
          <w:sz w:val="32"/>
          <w:szCs w:val="32"/>
          <w:lang w:val="en-US" w:eastAsia="zh-CN"/>
        </w:rPr>
        <w:t>六、阴离子合成洗涤剂(以十二烷基苯磺酸钠计</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阴离子合成洗涤剂，即我们日常生活中经常用到的洗衣粉、洗洁精、洗衣液、肥皂等洗涤剂的主要成分，其主要成分十二烷基磺酸钠，是一种低毒物质，在消毒企业中广泛使用。GB 14934-2016《食品安全国家标准消毒餐（饮）具》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r>
        <w:rPr>
          <w:rFonts w:ascii="Times New Roman" w:hAnsi="Times New Roman" w:eastAsia="方正仿宋_GBK" w:cs="Times New Roman"/>
          <w:sz w:val="32"/>
          <w:szCs w:val="32"/>
        </w:rPr>
        <w:t>。</w:t>
      </w:r>
    </w:p>
    <w:p>
      <w:pPr>
        <w:spacing w:line="594" w:lineRule="exact"/>
        <w:ind w:firstLine="592" w:firstLineChars="200"/>
        <w:rPr>
          <w:rFonts w:ascii="Times New Roman" w:hAnsi="Times New Roman" w:eastAsia="黑体" w:cs="Times New Roman"/>
          <w:spacing w:val="-12"/>
          <w:sz w:val="32"/>
          <w:szCs w:val="32"/>
        </w:rPr>
      </w:pPr>
      <w:r>
        <w:rPr>
          <w:rFonts w:hint="eastAsia" w:eastAsia="黑体"/>
          <w:spacing w:val="-12"/>
          <w:sz w:val="32"/>
          <w:szCs w:val="32"/>
          <w:lang w:val="en-US" w:eastAsia="zh-CN"/>
        </w:rPr>
        <w:t>七</w:t>
      </w:r>
      <w:r>
        <w:rPr>
          <w:rFonts w:hint="eastAsia" w:eastAsia="黑体"/>
          <w:spacing w:val="-12"/>
          <w:sz w:val="32"/>
          <w:szCs w:val="32"/>
        </w:rPr>
        <w:t>、</w:t>
      </w:r>
      <w:r>
        <w:rPr>
          <w:rFonts w:hint="eastAsia" w:ascii="Times New Roman" w:hAnsi="Times New Roman" w:eastAsia="黑体" w:cs="Times New Roman"/>
          <w:spacing w:val="-12"/>
          <w:sz w:val="32"/>
          <w:szCs w:val="32"/>
        </w:rPr>
        <w:t>噻虫胺</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噻虫胺是新烟碱类中的一种杀虫剂，是一类高效安全、高选择性的新型杀虫剂，</w:t>
      </w:r>
      <w:r>
        <w:rPr>
          <w:rFonts w:ascii="Times New Roman" w:hAnsi="Times New Roman" w:eastAsia="方正仿宋_GBK" w:cs="Times New Roman"/>
          <w:sz w:val="32"/>
          <w:szCs w:val="32"/>
        </w:rPr>
        <w:t>具有触杀、胃毒和内吸活性。主要用于水稻、蔬菜、果树及其他作物上防治</w:t>
      </w:r>
      <w:r>
        <w:fldChar w:fldCharType="begin"/>
      </w:r>
      <w:r>
        <w:instrText xml:space="preserve"> HYPERLINK "https://baike.so.com/doc/5415993-5654138.html" \t "https://baike.so.com/doc/_blank" </w:instrText>
      </w:r>
      <w:r>
        <w:fldChar w:fldCharType="separate"/>
      </w:r>
      <w:r>
        <w:rPr>
          <w:rFonts w:ascii="Times New Roman" w:hAnsi="Times New Roman" w:eastAsia="方正仿宋_GBK" w:cs="Times New Roman"/>
          <w:sz w:val="32"/>
          <w:szCs w:val="32"/>
        </w:rPr>
        <w:t>蚜虫</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w:t>
      </w:r>
      <w:r>
        <w:fldChar w:fldCharType="begin"/>
      </w:r>
      <w:r>
        <w:instrText xml:space="preserve"> HYPERLINK "https://baike.so.com/doc/6328167-6541777.html" \t "https://baike.so.com/doc/_blank" </w:instrText>
      </w:r>
      <w:r>
        <w:fldChar w:fldCharType="separate"/>
      </w:r>
      <w:r>
        <w:rPr>
          <w:rFonts w:ascii="Times New Roman" w:hAnsi="Times New Roman" w:eastAsia="方正仿宋_GBK" w:cs="Times New Roman"/>
          <w:sz w:val="32"/>
          <w:szCs w:val="32"/>
        </w:rPr>
        <w:t>叶蝉</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w:t>
      </w:r>
      <w:r>
        <w:fldChar w:fldCharType="begin"/>
      </w:r>
      <w:r>
        <w:instrText xml:space="preserve"> HYPERLINK "https://baike.so.com/doc/5666270-5878929.html" \t "https://baike.so.com/doc/_blank" </w:instrText>
      </w:r>
      <w:r>
        <w:fldChar w:fldCharType="separate"/>
      </w:r>
      <w:r>
        <w:rPr>
          <w:rFonts w:ascii="Times New Roman" w:hAnsi="Times New Roman" w:eastAsia="方正仿宋_GBK" w:cs="Times New Roman"/>
          <w:sz w:val="32"/>
          <w:szCs w:val="32"/>
        </w:rPr>
        <w:t>飞虱</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等害虫的杀虫剂。</w:t>
      </w:r>
      <w:r>
        <w:rPr>
          <w:rFonts w:hint="eastAsia" w:ascii="Times New Roman" w:hAnsi="Times New Roman" w:eastAsia="方正仿宋_GBK" w:cs="Times New Roman"/>
          <w:sz w:val="32"/>
          <w:szCs w:val="32"/>
        </w:rPr>
        <w:t>GB 2763-2019《食品安全国家标准 食品中农药最大残留限量》规定，生姜中噻虫胺最大允许限量为0.2mg/kg。</w:t>
      </w:r>
    </w:p>
    <w:p>
      <w:pPr>
        <w:spacing w:line="594" w:lineRule="exact"/>
        <w:ind w:firstLine="592" w:firstLineChars="200"/>
        <w:rPr>
          <w:rFonts w:hint="eastAsia" w:ascii="Times New Roman" w:hAnsi="Times New Roman" w:eastAsia="仿宋_GB2312" w:cs="Times New Roman"/>
          <w:sz w:val="32"/>
          <w:szCs w:val="32"/>
        </w:rPr>
      </w:pPr>
      <w:r>
        <w:rPr>
          <w:rFonts w:hint="eastAsia" w:ascii="Times New Roman" w:hAnsi="Times New Roman" w:eastAsia="黑体" w:cs="Times New Roman"/>
          <w:spacing w:val="-12"/>
          <w:sz w:val="32"/>
          <w:szCs w:val="32"/>
          <w:lang w:val="en-US" w:eastAsia="zh-CN"/>
        </w:rPr>
        <w:t>八</w:t>
      </w:r>
      <w:r>
        <w:rPr>
          <w:rFonts w:ascii="Times New Roman" w:hAnsi="Times New Roman" w:eastAsia="黑体" w:cs="Times New Roman"/>
          <w:spacing w:val="-12"/>
          <w:sz w:val="32"/>
          <w:szCs w:val="32"/>
        </w:rPr>
        <w:t>、</w:t>
      </w:r>
      <w:r>
        <w:rPr>
          <w:rFonts w:hint="eastAsia" w:ascii="Times New Roman" w:hAnsi="Times New Roman" w:eastAsia="黑体" w:cs="Times New Roman"/>
          <w:spacing w:val="-12"/>
          <w:sz w:val="32"/>
          <w:szCs w:val="32"/>
          <w:lang w:val="en-US" w:eastAsia="zh-CN"/>
        </w:rPr>
        <w:t>噻虫嗪</w:t>
      </w:r>
    </w:p>
    <w:p>
      <w:pPr>
        <w:keepNext w:val="0"/>
        <w:keepLines w:val="0"/>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噻虫嗪是一种全新结构的第二代烟碱类高效低毒杀虫剂，对害虫具有胃毒、触杀及内吸活性，用于叶面喷雾及土壤灌根处理。其施药后迅速被内吸，并传导到植株各部位，对刺吸式害虫如蚜虫、飞虱、叶蝉、粉虱等有良好的防效。</w:t>
      </w:r>
    </w:p>
    <w:p>
      <w:pPr>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九</w:t>
      </w:r>
      <w:r>
        <w:rPr>
          <w:rFonts w:hint="eastAsia" w:eastAsia="黑体"/>
          <w:sz w:val="32"/>
          <w:szCs w:val="32"/>
        </w:rPr>
        <w:t>、</w:t>
      </w:r>
      <w:r>
        <w:rPr>
          <w:rFonts w:hint="eastAsia" w:eastAsia="黑体"/>
          <w:sz w:val="32"/>
          <w:szCs w:val="32"/>
          <w:lang w:val="en-US" w:eastAsia="zh-CN"/>
        </w:rPr>
        <w:t>孔雀石绿</w:t>
      </w:r>
    </w:p>
    <w:p>
      <w:pPr>
        <w:spacing w:line="570" w:lineRule="exact"/>
        <w:ind w:firstLine="640" w:firstLineChars="200"/>
        <w:rPr>
          <w:rFonts w:hint="eastAsia" w:ascii="方正仿宋_GBK" w:hAnsi="Times New Roman" w:eastAsia="方正仿宋_GBK"/>
          <w:sz w:val="32"/>
          <w:szCs w:val="32"/>
        </w:rPr>
      </w:pPr>
      <w:r>
        <w:rPr>
          <w:rFonts w:hint="eastAsia" w:ascii="方正仿宋_GBK" w:hAnsi="Times New Roman" w:eastAsia="方正仿宋_GBK"/>
          <w:sz w:val="32"/>
          <w:szCs w:val="32"/>
        </w:rPr>
        <w:t>孔雀石绿属于有毒的三苯甲烷类化学物，既是染料，也是杀灭真菌、细菌、寄生虫的药物。《动物性食品中兽药最高残留限量》（农业部公告 第235号）中规定，孔雀石绿为禁止使用的药物，在动物性食品中不得检出。淡水鱼中检出孔雀石绿的原因，可能是养殖户在养殖过程中违规使用相关兽药。食用检出孔雀石绿的食品，可能对人体造成潜在的致癌、致畸、致突变等危害。</w:t>
      </w:r>
    </w:p>
    <w:p>
      <w:pPr>
        <w:spacing w:line="6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十</w:t>
      </w:r>
      <w:r>
        <w:rPr>
          <w:rFonts w:ascii="方正黑体_GBK" w:hAnsi="方正黑体_GBK" w:eastAsia="方正黑体_GBK" w:cs="方正黑体_GBK"/>
          <w:sz w:val="32"/>
          <w:szCs w:val="32"/>
        </w:rPr>
        <w:t>、苯甲酸及其钠盐(以苯甲酸计)</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生一定影响。</w:t>
      </w:r>
    </w:p>
    <w:p>
      <w:pPr>
        <w:spacing w:line="6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十一</w:t>
      </w:r>
      <w:r>
        <w:rPr>
          <w:rFonts w:hint="eastAsia" w:ascii="方正黑体_GBK" w:hAnsi="方正黑体_GBK" w:eastAsia="方正黑体_GBK" w:cs="方正黑体_GBK"/>
          <w:sz w:val="32"/>
          <w:szCs w:val="32"/>
        </w:rPr>
        <w:t>、二氧化硫残留量</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氧化硫是食品加工中常用的漂白剂和防腐剂，具有漂白、防腐和抗氧化作用。少量的二氧化硫进入人体不会对身体造成健康危害，但过量食用会引起如恶心、呕吐等胃肠道反应。食品中二氧化硫超标的原因，可能是生产者使用劣质原料以降低成本后为提高产品色泽而超量使用二氧化硫，也可能是使用时不计量或计量不准确，还可能是由于使用硫磺熏蒸漂白这种传统工艺或直接使用亚硫酸盐浸泡所造成</w:t>
      </w:r>
      <w:r>
        <w:rPr>
          <w:rFonts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2" w:lineRule="exact"/>
        <w:ind w:firstLine="640" w:firstLineChars="200"/>
        <w:textAlignment w:val="auto"/>
        <w:rPr>
          <w:rFonts w:hint="eastAsia" w:ascii="Times New Roman" w:hAnsi="Times New Roman" w:eastAsia="方正仿宋_GBK"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17597F7-4DF7-462E-A333-C77616D2E4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9EF73ED1-15BE-413D-A2F8-B5002F9CB17E}"/>
  </w:font>
  <w:font w:name="方正小标宋_GBK">
    <w:panose1 w:val="03000509000000000000"/>
    <w:charset w:val="86"/>
    <w:family w:val="auto"/>
    <w:pitch w:val="default"/>
    <w:sig w:usb0="00000001" w:usb1="080E0000" w:usb2="00000000" w:usb3="00000000" w:csb0="00040000" w:csb1="00000000"/>
    <w:embedRegular r:id="rId3" w:fontKey="{4164C713-3688-41FD-85FB-C5B32B35DE78}"/>
  </w:font>
  <w:font w:name="方正小标宋简体">
    <w:panose1 w:val="03000509000000000000"/>
    <w:charset w:val="86"/>
    <w:family w:val="script"/>
    <w:pitch w:val="default"/>
    <w:sig w:usb0="00000001" w:usb1="080E0000" w:usb2="00000000" w:usb3="00000000" w:csb0="00040000" w:csb1="00000000"/>
    <w:embedRegular r:id="rId4" w:fontKey="{420FD95A-E003-4ACA-8359-4F4A1CC6A0F9}"/>
  </w:font>
  <w:font w:name="方正黑体_GBK">
    <w:panose1 w:val="03000509000000000000"/>
    <w:charset w:val="86"/>
    <w:family w:val="script"/>
    <w:pitch w:val="default"/>
    <w:sig w:usb0="00000001" w:usb1="080E0000" w:usb2="00000000" w:usb3="00000000" w:csb0="00040000" w:csb1="00000000"/>
    <w:embedRegular r:id="rId5" w:fontKey="{AABB751B-9606-4236-AF49-45CA19B7DABD}"/>
  </w:font>
  <w:font w:name="方正仿宋_GBK">
    <w:panose1 w:val="03000509000000000000"/>
    <w:charset w:val="86"/>
    <w:family w:val="script"/>
    <w:pitch w:val="default"/>
    <w:sig w:usb0="00000001" w:usb1="080E0000" w:usb2="00000000" w:usb3="00000000" w:csb0="00040000" w:csb1="00000000"/>
    <w:embedRegular r:id="rId6" w:fontKey="{02501152-9279-4214-AC98-C00D5524E28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955"/>
    <w:rsid w:val="00004AF7"/>
    <w:rsid w:val="0001200F"/>
    <w:rsid w:val="000877D6"/>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B6508"/>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1BF015D"/>
    <w:rsid w:val="01DD0873"/>
    <w:rsid w:val="0216268F"/>
    <w:rsid w:val="02317036"/>
    <w:rsid w:val="02A446D8"/>
    <w:rsid w:val="02D02C5A"/>
    <w:rsid w:val="02F930A9"/>
    <w:rsid w:val="03CD7816"/>
    <w:rsid w:val="03E03A02"/>
    <w:rsid w:val="048A2F7D"/>
    <w:rsid w:val="04A4082E"/>
    <w:rsid w:val="050A47E5"/>
    <w:rsid w:val="05150AE6"/>
    <w:rsid w:val="05356F50"/>
    <w:rsid w:val="05B075F0"/>
    <w:rsid w:val="0691681F"/>
    <w:rsid w:val="07386B65"/>
    <w:rsid w:val="074B4166"/>
    <w:rsid w:val="07503655"/>
    <w:rsid w:val="07C72BDA"/>
    <w:rsid w:val="08361A52"/>
    <w:rsid w:val="08D46702"/>
    <w:rsid w:val="090D03C8"/>
    <w:rsid w:val="09161662"/>
    <w:rsid w:val="0935389D"/>
    <w:rsid w:val="09613572"/>
    <w:rsid w:val="09765B98"/>
    <w:rsid w:val="098168D4"/>
    <w:rsid w:val="099C29CD"/>
    <w:rsid w:val="09D07A4E"/>
    <w:rsid w:val="09E0572E"/>
    <w:rsid w:val="0A2E733D"/>
    <w:rsid w:val="0A4011CE"/>
    <w:rsid w:val="0AD171EA"/>
    <w:rsid w:val="0B443F79"/>
    <w:rsid w:val="0B505CFE"/>
    <w:rsid w:val="0BD14C97"/>
    <w:rsid w:val="0C2D7460"/>
    <w:rsid w:val="0C686E73"/>
    <w:rsid w:val="0CCE6341"/>
    <w:rsid w:val="0D23171E"/>
    <w:rsid w:val="0D2B60D6"/>
    <w:rsid w:val="0D4279C5"/>
    <w:rsid w:val="0D4E4FC5"/>
    <w:rsid w:val="0D852F3F"/>
    <w:rsid w:val="0E284B04"/>
    <w:rsid w:val="0E6117BC"/>
    <w:rsid w:val="0EC12409"/>
    <w:rsid w:val="0F8E03D8"/>
    <w:rsid w:val="0FC01C62"/>
    <w:rsid w:val="105C1C05"/>
    <w:rsid w:val="107C1AA5"/>
    <w:rsid w:val="10BC26C3"/>
    <w:rsid w:val="112F4831"/>
    <w:rsid w:val="11F95E33"/>
    <w:rsid w:val="11FE0272"/>
    <w:rsid w:val="12563039"/>
    <w:rsid w:val="12675480"/>
    <w:rsid w:val="12937D4E"/>
    <w:rsid w:val="12F708C4"/>
    <w:rsid w:val="135073F9"/>
    <w:rsid w:val="141E7EDA"/>
    <w:rsid w:val="14FB2159"/>
    <w:rsid w:val="153E37EC"/>
    <w:rsid w:val="155E31D5"/>
    <w:rsid w:val="15AB53B7"/>
    <w:rsid w:val="15CB7495"/>
    <w:rsid w:val="15F15749"/>
    <w:rsid w:val="15F30177"/>
    <w:rsid w:val="16001DC1"/>
    <w:rsid w:val="16004C16"/>
    <w:rsid w:val="162426F1"/>
    <w:rsid w:val="164271B3"/>
    <w:rsid w:val="166923CF"/>
    <w:rsid w:val="1684478E"/>
    <w:rsid w:val="16C74C86"/>
    <w:rsid w:val="16E15A77"/>
    <w:rsid w:val="170C1690"/>
    <w:rsid w:val="172456C4"/>
    <w:rsid w:val="175F7099"/>
    <w:rsid w:val="17687A4B"/>
    <w:rsid w:val="17BC2306"/>
    <w:rsid w:val="18102E74"/>
    <w:rsid w:val="187D413F"/>
    <w:rsid w:val="188A64B9"/>
    <w:rsid w:val="18CE1A06"/>
    <w:rsid w:val="190F5AEF"/>
    <w:rsid w:val="19207712"/>
    <w:rsid w:val="19D1085A"/>
    <w:rsid w:val="19DA6C0E"/>
    <w:rsid w:val="1A6251F7"/>
    <w:rsid w:val="1A9D3FCD"/>
    <w:rsid w:val="1AA91059"/>
    <w:rsid w:val="1ACE2642"/>
    <w:rsid w:val="1BAC2C7B"/>
    <w:rsid w:val="1BAD4A7C"/>
    <w:rsid w:val="1BB02E55"/>
    <w:rsid w:val="1C1845BD"/>
    <w:rsid w:val="1CB27E9B"/>
    <w:rsid w:val="1D0F5ED6"/>
    <w:rsid w:val="1DAD3FFF"/>
    <w:rsid w:val="1DAD7B3B"/>
    <w:rsid w:val="1DFF41B9"/>
    <w:rsid w:val="1E15361A"/>
    <w:rsid w:val="1E4F57F9"/>
    <w:rsid w:val="1E6E28E3"/>
    <w:rsid w:val="1E9F236D"/>
    <w:rsid w:val="1EA42F2E"/>
    <w:rsid w:val="1ED35DB8"/>
    <w:rsid w:val="1F1473B1"/>
    <w:rsid w:val="1F50331B"/>
    <w:rsid w:val="1F512493"/>
    <w:rsid w:val="1F5949A7"/>
    <w:rsid w:val="1FBA587F"/>
    <w:rsid w:val="1FC678BD"/>
    <w:rsid w:val="1FCA0F84"/>
    <w:rsid w:val="20732975"/>
    <w:rsid w:val="207F2166"/>
    <w:rsid w:val="209E7837"/>
    <w:rsid w:val="20CC3254"/>
    <w:rsid w:val="20DD5D1B"/>
    <w:rsid w:val="20FB2967"/>
    <w:rsid w:val="21296D82"/>
    <w:rsid w:val="21465556"/>
    <w:rsid w:val="215B4492"/>
    <w:rsid w:val="21A54D73"/>
    <w:rsid w:val="21EF72E6"/>
    <w:rsid w:val="227B2998"/>
    <w:rsid w:val="229D2982"/>
    <w:rsid w:val="22BF0461"/>
    <w:rsid w:val="22DF1FFB"/>
    <w:rsid w:val="239D0E6B"/>
    <w:rsid w:val="23B42F6F"/>
    <w:rsid w:val="23F57AFC"/>
    <w:rsid w:val="24B03174"/>
    <w:rsid w:val="24B573DE"/>
    <w:rsid w:val="24CF34BC"/>
    <w:rsid w:val="24EE4448"/>
    <w:rsid w:val="25481A61"/>
    <w:rsid w:val="25915938"/>
    <w:rsid w:val="259F170D"/>
    <w:rsid w:val="25A92365"/>
    <w:rsid w:val="260360CD"/>
    <w:rsid w:val="2617072A"/>
    <w:rsid w:val="261F7110"/>
    <w:rsid w:val="26A0668D"/>
    <w:rsid w:val="26A33BB8"/>
    <w:rsid w:val="26AB6C21"/>
    <w:rsid w:val="27332D86"/>
    <w:rsid w:val="27727CA4"/>
    <w:rsid w:val="27BF0623"/>
    <w:rsid w:val="27F74C72"/>
    <w:rsid w:val="282B3666"/>
    <w:rsid w:val="28523597"/>
    <w:rsid w:val="28600ED5"/>
    <w:rsid w:val="28AA5AAB"/>
    <w:rsid w:val="28B659A6"/>
    <w:rsid w:val="28BE18CF"/>
    <w:rsid w:val="28E51ADB"/>
    <w:rsid w:val="290E4770"/>
    <w:rsid w:val="2911019A"/>
    <w:rsid w:val="29877500"/>
    <w:rsid w:val="2A066B4A"/>
    <w:rsid w:val="2A0F4184"/>
    <w:rsid w:val="2A367955"/>
    <w:rsid w:val="2AB22B74"/>
    <w:rsid w:val="2AB43502"/>
    <w:rsid w:val="2C3F5D84"/>
    <w:rsid w:val="2CE64BFD"/>
    <w:rsid w:val="2D1F4EB4"/>
    <w:rsid w:val="2D38047F"/>
    <w:rsid w:val="2D3C6A85"/>
    <w:rsid w:val="2D7D65C0"/>
    <w:rsid w:val="2DFE3C65"/>
    <w:rsid w:val="2E364280"/>
    <w:rsid w:val="2E485BC9"/>
    <w:rsid w:val="2E880189"/>
    <w:rsid w:val="2EB03173"/>
    <w:rsid w:val="2EE02088"/>
    <w:rsid w:val="2EEE4150"/>
    <w:rsid w:val="2F621D5A"/>
    <w:rsid w:val="2F7A048D"/>
    <w:rsid w:val="2F9200D3"/>
    <w:rsid w:val="2F932C7B"/>
    <w:rsid w:val="2FBD69D2"/>
    <w:rsid w:val="306174F4"/>
    <w:rsid w:val="30AB51CA"/>
    <w:rsid w:val="30C52F74"/>
    <w:rsid w:val="30E4132A"/>
    <w:rsid w:val="312049B3"/>
    <w:rsid w:val="31390AFB"/>
    <w:rsid w:val="31727237"/>
    <w:rsid w:val="31B04CB9"/>
    <w:rsid w:val="31CE63B5"/>
    <w:rsid w:val="31E4442C"/>
    <w:rsid w:val="31F75EEE"/>
    <w:rsid w:val="320944EF"/>
    <w:rsid w:val="32671426"/>
    <w:rsid w:val="32B12BD0"/>
    <w:rsid w:val="3301198A"/>
    <w:rsid w:val="33420C1B"/>
    <w:rsid w:val="35962F57"/>
    <w:rsid w:val="36731FE9"/>
    <w:rsid w:val="36970865"/>
    <w:rsid w:val="36DC7414"/>
    <w:rsid w:val="37246F64"/>
    <w:rsid w:val="372F7CA3"/>
    <w:rsid w:val="37975EBC"/>
    <w:rsid w:val="37980617"/>
    <w:rsid w:val="37CC5AA4"/>
    <w:rsid w:val="37D8062F"/>
    <w:rsid w:val="37F96A05"/>
    <w:rsid w:val="380D32E0"/>
    <w:rsid w:val="383060A2"/>
    <w:rsid w:val="38353C2B"/>
    <w:rsid w:val="38642EE5"/>
    <w:rsid w:val="387D4E9B"/>
    <w:rsid w:val="38A97FCE"/>
    <w:rsid w:val="38EC4654"/>
    <w:rsid w:val="39666407"/>
    <w:rsid w:val="396B6022"/>
    <w:rsid w:val="397630B0"/>
    <w:rsid w:val="39797063"/>
    <w:rsid w:val="39AF2A0A"/>
    <w:rsid w:val="3A40218C"/>
    <w:rsid w:val="3A4867CA"/>
    <w:rsid w:val="3A897F28"/>
    <w:rsid w:val="3AA9213C"/>
    <w:rsid w:val="3B6949B8"/>
    <w:rsid w:val="3B9E56EE"/>
    <w:rsid w:val="3B9F10A9"/>
    <w:rsid w:val="3BDA441F"/>
    <w:rsid w:val="3C336B2B"/>
    <w:rsid w:val="3C87360C"/>
    <w:rsid w:val="3C9624DD"/>
    <w:rsid w:val="3CB50E22"/>
    <w:rsid w:val="3CCD1900"/>
    <w:rsid w:val="3CE76C47"/>
    <w:rsid w:val="3D1B4412"/>
    <w:rsid w:val="3D625FAB"/>
    <w:rsid w:val="3D6963CE"/>
    <w:rsid w:val="3D8F3232"/>
    <w:rsid w:val="3DBA4E12"/>
    <w:rsid w:val="3DEC2887"/>
    <w:rsid w:val="3DF22993"/>
    <w:rsid w:val="3E3A3BD1"/>
    <w:rsid w:val="3E560570"/>
    <w:rsid w:val="3E793D02"/>
    <w:rsid w:val="3E974FD9"/>
    <w:rsid w:val="3EDA71BD"/>
    <w:rsid w:val="3F944EF2"/>
    <w:rsid w:val="3FB248A4"/>
    <w:rsid w:val="3FE20CF3"/>
    <w:rsid w:val="40787187"/>
    <w:rsid w:val="40AC1C6B"/>
    <w:rsid w:val="40B86FDC"/>
    <w:rsid w:val="40C66FBA"/>
    <w:rsid w:val="41525759"/>
    <w:rsid w:val="41535863"/>
    <w:rsid w:val="418F562A"/>
    <w:rsid w:val="41D931D7"/>
    <w:rsid w:val="42400E64"/>
    <w:rsid w:val="4246631A"/>
    <w:rsid w:val="424F41F3"/>
    <w:rsid w:val="425665EF"/>
    <w:rsid w:val="426A0D65"/>
    <w:rsid w:val="440520A2"/>
    <w:rsid w:val="442336B4"/>
    <w:rsid w:val="442A0898"/>
    <w:rsid w:val="4435643A"/>
    <w:rsid w:val="445D67A1"/>
    <w:rsid w:val="44A24550"/>
    <w:rsid w:val="44AB5470"/>
    <w:rsid w:val="44B20A12"/>
    <w:rsid w:val="44F63D12"/>
    <w:rsid w:val="452A1919"/>
    <w:rsid w:val="453E3146"/>
    <w:rsid w:val="45B97969"/>
    <w:rsid w:val="45DA3094"/>
    <w:rsid w:val="46905F1A"/>
    <w:rsid w:val="46E541D5"/>
    <w:rsid w:val="47492C28"/>
    <w:rsid w:val="47685F32"/>
    <w:rsid w:val="47C5755B"/>
    <w:rsid w:val="47D416E8"/>
    <w:rsid w:val="48220383"/>
    <w:rsid w:val="48DA31FD"/>
    <w:rsid w:val="494214A7"/>
    <w:rsid w:val="494F0557"/>
    <w:rsid w:val="49AB4C86"/>
    <w:rsid w:val="4A06296A"/>
    <w:rsid w:val="4A287831"/>
    <w:rsid w:val="4B5049B4"/>
    <w:rsid w:val="4B79106A"/>
    <w:rsid w:val="4B8C27BB"/>
    <w:rsid w:val="4BC137FA"/>
    <w:rsid w:val="4C0A657A"/>
    <w:rsid w:val="4C297156"/>
    <w:rsid w:val="4C967FAF"/>
    <w:rsid w:val="4CCB074B"/>
    <w:rsid w:val="4D8A2EE5"/>
    <w:rsid w:val="4D9B4661"/>
    <w:rsid w:val="4E016410"/>
    <w:rsid w:val="4E0B1BC2"/>
    <w:rsid w:val="4E8C7012"/>
    <w:rsid w:val="4EC20C3A"/>
    <w:rsid w:val="4EED2BC8"/>
    <w:rsid w:val="4F2E2311"/>
    <w:rsid w:val="4F932387"/>
    <w:rsid w:val="4FAB5F46"/>
    <w:rsid w:val="4FD51D87"/>
    <w:rsid w:val="50163F73"/>
    <w:rsid w:val="502776D3"/>
    <w:rsid w:val="503C6412"/>
    <w:rsid w:val="505D190C"/>
    <w:rsid w:val="50C17233"/>
    <w:rsid w:val="51135289"/>
    <w:rsid w:val="515F5F80"/>
    <w:rsid w:val="51896A13"/>
    <w:rsid w:val="51D42A12"/>
    <w:rsid w:val="52190CA4"/>
    <w:rsid w:val="5240187B"/>
    <w:rsid w:val="52941F38"/>
    <w:rsid w:val="535C275B"/>
    <w:rsid w:val="53B14415"/>
    <w:rsid w:val="53EF357B"/>
    <w:rsid w:val="5473169E"/>
    <w:rsid w:val="54D34357"/>
    <w:rsid w:val="55113F42"/>
    <w:rsid w:val="554D75AB"/>
    <w:rsid w:val="55595E08"/>
    <w:rsid w:val="55BE0029"/>
    <w:rsid w:val="55F27D22"/>
    <w:rsid w:val="562350EE"/>
    <w:rsid w:val="566F178F"/>
    <w:rsid w:val="56736B01"/>
    <w:rsid w:val="56AD316C"/>
    <w:rsid w:val="5726016C"/>
    <w:rsid w:val="578B2E00"/>
    <w:rsid w:val="585E4F3C"/>
    <w:rsid w:val="58C52A1E"/>
    <w:rsid w:val="591702CA"/>
    <w:rsid w:val="59203A01"/>
    <w:rsid w:val="59C327D2"/>
    <w:rsid w:val="5A007D61"/>
    <w:rsid w:val="5A163357"/>
    <w:rsid w:val="5AF17BBB"/>
    <w:rsid w:val="5B515B81"/>
    <w:rsid w:val="5B7936AC"/>
    <w:rsid w:val="5B8B3D37"/>
    <w:rsid w:val="5B9C406B"/>
    <w:rsid w:val="5BDC6E44"/>
    <w:rsid w:val="5BDF735D"/>
    <w:rsid w:val="5C5E32B4"/>
    <w:rsid w:val="5C6258A4"/>
    <w:rsid w:val="5C9F00AC"/>
    <w:rsid w:val="5CA10316"/>
    <w:rsid w:val="5CC10E22"/>
    <w:rsid w:val="5CCD4F90"/>
    <w:rsid w:val="5E5477D1"/>
    <w:rsid w:val="5E82604C"/>
    <w:rsid w:val="5EB3567B"/>
    <w:rsid w:val="5EBF21C8"/>
    <w:rsid w:val="5FAC4190"/>
    <w:rsid w:val="5FB4017C"/>
    <w:rsid w:val="5FFF7E8C"/>
    <w:rsid w:val="60240AE7"/>
    <w:rsid w:val="60A816BA"/>
    <w:rsid w:val="61520C06"/>
    <w:rsid w:val="62106968"/>
    <w:rsid w:val="62733EE5"/>
    <w:rsid w:val="62A23EF9"/>
    <w:rsid w:val="62E64A8D"/>
    <w:rsid w:val="63E51096"/>
    <w:rsid w:val="645F7C77"/>
    <w:rsid w:val="64612BCC"/>
    <w:rsid w:val="647462D8"/>
    <w:rsid w:val="650623C8"/>
    <w:rsid w:val="65A15091"/>
    <w:rsid w:val="65AA3069"/>
    <w:rsid w:val="66524DFC"/>
    <w:rsid w:val="66B96EA8"/>
    <w:rsid w:val="66C539A3"/>
    <w:rsid w:val="66F73F16"/>
    <w:rsid w:val="67581134"/>
    <w:rsid w:val="67C1146A"/>
    <w:rsid w:val="67DF1954"/>
    <w:rsid w:val="67E22ABE"/>
    <w:rsid w:val="67F60269"/>
    <w:rsid w:val="681A5C55"/>
    <w:rsid w:val="686B67ED"/>
    <w:rsid w:val="68AD7102"/>
    <w:rsid w:val="68B5161B"/>
    <w:rsid w:val="68EE197D"/>
    <w:rsid w:val="6951448C"/>
    <w:rsid w:val="696C2C4E"/>
    <w:rsid w:val="69B01F3D"/>
    <w:rsid w:val="6A962F9A"/>
    <w:rsid w:val="6AE76F91"/>
    <w:rsid w:val="6B0A631F"/>
    <w:rsid w:val="6B136C9C"/>
    <w:rsid w:val="6B2F57E8"/>
    <w:rsid w:val="6B530E0B"/>
    <w:rsid w:val="6B67151B"/>
    <w:rsid w:val="6BA37050"/>
    <w:rsid w:val="6C0F37D0"/>
    <w:rsid w:val="6C2A5933"/>
    <w:rsid w:val="6C532497"/>
    <w:rsid w:val="6C6A3D48"/>
    <w:rsid w:val="6CAE458A"/>
    <w:rsid w:val="6DFA31D5"/>
    <w:rsid w:val="6E6E6EA6"/>
    <w:rsid w:val="6E7403AD"/>
    <w:rsid w:val="6ED92998"/>
    <w:rsid w:val="6F703737"/>
    <w:rsid w:val="6F71413F"/>
    <w:rsid w:val="6F9C03ED"/>
    <w:rsid w:val="6FB05E23"/>
    <w:rsid w:val="6FDC750F"/>
    <w:rsid w:val="70433045"/>
    <w:rsid w:val="707D2FB4"/>
    <w:rsid w:val="70A16D3E"/>
    <w:rsid w:val="71236AF0"/>
    <w:rsid w:val="71343CD4"/>
    <w:rsid w:val="71A911C1"/>
    <w:rsid w:val="722F26B4"/>
    <w:rsid w:val="723B2405"/>
    <w:rsid w:val="72734411"/>
    <w:rsid w:val="727B692A"/>
    <w:rsid w:val="72C34330"/>
    <w:rsid w:val="72C44654"/>
    <w:rsid w:val="72C67E03"/>
    <w:rsid w:val="72FD175E"/>
    <w:rsid w:val="730B7BD7"/>
    <w:rsid w:val="731C59A6"/>
    <w:rsid w:val="73FD71C6"/>
    <w:rsid w:val="740B7597"/>
    <w:rsid w:val="74524185"/>
    <w:rsid w:val="75810E1A"/>
    <w:rsid w:val="75875DA7"/>
    <w:rsid w:val="75A57FA1"/>
    <w:rsid w:val="76077A0F"/>
    <w:rsid w:val="761E6838"/>
    <w:rsid w:val="763F278C"/>
    <w:rsid w:val="764B34A7"/>
    <w:rsid w:val="76C43BAF"/>
    <w:rsid w:val="76FB4123"/>
    <w:rsid w:val="77450FC0"/>
    <w:rsid w:val="77E45E27"/>
    <w:rsid w:val="77E57FE6"/>
    <w:rsid w:val="78516857"/>
    <w:rsid w:val="787917F5"/>
    <w:rsid w:val="788C7453"/>
    <w:rsid w:val="78F3068C"/>
    <w:rsid w:val="78FC1BBE"/>
    <w:rsid w:val="793746D7"/>
    <w:rsid w:val="79425C88"/>
    <w:rsid w:val="79A7627D"/>
    <w:rsid w:val="79C85C16"/>
    <w:rsid w:val="79E41CD7"/>
    <w:rsid w:val="79FB5304"/>
    <w:rsid w:val="7A27777B"/>
    <w:rsid w:val="7A466358"/>
    <w:rsid w:val="7A697BCE"/>
    <w:rsid w:val="7AF57111"/>
    <w:rsid w:val="7B357F48"/>
    <w:rsid w:val="7B5D2F26"/>
    <w:rsid w:val="7B611C8C"/>
    <w:rsid w:val="7B7721FC"/>
    <w:rsid w:val="7BDC1D61"/>
    <w:rsid w:val="7C0B09E6"/>
    <w:rsid w:val="7C833972"/>
    <w:rsid w:val="7CB160E7"/>
    <w:rsid w:val="7D78758A"/>
    <w:rsid w:val="7DCF0C64"/>
    <w:rsid w:val="7DE60B9B"/>
    <w:rsid w:val="7E4A517A"/>
    <w:rsid w:val="7EA302B2"/>
    <w:rsid w:val="7F0B38FE"/>
    <w:rsid w:val="7F1E2C46"/>
    <w:rsid w:val="7F1F7CDF"/>
    <w:rsid w:val="7F4D5AB1"/>
    <w:rsid w:val="7FAD4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eastAsia="仿宋"/>
      <w:sz w:val="32"/>
      <w:szCs w:val="22"/>
    </w:rPr>
  </w:style>
  <w:style w:type="paragraph" w:styleId="3">
    <w:name w:val="Body Text Indent"/>
    <w:basedOn w:val="1"/>
    <w:qFormat/>
    <w:uiPriority w:val="0"/>
    <w:pPr>
      <w:spacing w:after="120"/>
      <w:ind w:left="420" w:leftChars="200"/>
    </w:pPr>
  </w:style>
  <w:style w:type="paragraph" w:styleId="4">
    <w:name w:val="Body Text"/>
    <w:basedOn w:val="1"/>
    <w:link w:val="24"/>
    <w:semiHidden/>
    <w:unhideWhenUsed/>
    <w:qFormat/>
    <w:uiPriority w:val="99"/>
    <w:pPr>
      <w:spacing w:after="120"/>
    </w:pPr>
  </w:style>
  <w:style w:type="paragraph" w:styleId="5">
    <w:name w:val="Balloon Text"/>
    <w:basedOn w:val="1"/>
    <w:link w:val="23"/>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qFormat/>
    <w:uiPriority w:val="0"/>
    <w:pPr>
      <w:ind w:firstLine="420" w:firstLineChars="100"/>
    </w:pPr>
    <w:rPr>
      <w:rFonts w:ascii="Times New Roman" w:hAnsi="Times New Roman" w:eastAsia="宋体" w:cs="Times New Roman"/>
      <w:szCs w:val="24"/>
    </w:rPr>
  </w:style>
  <w:style w:type="character" w:styleId="13">
    <w:name w:val="Strong"/>
    <w:basedOn w:val="12"/>
    <w:qFormat/>
    <w:uiPriority w:val="22"/>
    <w:rPr>
      <w:b/>
      <w:bCs/>
    </w:rPr>
  </w:style>
  <w:style w:type="character" w:styleId="14">
    <w:name w:val="FollowedHyperlink"/>
    <w:basedOn w:val="12"/>
    <w:unhideWhenUsed/>
    <w:qFormat/>
    <w:uiPriority w:val="99"/>
    <w:rPr>
      <w:color w:val="000099"/>
      <w:sz w:val="18"/>
      <w:szCs w:val="18"/>
      <w:u w:val="single"/>
    </w:rPr>
  </w:style>
  <w:style w:type="character" w:styleId="15">
    <w:name w:val="Emphasis"/>
    <w:qFormat/>
    <w:uiPriority w:val="20"/>
    <w:rPr>
      <w:i/>
      <w:iCs/>
    </w:rPr>
  </w:style>
  <w:style w:type="character" w:styleId="16">
    <w:name w:val="Hyperlink"/>
    <w:basedOn w:val="12"/>
    <w:unhideWhenUsed/>
    <w:qFormat/>
    <w:uiPriority w:val="99"/>
    <w:rPr>
      <w:color w:val="000099"/>
      <w:sz w:val="18"/>
      <w:szCs w:val="18"/>
      <w:u w:val="single"/>
    </w:rPr>
  </w:style>
  <w:style w:type="character" w:customStyle="1" w:styleId="17">
    <w:name w:val="页眉 Char"/>
    <w:basedOn w:val="12"/>
    <w:link w:val="7"/>
    <w:semiHidden/>
    <w:qFormat/>
    <w:uiPriority w:val="99"/>
    <w:rPr>
      <w:sz w:val="18"/>
      <w:szCs w:val="18"/>
    </w:rPr>
  </w:style>
  <w:style w:type="character" w:customStyle="1" w:styleId="18">
    <w:name w:val="页脚 Char"/>
    <w:basedOn w:val="12"/>
    <w:link w:val="6"/>
    <w:semiHidden/>
    <w:qFormat/>
    <w:uiPriority w:val="99"/>
    <w:rPr>
      <w:sz w:val="18"/>
      <w:szCs w:val="18"/>
    </w:rPr>
  </w:style>
  <w:style w:type="character" w:customStyle="1" w:styleId="19">
    <w:name w:val="apple-converted-space"/>
    <w:basedOn w:val="12"/>
    <w:qFormat/>
    <w:uiPriority w:val="0"/>
  </w:style>
  <w:style w:type="paragraph" w:customStyle="1" w:styleId="2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unhideWhenUsed/>
    <w:qFormat/>
    <w:uiPriority w:val="99"/>
    <w:pPr>
      <w:ind w:firstLine="420" w:firstLineChars="200"/>
    </w:pPr>
  </w:style>
  <w:style w:type="character" w:customStyle="1" w:styleId="22">
    <w:name w:val="description"/>
    <w:basedOn w:val="12"/>
    <w:qFormat/>
    <w:uiPriority w:val="0"/>
  </w:style>
  <w:style w:type="character" w:customStyle="1" w:styleId="23">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qFormat/>
    <w:uiPriority w:val="0"/>
    <w:rPr>
      <w:rFonts w:asciiTheme="minorHAnsi" w:hAnsiTheme="minorHAnsi" w:eastAsiaTheme="minorEastAsia" w:cstheme="minorBidi"/>
      <w:kern w:val="2"/>
      <w:sz w:val="21"/>
      <w:szCs w:val="24"/>
    </w:rPr>
  </w:style>
  <w:style w:type="character" w:customStyle="1" w:styleId="26">
    <w:name w:val="不明显强调1"/>
    <w:basedOn w:val="12"/>
    <w:qFormat/>
    <w:uiPriority w:val="19"/>
    <w:rPr>
      <w:i/>
      <w:iCs/>
      <w:color w:val="7E7E7E" w:themeColor="text1" w:themeTint="80"/>
    </w:rPr>
  </w:style>
  <w:style w:type="paragraph" w:styleId="2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qFormat/>
    <w:uiPriority w:val="19"/>
    <w:rPr>
      <w:i/>
      <w:iCs/>
      <w:color w:val="7E7E7E" w:themeColor="text1" w:themeTint="80"/>
    </w:rPr>
  </w:style>
  <w:style w:type="character" w:customStyle="1" w:styleId="30">
    <w:name w:val="不明显强调3"/>
    <w:basedOn w:val="12"/>
    <w:qFormat/>
    <w:uiPriority w:val="19"/>
    <w:rPr>
      <w:i/>
      <w:iCs/>
      <w:color w:val="7E7E7E" w:themeColor="text1" w:themeTint="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321</Words>
  <Characters>1835</Characters>
  <Lines>15</Lines>
  <Paragraphs>4</Paragraphs>
  <TotalTime>1</TotalTime>
  <ScaleCrop>false</ScaleCrop>
  <LinksUpToDate>false</LinksUpToDate>
  <CharactersWithSpaces>2152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2021-10-22T06:50:59Z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C66E9779F5084B1B96AB2D69E424EA72</vt:lpwstr>
  </property>
</Properties>
</file>