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B8" w:rsidRDefault="00D70FB8" w:rsidP="00D70FB8">
      <w:pPr>
        <w:spacing w:line="560" w:lineRule="exact"/>
        <w:jc w:val="center"/>
        <w:rPr>
          <w:rFonts w:ascii="方正小标宋简体" w:eastAsia="方正小标宋简体" w:cs="方正小标宋简体"/>
          <w:spacing w:val="-12"/>
          <w:sz w:val="44"/>
          <w:szCs w:val="44"/>
        </w:rPr>
      </w:pPr>
      <w:r>
        <w:rPr>
          <w:rFonts w:ascii="方正小标宋简体" w:eastAsia="方正小标宋简体" w:cs="方正小标宋简体" w:hint="eastAsia"/>
          <w:spacing w:val="-12"/>
          <w:sz w:val="44"/>
          <w:szCs w:val="44"/>
        </w:rPr>
        <w:t>部分不合格项目的小知识</w:t>
      </w:r>
    </w:p>
    <w:p w:rsidR="00D70FB8" w:rsidRDefault="00D70FB8" w:rsidP="00D70FB8">
      <w:pPr>
        <w:spacing w:line="560" w:lineRule="exact"/>
        <w:jc w:val="center"/>
        <w:rPr>
          <w:rFonts w:ascii="方正小标宋简体" w:eastAsia="方正小标宋简体" w:cs="Times New Roman"/>
          <w:spacing w:val="-12"/>
          <w:sz w:val="44"/>
          <w:szCs w:val="44"/>
        </w:rPr>
      </w:pPr>
    </w:p>
    <w:p w:rsidR="00727AEF" w:rsidRPr="00C31F7F" w:rsidRDefault="00727AEF" w:rsidP="00C31F7F">
      <w:pPr>
        <w:spacing w:line="600" w:lineRule="exact"/>
        <w:ind w:firstLineChars="200" w:firstLine="592"/>
        <w:rPr>
          <w:rFonts w:ascii="黑体" w:eastAsia="黑体" w:hAnsi="黑体" w:cs="黑体"/>
          <w:spacing w:val="-12"/>
          <w:sz w:val="32"/>
          <w:szCs w:val="32"/>
        </w:rPr>
      </w:pPr>
      <w:r w:rsidRPr="00C31F7F">
        <w:rPr>
          <w:rFonts w:ascii="黑体" w:eastAsia="黑体" w:hAnsi="黑体" w:cs="黑体" w:hint="eastAsia"/>
          <w:spacing w:val="-12"/>
          <w:sz w:val="32"/>
          <w:szCs w:val="32"/>
        </w:rPr>
        <w:t>一</w:t>
      </w:r>
      <w:r w:rsidR="00D70FB8" w:rsidRPr="00C31F7F">
        <w:rPr>
          <w:rFonts w:ascii="黑体" w:eastAsia="黑体" w:hAnsi="黑体" w:cs="黑体" w:hint="eastAsia"/>
          <w:spacing w:val="-12"/>
          <w:sz w:val="32"/>
          <w:szCs w:val="32"/>
        </w:rPr>
        <w:t>、</w:t>
      </w:r>
      <w:r w:rsidR="0002486E" w:rsidRPr="00C31F7F">
        <w:rPr>
          <w:rFonts w:ascii="黑体" w:eastAsia="黑体" w:hAnsi="黑体" w:cs="黑体" w:hint="eastAsia"/>
          <w:spacing w:val="-12"/>
          <w:sz w:val="32"/>
          <w:szCs w:val="32"/>
        </w:rPr>
        <w:t>氟虫腈</w:t>
      </w:r>
      <w:bookmarkStart w:id="0" w:name="_GoBack"/>
      <w:bookmarkEnd w:id="0"/>
    </w:p>
    <w:p w:rsidR="00735B96" w:rsidRDefault="00727AEF" w:rsidP="00BC73C2">
      <w:pPr>
        <w:ind w:firstLineChars="100" w:firstLine="210"/>
        <w:rPr>
          <w:rFonts w:ascii="仿宋_GB2312" w:eastAsia="仿宋_GB2312" w:hAnsi="Calibri" w:cs="仿宋_GB2312"/>
          <w:kern w:val="0"/>
          <w:sz w:val="32"/>
          <w:szCs w:val="32"/>
        </w:rPr>
      </w:pPr>
      <w:r>
        <w:rPr>
          <w:rFonts w:hint="eastAsia"/>
          <w:color w:val="333333"/>
        </w:rPr>
        <w:t xml:space="preserve">　</w:t>
      </w:r>
      <w:r w:rsidRPr="00727AEF">
        <w:rPr>
          <w:rFonts w:hint="eastAsia"/>
          <w:color w:val="333333"/>
        </w:rPr>
        <w:t xml:space="preserve">　</w:t>
      </w:r>
      <w:r w:rsidR="00735B96" w:rsidRPr="00735B96">
        <w:rPr>
          <w:rFonts w:ascii="仿宋_GB2312" w:eastAsia="仿宋_GB2312" w:hAnsi="Calibri" w:cs="仿宋_GB2312"/>
          <w:kern w:val="0"/>
          <w:sz w:val="32"/>
          <w:szCs w:val="32"/>
        </w:rPr>
        <w:t>氟虫腈是一种苯基吡唑类杀虫剂、杀虫谱广，对害虫以胃毒作用为主，兼有触杀和一定的内吸作用。氟虫腈杀虫谱广，具有触杀、胃毒和中度内吸作用。既能防治地下害虫，又能防治地上害虫。既可用于茎叶处理和土壤处理，又可用于种子处理。农业部规定，自2009年10月1日起，除卫生用杀虫剂、玉米等部分旱田种子包衣剂外，在我国境内停止销售和使用用于其他方面的含氟虫腈成分的农药制剂。《食品安全国家标准 食品中农药最大残留限量》（GB 2763-201</w:t>
      </w:r>
      <w:r w:rsidR="00735B96">
        <w:rPr>
          <w:rFonts w:ascii="仿宋_GB2312" w:eastAsia="仿宋_GB2312" w:hAnsi="Calibri" w:cs="仿宋_GB2312"/>
          <w:kern w:val="0"/>
          <w:sz w:val="32"/>
          <w:szCs w:val="32"/>
        </w:rPr>
        <w:t>9</w:t>
      </w:r>
      <w:r w:rsidR="00735B96" w:rsidRPr="00735B96">
        <w:rPr>
          <w:rFonts w:ascii="仿宋_GB2312" w:eastAsia="仿宋_GB2312" w:hAnsi="Calibri" w:cs="仿宋_GB2312"/>
          <w:kern w:val="0"/>
          <w:sz w:val="32"/>
          <w:szCs w:val="32"/>
        </w:rPr>
        <w:t>）规定，</w:t>
      </w:r>
      <w:r w:rsidR="00735B96">
        <w:rPr>
          <w:rFonts w:ascii="仿宋_GB2312" w:eastAsia="仿宋_GB2312" w:hAnsi="Calibri" w:cs="仿宋_GB2312" w:hint="eastAsia"/>
          <w:kern w:val="0"/>
          <w:sz w:val="32"/>
          <w:szCs w:val="32"/>
        </w:rPr>
        <w:t>油麦菜</w:t>
      </w:r>
      <w:r w:rsidR="00735B96" w:rsidRPr="00735B96">
        <w:rPr>
          <w:rFonts w:ascii="仿宋_GB2312" w:eastAsia="仿宋_GB2312" w:hAnsi="Calibri" w:cs="仿宋_GB2312"/>
          <w:kern w:val="0"/>
          <w:sz w:val="32"/>
          <w:szCs w:val="32"/>
        </w:rPr>
        <w:t>中氟虫腈的最大残留限量为0.02mg/kg。</w:t>
      </w:r>
    </w:p>
    <w:p w:rsidR="00254ADF" w:rsidRPr="00C31F7F" w:rsidRDefault="00254ADF" w:rsidP="00BC73C2">
      <w:pPr>
        <w:ind w:firstLineChars="200" w:firstLine="592"/>
        <w:rPr>
          <w:rFonts w:ascii="黑体" w:eastAsia="黑体" w:hAnsi="黑体" w:cs="黑体"/>
          <w:spacing w:val="-12"/>
          <w:sz w:val="32"/>
          <w:szCs w:val="32"/>
        </w:rPr>
      </w:pPr>
      <w:r w:rsidRPr="00C31F7F">
        <w:rPr>
          <w:rFonts w:ascii="黑体" w:eastAsia="黑体" w:hAnsi="黑体" w:cs="黑体" w:hint="eastAsia"/>
          <w:spacing w:val="-12"/>
          <w:sz w:val="32"/>
          <w:szCs w:val="32"/>
        </w:rPr>
        <w:t>二、吡虫啉</w:t>
      </w:r>
    </w:p>
    <w:p w:rsidR="00537B73" w:rsidRPr="00537B73" w:rsidRDefault="00254ADF" w:rsidP="00537B73">
      <w:pPr>
        <w:pStyle w:val="a3"/>
        <w:shd w:val="clear" w:color="auto" w:fill="FFFFFF"/>
        <w:spacing w:beforeAutospacing="0" w:afterAutospacing="0" w:line="585" w:lineRule="atLeast"/>
        <w:ind w:firstLine="480"/>
        <w:rPr>
          <w:rFonts w:ascii="仿宋_GB2312" w:eastAsia="仿宋_GB2312" w:hAnsi="Calibri" w:cs="仿宋_GB2312"/>
          <w:sz w:val="32"/>
          <w:szCs w:val="32"/>
        </w:rPr>
      </w:pPr>
      <w:r w:rsidRPr="00C31F7F">
        <w:rPr>
          <w:rFonts w:ascii="仿宋_GB2312" w:eastAsia="仿宋_GB2312" w:hAnsi="Calibri" w:cs="仿宋_GB2312" w:hint="eastAsia"/>
          <w:sz w:val="32"/>
          <w:szCs w:val="32"/>
        </w:rPr>
        <w:t>吡虫啉属氯化烟酰类杀虫剂，具有广谱、高效、低毒等特点。长期食用吡虫啉超标的食品，可能对人体产生危害。《食品安全国家标准</w:t>
      </w:r>
      <w:r w:rsidRPr="00C31F7F">
        <w:rPr>
          <w:rFonts w:ascii="仿宋_GB2312" w:eastAsia="仿宋_GB2312" w:hAnsi="Calibri" w:cs="仿宋_GB2312" w:hint="eastAsia"/>
          <w:sz w:val="32"/>
          <w:szCs w:val="32"/>
        </w:rPr>
        <w:t> </w:t>
      </w:r>
      <w:r w:rsidRPr="00C31F7F">
        <w:rPr>
          <w:rFonts w:ascii="仿宋_GB2312" w:eastAsia="仿宋_GB2312" w:hAnsi="Calibri" w:cs="仿宋_GB2312" w:hint="eastAsia"/>
          <w:sz w:val="32"/>
          <w:szCs w:val="32"/>
        </w:rPr>
        <w:t>食品中农药最大残留限量》（GB 2763—2019）中规定，</w:t>
      </w:r>
      <w:r w:rsidR="00537B73" w:rsidRPr="00537B73">
        <w:rPr>
          <w:rFonts w:ascii="仿宋_GB2312" w:eastAsia="仿宋_GB2312" w:hAnsi="Calibri" w:cs="仿宋_GB2312" w:hint="eastAsia"/>
          <w:sz w:val="32"/>
          <w:szCs w:val="32"/>
        </w:rPr>
        <w:t>吡虫啉在香蕉中的最大残留限量值为0.05mg/kg。香蕉中吡虫啉超标的原因，可能是为快速控制虫害加大用药量，或未遵守采摘间隔期规定，致使上市销售时产品中的药物残留量未降解至标准限量以下。</w:t>
      </w:r>
    </w:p>
    <w:p w:rsidR="00254ADF" w:rsidRPr="00C31F7F" w:rsidRDefault="00254ADF" w:rsidP="00537B73">
      <w:pPr>
        <w:pStyle w:val="a3"/>
        <w:shd w:val="clear" w:color="auto" w:fill="FFFFFF"/>
        <w:spacing w:before="0" w:beforeAutospacing="0" w:after="0" w:afterAutospacing="0"/>
        <w:ind w:firstLineChars="200" w:firstLine="592"/>
        <w:rPr>
          <w:rFonts w:ascii="黑体" w:eastAsia="黑体" w:hAnsi="黑体" w:cs="黑体"/>
          <w:spacing w:val="-12"/>
          <w:sz w:val="32"/>
          <w:szCs w:val="32"/>
        </w:rPr>
      </w:pPr>
      <w:r w:rsidRPr="00C31F7F">
        <w:rPr>
          <w:rFonts w:ascii="黑体" w:eastAsia="黑体" w:hAnsi="黑体" w:cs="黑体" w:hint="eastAsia"/>
          <w:spacing w:val="-12"/>
          <w:sz w:val="32"/>
          <w:szCs w:val="32"/>
        </w:rPr>
        <w:t>三、氯氟氰菊酯和高效氯氟氰菊酯</w:t>
      </w:r>
    </w:p>
    <w:p w:rsidR="0050587C" w:rsidRPr="0050587C" w:rsidRDefault="00254ADF" w:rsidP="0050587C">
      <w:pPr>
        <w:pStyle w:val="a3"/>
        <w:shd w:val="clear" w:color="auto" w:fill="FFFFFF"/>
        <w:spacing w:before="0" w:beforeAutospacing="0" w:after="0" w:afterAutospacing="0" w:line="585" w:lineRule="atLeast"/>
        <w:ind w:firstLine="480"/>
        <w:rPr>
          <w:rFonts w:ascii="仿宋_GB2312" w:eastAsia="仿宋_GB2312" w:hAnsi="Calibri" w:cs="仿宋_GB2312"/>
          <w:sz w:val="32"/>
          <w:szCs w:val="32"/>
        </w:rPr>
      </w:pPr>
      <w:r w:rsidRPr="00C31F7F">
        <w:rPr>
          <w:rFonts w:ascii="仿宋_GB2312" w:eastAsia="仿宋_GB2312" w:hAnsi="Calibri" w:cs="仿宋_GB2312" w:hint="eastAsia"/>
          <w:sz w:val="32"/>
          <w:szCs w:val="32"/>
        </w:rPr>
        <w:lastRenderedPageBreak/>
        <w:t>氯氟氰菊酯又叫三氟氯氰菊酯，高效氯氟氰菊酯是其同分异构体。氯氟氰菊酯是中等毒杀虫剂，具有杀虫广谱、高效、速度快、持效期长的特点。《食品安全国家标准 食品中农药最大残留限量》（GB 2763—2019）中规定氯氟氰菊酯和高效氯氟氰菊酯</w:t>
      </w:r>
      <w:r w:rsidR="0050587C" w:rsidRPr="0050587C">
        <w:rPr>
          <w:rFonts w:ascii="仿宋_GB2312" w:eastAsia="仿宋_GB2312" w:hAnsi="Calibri" w:cs="仿宋_GB2312" w:hint="eastAsia"/>
          <w:sz w:val="32"/>
          <w:szCs w:val="32"/>
        </w:rPr>
        <w:t>在芹菜中的残留限量值为0.5mg/kg。造成芹菜中氯氟氰菊酯和高效氯氟氰菊酯不合格的原因可能是种植户为快速控制虫害而违规使用。</w:t>
      </w:r>
    </w:p>
    <w:p w:rsidR="00254ADF" w:rsidRPr="00254ADF" w:rsidRDefault="00254ADF" w:rsidP="0050587C">
      <w:pPr>
        <w:pStyle w:val="a3"/>
        <w:shd w:val="clear" w:color="auto" w:fill="FFFFFF"/>
        <w:spacing w:before="0" w:beforeAutospacing="0" w:after="0" w:afterAutospacing="0"/>
        <w:ind w:firstLineChars="200" w:firstLine="592"/>
        <w:rPr>
          <w:rFonts w:ascii="黑体" w:eastAsia="黑体" w:hAnsi="黑体" w:cs="黑体"/>
          <w:spacing w:val="-12"/>
          <w:sz w:val="32"/>
          <w:szCs w:val="32"/>
        </w:rPr>
      </w:pPr>
      <w:r>
        <w:rPr>
          <w:rFonts w:ascii="黑体" w:eastAsia="黑体" w:hAnsi="黑体" w:cs="黑体" w:hint="eastAsia"/>
          <w:spacing w:val="-12"/>
          <w:sz w:val="32"/>
          <w:szCs w:val="32"/>
        </w:rPr>
        <w:t>四、</w:t>
      </w:r>
      <w:r w:rsidRPr="00254ADF">
        <w:rPr>
          <w:rFonts w:ascii="黑体" w:eastAsia="黑体" w:hAnsi="黑体" w:cs="黑体" w:hint="eastAsia"/>
          <w:spacing w:val="-12"/>
          <w:sz w:val="32"/>
          <w:szCs w:val="32"/>
        </w:rPr>
        <w:t>铝的残留量(干样品，以Al计)</w:t>
      </w:r>
    </w:p>
    <w:p w:rsidR="00254ADF" w:rsidRPr="00C31F7F" w:rsidRDefault="00254ADF" w:rsidP="00BC73C2">
      <w:pPr>
        <w:ind w:firstLineChars="200" w:firstLine="640"/>
        <w:jc w:val="left"/>
        <w:rPr>
          <w:rFonts w:ascii="仿宋_GB2312" w:eastAsia="仿宋_GB2312" w:hAnsi="Calibri" w:cs="仿宋_GB2312"/>
          <w:kern w:val="0"/>
          <w:sz w:val="32"/>
          <w:szCs w:val="32"/>
        </w:rPr>
      </w:pPr>
      <w:r w:rsidRPr="00C31F7F">
        <w:rPr>
          <w:rFonts w:ascii="仿宋_GB2312" w:eastAsia="仿宋_GB2312" w:hAnsi="Calibri" w:cs="仿宋_GB2312" w:hint="eastAsia"/>
          <w:kern w:val="0"/>
          <w:sz w:val="32"/>
          <w:szCs w:val="32"/>
        </w:rPr>
        <w:t>铝的残留量是作为评判含铝添加剂使用量的重要指标，食品中含铝是由于制作过程中使用含铝添加剂所致，如明矾等，其作用是使食品膨松酥脆，根据GB 2760-2014 《食品安全国家标准 食品添加剂使用标准》中的要求，油炸面制品中铝的残留量限值为100mg/kg，有的食品企业片面追求口感，超标添加食品添加剂 ，导致铝超标食品危害人们的健康</w:t>
      </w:r>
    </w:p>
    <w:p w:rsidR="005A4156" w:rsidRPr="00727AEF" w:rsidRDefault="00254ADF" w:rsidP="00BC73C2">
      <w:pPr>
        <w:ind w:firstLineChars="200" w:firstLine="640"/>
        <w:jc w:val="left"/>
        <w:rPr>
          <w:rFonts w:ascii="仿宋_GB2312" w:eastAsia="仿宋_GB2312" w:hAnsi="Calibri" w:cs="Calibri"/>
          <w:sz w:val="32"/>
          <w:szCs w:val="21"/>
        </w:rPr>
      </w:pPr>
      <w:r w:rsidRPr="00C31F7F">
        <w:rPr>
          <w:rFonts w:ascii="仿宋_GB2312" w:eastAsia="仿宋_GB2312" w:hAnsi="Calibri" w:cs="仿宋_GB2312" w:hint="eastAsia"/>
          <w:kern w:val="0"/>
          <w:sz w:val="32"/>
          <w:szCs w:val="32"/>
        </w:rPr>
        <w:t>铝是一种低毒金属元素，不会导致急性中毒，但人体摄入后仅有10%－15%能排泄到体外，大部分会在体内蓄积，与多种蛋白质、酶等人体重要成分结合，影响体内多种生化反应，长期摄入会损伤大脑，导致痴呆，还可能出现贫血、骨质疏松等疾病，尤其对身体抵抗力较弱的老人、儿童和孕妇产生危害，可导致儿童发育迟缓、老年人出现痴呆，孕妇摄入则会影响胎儿发育</w:t>
      </w:r>
      <w:r w:rsidR="00BC73C2">
        <w:rPr>
          <w:rFonts w:ascii="仿宋_GB2312" w:eastAsia="仿宋_GB2312" w:hAnsi="Calibri" w:cs="仿宋_GB2312" w:hint="eastAsia"/>
          <w:kern w:val="0"/>
          <w:sz w:val="32"/>
          <w:szCs w:val="32"/>
        </w:rPr>
        <w:t>。</w:t>
      </w:r>
    </w:p>
    <w:sectPr w:rsidR="005A4156" w:rsidRPr="00727AEF" w:rsidSect="001815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2C4" w:rsidRDefault="006372C4" w:rsidP="00D70FB8">
      <w:r>
        <w:separator/>
      </w:r>
    </w:p>
  </w:endnote>
  <w:endnote w:type="continuationSeparator" w:id="1">
    <w:p w:rsidR="006372C4" w:rsidRDefault="006372C4" w:rsidP="00D70FB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2C4" w:rsidRDefault="006372C4" w:rsidP="00D70FB8">
      <w:r>
        <w:separator/>
      </w:r>
    </w:p>
  </w:footnote>
  <w:footnote w:type="continuationSeparator" w:id="1">
    <w:p w:rsidR="006372C4" w:rsidRDefault="006372C4" w:rsidP="00D70F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7AEF"/>
    <w:rsid w:val="0002486E"/>
    <w:rsid w:val="0018159D"/>
    <w:rsid w:val="001D4A6C"/>
    <w:rsid w:val="00254ADF"/>
    <w:rsid w:val="00287138"/>
    <w:rsid w:val="00293675"/>
    <w:rsid w:val="003025A8"/>
    <w:rsid w:val="00484C3E"/>
    <w:rsid w:val="004B14B4"/>
    <w:rsid w:val="004C3C1B"/>
    <w:rsid w:val="0050587C"/>
    <w:rsid w:val="00537B73"/>
    <w:rsid w:val="005868FB"/>
    <w:rsid w:val="005A4156"/>
    <w:rsid w:val="00634A54"/>
    <w:rsid w:val="006372C4"/>
    <w:rsid w:val="00676D58"/>
    <w:rsid w:val="0069074E"/>
    <w:rsid w:val="00727AEF"/>
    <w:rsid w:val="00735B96"/>
    <w:rsid w:val="007F739A"/>
    <w:rsid w:val="00871951"/>
    <w:rsid w:val="00886C4F"/>
    <w:rsid w:val="00943BE4"/>
    <w:rsid w:val="00A26F87"/>
    <w:rsid w:val="00BC73C2"/>
    <w:rsid w:val="00BD365D"/>
    <w:rsid w:val="00C31F7F"/>
    <w:rsid w:val="00C63458"/>
    <w:rsid w:val="00D062F3"/>
    <w:rsid w:val="00D70FB8"/>
    <w:rsid w:val="00F60E4C"/>
    <w:rsid w:val="00FD68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1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27AE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7AEF"/>
    <w:rPr>
      <w:b/>
      <w:bCs/>
    </w:rPr>
  </w:style>
  <w:style w:type="paragraph" w:styleId="a5">
    <w:name w:val="header"/>
    <w:basedOn w:val="a"/>
    <w:link w:val="Char"/>
    <w:uiPriority w:val="99"/>
    <w:unhideWhenUsed/>
    <w:rsid w:val="00D70F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70FB8"/>
    <w:rPr>
      <w:sz w:val="18"/>
      <w:szCs w:val="18"/>
    </w:rPr>
  </w:style>
  <w:style w:type="paragraph" w:styleId="a6">
    <w:name w:val="footer"/>
    <w:basedOn w:val="a"/>
    <w:link w:val="Char0"/>
    <w:uiPriority w:val="99"/>
    <w:unhideWhenUsed/>
    <w:rsid w:val="00D70FB8"/>
    <w:pPr>
      <w:tabs>
        <w:tab w:val="center" w:pos="4153"/>
        <w:tab w:val="right" w:pos="8306"/>
      </w:tabs>
      <w:snapToGrid w:val="0"/>
      <w:jc w:val="left"/>
    </w:pPr>
    <w:rPr>
      <w:sz w:val="18"/>
      <w:szCs w:val="18"/>
    </w:rPr>
  </w:style>
  <w:style w:type="character" w:customStyle="1" w:styleId="Char0">
    <w:name w:val="页脚 Char"/>
    <w:basedOn w:val="a0"/>
    <w:link w:val="a6"/>
    <w:uiPriority w:val="99"/>
    <w:rsid w:val="00D70FB8"/>
    <w:rPr>
      <w:sz w:val="18"/>
      <w:szCs w:val="18"/>
    </w:rPr>
  </w:style>
  <w:style w:type="paragraph" w:styleId="a7">
    <w:name w:val="List Paragraph"/>
    <w:basedOn w:val="a"/>
    <w:uiPriority w:val="34"/>
    <w:qFormat/>
    <w:rsid w:val="00D70FB8"/>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divs>
    <w:div w:id="1651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149</Words>
  <Characters>855</Characters>
  <Application>Microsoft Office Word</Application>
  <DocSecurity>0</DocSecurity>
  <Lines>7</Lines>
  <Paragraphs>2</Paragraphs>
  <ScaleCrop>false</ScaleCrop>
  <Company>Microsoft</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Xiaoying</dc:creator>
  <cp:lastModifiedBy>吴尚</cp:lastModifiedBy>
  <cp:revision>5</cp:revision>
  <cp:lastPrinted>2021-10-16T02:28:00Z</cp:lastPrinted>
  <dcterms:created xsi:type="dcterms:W3CDTF">2021-10-15T07:45:00Z</dcterms:created>
  <dcterms:modified xsi:type="dcterms:W3CDTF">2021-10-16T02:28:00Z</dcterms:modified>
</cp:coreProperties>
</file>