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一、呋喃妥因代谢物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ˎ̥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auto"/>
          <w:sz w:val="32"/>
          <w:szCs w:val="32"/>
          <w:lang w:val="en-US" w:eastAsia="zh-CN"/>
        </w:rPr>
        <w:t>呋喃妥因代谢物属于硝基呋喃类广谱抗生素，广泛应用于畜禽及水产养殖业。硝基呋喃类原型药在生物体内代谢迅速，和蛋白质结合而相当稳定，故常利用对其代谢物的检测来反映硝基呋喃类药物的残留状况。《动物性食品中兽药最高残留限量》（农业部公告第235号）、《兽药地方标准废止目录》（农业部公告第560号）中规定，硝基呋喃类药物及其代谢物为禁止使用的药物，在动物性食品中均不得检出。硝基呋喃类药物及其代谢物，可引起溶血性贫血、多发性神经炎、眼部损害和急性肝坏死等而对人类健康造成危害，对人体有致癌、致畸胎副作用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6EB5E1-2D39-414F-B20C-1107ECD733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387473-14F7-40BB-B515-5A92037BA6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0EACFE-C358-4A33-850E-002C413CD6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621CC8C-1088-44DC-8150-C77DEFA1EA2D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FB577220-8C40-4130-B735-7F902BA5C93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93B187B-2878-453F-85F1-56139F84E70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C2110A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046152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6D2745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2021-09-27T01:24:12Z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