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713137" w:rsidRDefault="00713137" w:rsidP="00263F5B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175C7D" w:rsidRPr="00263F5B" w:rsidRDefault="008455F2" w:rsidP="00263F5B">
      <w:pPr>
        <w:widowControl/>
        <w:ind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</w:t>
      </w:r>
      <w:r w:rsidR="00175C7D" w:rsidRPr="00263F5B">
        <w:rPr>
          <w:rFonts w:ascii="黑体" w:eastAsia="黑体" w:hAnsi="黑体" w:cs="Times New Roman" w:hint="eastAsia"/>
          <w:kern w:val="0"/>
          <w:sz w:val="32"/>
          <w:szCs w:val="32"/>
        </w:rPr>
        <w:t>、食用农产品</w:t>
      </w:r>
    </w:p>
    <w:p w:rsidR="00175C7D" w:rsidRDefault="00175C7D" w:rsidP="00175C7D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175C7D" w:rsidRDefault="00175C7D" w:rsidP="00175C7D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2762-2017《食品安全国家标准 食品中污染物限量》、</w:t>
      </w:r>
      <w:r w:rsidR="00797FF2">
        <w:rPr>
          <w:rFonts w:ascii="仿宋_GB2312" w:eastAsia="仿宋_GB2312" w:hAnsi="Calibri" w:cs="仿宋_GB2312" w:hint="eastAsia"/>
          <w:sz w:val="32"/>
          <w:szCs w:val="32"/>
        </w:rPr>
        <w:t>GB 2763-2019《食品安全国家标准 食品中农药最大残留限量》、</w:t>
      </w:r>
      <w:r w:rsidR="00D0334C" w:rsidRPr="0040520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GB 31650-2019《食品安全国家标准 食品中兽药最大残留限量》、农业农村部公告第250号《食品动物中禁止使用的药品及其他化合物清单》</w:t>
      </w:r>
      <w:r w:rsidR="001D354B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bookmarkStart w:id="0" w:name="_GoBack"/>
      <w:bookmarkEnd w:id="0"/>
      <w:r w:rsidR="001D354B">
        <w:rPr>
          <w:rFonts w:ascii="仿宋_GB2312" w:eastAsia="仿宋_GB2312" w:hAnsi="Calibri" w:cs="仿宋_GB2312" w:hint="eastAsia"/>
          <w:sz w:val="32"/>
          <w:szCs w:val="32"/>
        </w:rPr>
        <w:t>《国家食品药品监督管理总局 农业部 国家卫生和计划生育委员会关于豆芽生产过程中禁止使用6-苄基腺嘌呤等物质的公告》（2015年第11号）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175C7D" w:rsidRDefault="00175C7D" w:rsidP="00175C7D">
      <w:pPr>
        <w:widowControl/>
        <w:numPr>
          <w:ilvl w:val="0"/>
          <w:numId w:val="11"/>
        </w:numPr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检验项目 </w:t>
      </w:r>
    </w:p>
    <w:p w:rsidR="00192C53" w:rsidRDefault="00175C7D" w:rsidP="00310644">
      <w:pPr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.</w:t>
      </w:r>
      <w:r w:rsidR="0031064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海水虾</w:t>
      </w:r>
      <w:r w:rsidR="00192C53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310644" w:rsidRPr="00405204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镉(以Cd计)、孔雀石绿、氯霉素、呋喃唑酮代谢物、呋喃妥因代谢物、恩诺沙星、土霉素/金霉素/四环素(组合含量)、五氯酚酸钠(以五氯酚计)</w:t>
      </w:r>
      <w:r w:rsidR="00192C53" w:rsidRPr="00192C53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0334C" w:rsidRDefault="00310644" w:rsidP="00797FF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 w:rsidR="00192C53">
        <w:rPr>
          <w:rFonts w:ascii="仿宋_GB2312" w:eastAsia="仿宋_GB2312" w:hAnsi="Calibri" w:cs="仿宋_GB2312"/>
          <w:sz w:val="32"/>
          <w:szCs w:val="32"/>
        </w:rPr>
        <w:t>.</w:t>
      </w:r>
      <w:r>
        <w:rPr>
          <w:rFonts w:ascii="仿宋_GB2312" w:eastAsia="仿宋_GB2312" w:hAnsi="Calibri" w:cs="仿宋_GB2312" w:hint="eastAsia"/>
          <w:sz w:val="32"/>
          <w:szCs w:val="32"/>
        </w:rPr>
        <w:t>豆芽</w:t>
      </w:r>
      <w:r w:rsidR="00192C53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>
        <w:rPr>
          <w:rFonts w:ascii="仿宋_GB2312" w:eastAsia="仿宋_GB2312" w:hAnsi="Calibri" w:cs="仿宋_GB2312" w:hint="eastAsia"/>
          <w:sz w:val="32"/>
          <w:szCs w:val="32"/>
        </w:rPr>
        <w:t>铅(以 Pb 计)、4-氯苯氧乙酸钠(以 4-氯苯氧乙酸计)、6-苄基腺嘌呤(6-BA)、亚硫酸盐(以 SO₂计)。</w:t>
      </w:r>
    </w:p>
    <w:p w:rsidR="00F01ADD" w:rsidRPr="00263F5B" w:rsidRDefault="008455F2" w:rsidP="00263F5B">
      <w:pPr>
        <w:widowControl/>
        <w:ind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 w:rsidR="00F01ADD" w:rsidRPr="00263F5B">
        <w:rPr>
          <w:rFonts w:ascii="黑体" w:eastAsia="黑体" w:hAnsi="黑体" w:cs="Times New Roman" w:hint="eastAsia"/>
          <w:kern w:val="0"/>
          <w:sz w:val="32"/>
          <w:szCs w:val="32"/>
        </w:rPr>
        <w:t xml:space="preserve">、 </w:t>
      </w:r>
      <w:r w:rsidR="00310644">
        <w:rPr>
          <w:rFonts w:ascii="黑体" w:eastAsia="黑体" w:hAnsi="黑体" w:cs="Times New Roman" w:hint="eastAsia"/>
          <w:kern w:val="0"/>
          <w:sz w:val="32"/>
          <w:szCs w:val="32"/>
        </w:rPr>
        <w:t>粮食加工品</w:t>
      </w:r>
    </w:p>
    <w:p w:rsidR="00310644" w:rsidRPr="00310644" w:rsidRDefault="00310644" w:rsidP="00310644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31064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310644" w:rsidRPr="00310644" w:rsidRDefault="00310644" w:rsidP="00310644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31064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GB 2762-2017《食品安全国家标准 食品中污染物限量》、GB 2761-2017《食品安全国家标准 食品中真菌毒素限量》。GB 2760-2014《食品安全国家标准 食品添加剂使用标准》、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《</w:t>
      </w:r>
      <w:r w:rsidRPr="0031064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产品明示标准及质量要求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》</w:t>
      </w:r>
      <w:r w:rsidRPr="0031064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310644" w:rsidRPr="00310644" w:rsidRDefault="00310644" w:rsidP="00310644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31064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（二）检验项目</w:t>
      </w:r>
    </w:p>
    <w:p w:rsidR="00310644" w:rsidRDefault="00310644" w:rsidP="00310644">
      <w:pPr>
        <w:widowControl/>
        <w:ind w:firstLineChars="200" w:firstLine="640"/>
        <w:rPr>
          <w:rFonts w:ascii="仿宋" w:eastAsia="仿宋" w:hAnsi="仿宋" w:cs="仿宋"/>
          <w:sz w:val="28"/>
          <w:szCs w:val="28"/>
        </w:rPr>
      </w:pPr>
      <w:r w:rsidRPr="0031064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其他谷物粉类制成品项目包括：苯甲酸及其钠盐(以苯甲酸计)、山梨酸及其钾盐(以山梨酸计)、脱氢乙酸及其钠盐(以脱氢乙酸计)、黄曲霉毒素B</w:t>
      </w:r>
      <w:r w:rsidRPr="00310644">
        <w:rPr>
          <w:rFonts w:ascii="仿宋_GB2312" w:eastAsia="仿宋_GB2312" w:hAnsiTheme="minorEastAsia" w:cs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E16BBC" w:rsidRDefault="00434865" w:rsidP="00263F5B">
      <w:pPr>
        <w:widowControl/>
        <w:ind w:firstLine="640"/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三</w:t>
      </w:r>
      <w:r w:rsidR="00E16BBC" w:rsidRPr="00263F5B">
        <w:rPr>
          <w:rFonts w:ascii="黑体" w:eastAsia="黑体" w:hAnsi="黑体" w:cs="Times New Roman" w:hint="eastAsia"/>
          <w:kern w:val="0"/>
          <w:sz w:val="32"/>
          <w:szCs w:val="32"/>
        </w:rPr>
        <w:t>、</w:t>
      </w:r>
      <w:r w:rsidR="00CD5D44">
        <w:rPr>
          <w:rFonts w:ascii="黑体" w:eastAsia="黑体" w:hAnsi="黑体" w:cs="Times New Roman" w:hint="eastAsia"/>
          <w:kern w:val="0"/>
          <w:sz w:val="32"/>
          <w:szCs w:val="32"/>
        </w:rPr>
        <w:t>蔬菜制品</w:t>
      </w:r>
    </w:p>
    <w:p w:rsidR="00CD5D44" w:rsidRPr="00CD5D44" w:rsidRDefault="00CD5D44" w:rsidP="00CD5D4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CD5D44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CD5D44" w:rsidRPr="00CD5D44" w:rsidRDefault="00CD5D44" w:rsidP="00CD5D4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CD5D44">
        <w:rPr>
          <w:rFonts w:ascii="仿宋_GB2312" w:eastAsia="仿宋_GB2312" w:hAnsi="Calibri" w:cs="仿宋_GB2312" w:hint="eastAsia"/>
          <w:sz w:val="32"/>
          <w:szCs w:val="32"/>
        </w:rPr>
        <w:t>GB 2714-2015《食品安全国家标准 酱腌菜》、GB 2762-2017《食品安全国家标准 食品中污染物限量》、2760-2014《食品安全国家标准 食品添加剂使用标准》。</w:t>
      </w:r>
    </w:p>
    <w:p w:rsidR="00CD5D44" w:rsidRPr="00CD5D44" w:rsidRDefault="00CD5D44" w:rsidP="00CD5D4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CD5D44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34865" w:rsidRPr="00CD5D44" w:rsidRDefault="00CD5D44" w:rsidP="00CD5D4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CD5D44">
        <w:rPr>
          <w:rFonts w:ascii="仿宋_GB2312" w:eastAsia="仿宋_GB2312" w:hAnsi="Calibri" w:cs="仿宋_GB2312" w:hint="eastAsia"/>
          <w:sz w:val="32"/>
          <w:szCs w:val="32"/>
        </w:rPr>
        <w:t>酱腌菜项目包括：苯甲酸及其钠盐(以苯甲酸计)、山梨酸及其钾盐(以山梨酸计)、脱氢乙酸及其钠盐(以脱氢乙酸计)、铅(以Pb计)、糖精钠(以糖精计)、三氯蔗糖、甜蜜素(以环己基氨基磺酸计)、纽甜、阿斯巴甜、大肠菌群、防腐剂混合使用时各自用量占其最大使用量的比例之和。</w:t>
      </w:r>
    </w:p>
    <w:sectPr w:rsidR="00434865" w:rsidRPr="00CD5D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C9" w:rsidRDefault="00AF58C9">
      <w:r>
        <w:separator/>
      </w:r>
    </w:p>
  </w:endnote>
  <w:endnote w:type="continuationSeparator" w:id="0">
    <w:p w:rsidR="00AF58C9" w:rsidRDefault="00AF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D354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D354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C9" w:rsidRDefault="00AF58C9">
      <w:r>
        <w:separator/>
      </w:r>
    </w:p>
  </w:footnote>
  <w:footnote w:type="continuationSeparator" w:id="0">
    <w:p w:rsidR="00AF58C9" w:rsidRDefault="00AF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ACD5D"/>
    <w:multiLevelType w:val="singleLevel"/>
    <w:tmpl w:val="88DACD5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7C806E8"/>
    <w:multiLevelType w:val="singleLevel"/>
    <w:tmpl w:val="E7C806E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7" w15:restartNumberingAfterBreak="0">
    <w:nsid w:val="0E20D33E"/>
    <w:multiLevelType w:val="singleLevel"/>
    <w:tmpl w:val="0E20D33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1E350449"/>
    <w:multiLevelType w:val="singleLevel"/>
    <w:tmpl w:val="5FB1FD80"/>
    <w:lvl w:ilvl="0">
      <w:start w:val="2"/>
      <w:numFmt w:val="chineseCounting"/>
      <w:suff w:val="nothing"/>
      <w:lvlText w:val="(%1)"/>
      <w:lvlJc w:val="left"/>
    </w:lvl>
  </w:abstractNum>
  <w:abstractNum w:abstractNumId="9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9E464FA"/>
    <w:multiLevelType w:val="hybridMultilevel"/>
    <w:tmpl w:val="47BEA2F4"/>
    <w:lvl w:ilvl="0" w:tplc="BB90FCDC">
      <w:start w:val="1"/>
      <w:numFmt w:val="decimal"/>
      <w:lvlText w:val="%1."/>
      <w:lvlJc w:val="left"/>
      <w:pPr>
        <w:ind w:left="1075" w:hanging="435"/>
      </w:pPr>
      <w:rPr>
        <w:rFonts w:hAnsi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3947CCB"/>
    <w:multiLevelType w:val="singleLevel"/>
    <w:tmpl w:val="53947C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FB1FD80"/>
    <w:multiLevelType w:val="singleLevel"/>
    <w:tmpl w:val="5FB1FD80"/>
    <w:lvl w:ilvl="0">
      <w:start w:val="2"/>
      <w:numFmt w:val="chineseCounting"/>
      <w:suff w:val="nothing"/>
      <w:lvlText w:val="(%1)"/>
      <w:lvlJc w:val="left"/>
    </w:lvl>
  </w:abstractNum>
  <w:abstractNum w:abstractNumId="14" w15:restartNumberingAfterBreak="0">
    <w:nsid w:val="60A260A7"/>
    <w:multiLevelType w:val="singleLevel"/>
    <w:tmpl w:val="60A260A7"/>
    <w:lvl w:ilvl="0">
      <w:start w:val="9"/>
      <w:numFmt w:val="decimal"/>
      <w:suff w:val="nothing"/>
      <w:lvlText w:val="%1、"/>
      <w:lvlJc w:val="left"/>
    </w:lvl>
  </w:abstractNum>
  <w:abstractNum w:abstractNumId="15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16"/>
  </w:num>
  <w:num w:numId="7">
    <w:abstractNumId w:val="6"/>
  </w:num>
  <w:num w:numId="8">
    <w:abstractNumId w:val="9"/>
  </w:num>
  <w:num w:numId="9">
    <w:abstractNumId w:val="12"/>
  </w:num>
  <w:num w:numId="10">
    <w:abstractNumId w:val="0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92C53"/>
    <w:rsid w:val="001952FE"/>
    <w:rsid w:val="001A04D1"/>
    <w:rsid w:val="001B4016"/>
    <w:rsid w:val="001C02EF"/>
    <w:rsid w:val="001C2FFA"/>
    <w:rsid w:val="001D114F"/>
    <w:rsid w:val="001D354B"/>
    <w:rsid w:val="001D3B1E"/>
    <w:rsid w:val="001D5544"/>
    <w:rsid w:val="001D5AC8"/>
    <w:rsid w:val="001E0B9C"/>
    <w:rsid w:val="001E3800"/>
    <w:rsid w:val="001F3791"/>
    <w:rsid w:val="00207FE4"/>
    <w:rsid w:val="00211509"/>
    <w:rsid w:val="0021249A"/>
    <w:rsid w:val="0022416C"/>
    <w:rsid w:val="0023314D"/>
    <w:rsid w:val="00241320"/>
    <w:rsid w:val="0024371F"/>
    <w:rsid w:val="00245DFF"/>
    <w:rsid w:val="00253A88"/>
    <w:rsid w:val="00255DBC"/>
    <w:rsid w:val="002561FC"/>
    <w:rsid w:val="00263F5B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0644"/>
    <w:rsid w:val="00311C78"/>
    <w:rsid w:val="00312DDA"/>
    <w:rsid w:val="0031766F"/>
    <w:rsid w:val="00320417"/>
    <w:rsid w:val="00322D2C"/>
    <w:rsid w:val="00324D31"/>
    <w:rsid w:val="00325398"/>
    <w:rsid w:val="00326D34"/>
    <w:rsid w:val="00340770"/>
    <w:rsid w:val="00341D7E"/>
    <w:rsid w:val="003475DF"/>
    <w:rsid w:val="00351940"/>
    <w:rsid w:val="00356BE1"/>
    <w:rsid w:val="00364422"/>
    <w:rsid w:val="00365559"/>
    <w:rsid w:val="00376DC9"/>
    <w:rsid w:val="0039012A"/>
    <w:rsid w:val="003E192A"/>
    <w:rsid w:val="003E4CE5"/>
    <w:rsid w:val="003F000E"/>
    <w:rsid w:val="003F27B5"/>
    <w:rsid w:val="003F6CCF"/>
    <w:rsid w:val="00434865"/>
    <w:rsid w:val="00435FA3"/>
    <w:rsid w:val="004375C0"/>
    <w:rsid w:val="00440429"/>
    <w:rsid w:val="0044343E"/>
    <w:rsid w:val="00452A2B"/>
    <w:rsid w:val="004555DE"/>
    <w:rsid w:val="0045586D"/>
    <w:rsid w:val="004575C1"/>
    <w:rsid w:val="00463477"/>
    <w:rsid w:val="00463934"/>
    <w:rsid w:val="0049430D"/>
    <w:rsid w:val="00497468"/>
    <w:rsid w:val="004A6AC0"/>
    <w:rsid w:val="004C0303"/>
    <w:rsid w:val="004C0B3B"/>
    <w:rsid w:val="004C4AD3"/>
    <w:rsid w:val="004C594F"/>
    <w:rsid w:val="004E03D1"/>
    <w:rsid w:val="004E08E2"/>
    <w:rsid w:val="004E2EDD"/>
    <w:rsid w:val="004E3756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6F6C66"/>
    <w:rsid w:val="00713137"/>
    <w:rsid w:val="0072390E"/>
    <w:rsid w:val="00725D77"/>
    <w:rsid w:val="00727C32"/>
    <w:rsid w:val="00733396"/>
    <w:rsid w:val="00734A20"/>
    <w:rsid w:val="0073553D"/>
    <w:rsid w:val="00735BA0"/>
    <w:rsid w:val="007437FF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268F8"/>
    <w:rsid w:val="008455F2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60615"/>
    <w:rsid w:val="00962719"/>
    <w:rsid w:val="00964823"/>
    <w:rsid w:val="00971388"/>
    <w:rsid w:val="0097272A"/>
    <w:rsid w:val="0098044F"/>
    <w:rsid w:val="00983D48"/>
    <w:rsid w:val="00992415"/>
    <w:rsid w:val="009B48F1"/>
    <w:rsid w:val="009C530F"/>
    <w:rsid w:val="009C5881"/>
    <w:rsid w:val="009D2F8E"/>
    <w:rsid w:val="009D324C"/>
    <w:rsid w:val="009D5152"/>
    <w:rsid w:val="009D6C10"/>
    <w:rsid w:val="009D77E8"/>
    <w:rsid w:val="009D7FF1"/>
    <w:rsid w:val="009E0F08"/>
    <w:rsid w:val="009E713A"/>
    <w:rsid w:val="00A03B4E"/>
    <w:rsid w:val="00A06304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8C9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E87"/>
    <w:rsid w:val="00C618D2"/>
    <w:rsid w:val="00C62633"/>
    <w:rsid w:val="00C65741"/>
    <w:rsid w:val="00C65898"/>
    <w:rsid w:val="00C73ED4"/>
    <w:rsid w:val="00C85F42"/>
    <w:rsid w:val="00C91EBE"/>
    <w:rsid w:val="00CA0020"/>
    <w:rsid w:val="00CA1775"/>
    <w:rsid w:val="00CA75DE"/>
    <w:rsid w:val="00CB6C42"/>
    <w:rsid w:val="00CC57E9"/>
    <w:rsid w:val="00CC69C6"/>
    <w:rsid w:val="00CD3223"/>
    <w:rsid w:val="00CD4865"/>
    <w:rsid w:val="00CD5D44"/>
    <w:rsid w:val="00CE20AE"/>
    <w:rsid w:val="00CF04B8"/>
    <w:rsid w:val="00CF7E55"/>
    <w:rsid w:val="00D0334C"/>
    <w:rsid w:val="00D0404B"/>
    <w:rsid w:val="00D075C0"/>
    <w:rsid w:val="00D14645"/>
    <w:rsid w:val="00D14821"/>
    <w:rsid w:val="00D16B65"/>
    <w:rsid w:val="00D17126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7A3B"/>
    <w:rsid w:val="00DF6CA1"/>
    <w:rsid w:val="00E0399F"/>
    <w:rsid w:val="00E103A7"/>
    <w:rsid w:val="00E16BBC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680B"/>
    <w:rsid w:val="00E72308"/>
    <w:rsid w:val="00E74B54"/>
    <w:rsid w:val="00E76073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EF78D4"/>
    <w:rsid w:val="00F01ADD"/>
    <w:rsid w:val="00F041C9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336</cp:revision>
  <cp:lastPrinted>2019-01-08T02:13:00Z</cp:lastPrinted>
  <dcterms:created xsi:type="dcterms:W3CDTF">2014-10-29T12:08:00Z</dcterms:created>
  <dcterms:modified xsi:type="dcterms:W3CDTF">2021-09-08T06:17:00Z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