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140C5">
      <w:pPr>
        <w:spacing w:line="590" w:lineRule="exact"/>
        <w:rPr>
          <w:rFonts w:ascii="黑体" w:eastAsia="黑体" w:hAnsi="黑体" w:cs="黑体" w:hint="eastAsia"/>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000000" w:rsidRDefault="004140C5">
      <w:pPr>
        <w:spacing w:line="590" w:lineRule="exact"/>
        <w:jc w:val="center"/>
        <w:rPr>
          <w:rFonts w:ascii="黑体" w:eastAsia="黑体" w:hAnsi="黑体" w:cs="黑体" w:hint="eastAsia"/>
          <w:sz w:val="32"/>
          <w:szCs w:val="32"/>
        </w:rPr>
      </w:pPr>
    </w:p>
    <w:p w:rsidR="00000000" w:rsidRDefault="004140C5">
      <w:pPr>
        <w:spacing w:line="590" w:lineRule="exact"/>
        <w:jc w:val="center"/>
        <w:rPr>
          <w:rFonts w:ascii="方正小标宋简体" w:eastAsia="方正小标宋简体" w:hAnsi="方正小标宋简体" w:cs="方正小标宋简体" w:hint="eastAsia"/>
          <w:bCs/>
          <w:spacing w:val="6"/>
          <w:sz w:val="44"/>
          <w:szCs w:val="44"/>
          <w:lang w:val="en"/>
        </w:rPr>
      </w:pPr>
      <w:r>
        <w:rPr>
          <w:rFonts w:ascii="方正小标宋简体" w:eastAsia="方正小标宋简体" w:hAnsi="方正小标宋简体" w:cs="方正小标宋简体" w:hint="eastAsia"/>
          <w:bCs/>
          <w:spacing w:val="6"/>
          <w:sz w:val="44"/>
          <w:szCs w:val="44"/>
          <w:lang w:val="en"/>
        </w:rPr>
        <w:t>黄连上清丸（水丸）、龙胆泻肝丸（水丸）、</w:t>
      </w:r>
    </w:p>
    <w:p w:rsidR="00000000" w:rsidRDefault="004140C5">
      <w:pPr>
        <w:spacing w:line="590" w:lineRule="exact"/>
        <w:jc w:val="center"/>
        <w:rPr>
          <w:rFonts w:ascii="方正小标宋简体" w:eastAsia="方正小标宋简体" w:hAnsi="方正小标宋简体" w:cs="方正小标宋简体" w:hint="eastAsia"/>
          <w:bCs/>
          <w:sz w:val="44"/>
          <w:szCs w:val="44"/>
          <w:lang w:val="en"/>
        </w:rPr>
      </w:pPr>
      <w:r>
        <w:rPr>
          <w:rFonts w:ascii="方正小标宋简体" w:eastAsia="方正小标宋简体" w:hAnsi="方正小标宋简体" w:cs="方正小标宋简体" w:hint="eastAsia"/>
          <w:bCs/>
          <w:sz w:val="44"/>
          <w:szCs w:val="44"/>
          <w:lang w:val="en"/>
        </w:rPr>
        <w:t>防风通圣丸（水丸）和风寒咳嗽丸（水丸）</w:t>
      </w:r>
    </w:p>
    <w:p w:rsidR="00000000" w:rsidRDefault="004140C5">
      <w:pPr>
        <w:spacing w:line="590" w:lineRule="exact"/>
        <w:jc w:val="center"/>
        <w:rPr>
          <w:rFonts w:ascii="方正小标宋简体" w:eastAsia="方正小标宋简体" w:hAnsi="方正小标宋简体" w:cs="方正小标宋简体" w:hint="eastAsia"/>
          <w:b/>
          <w:sz w:val="44"/>
          <w:szCs w:val="44"/>
        </w:rPr>
      </w:pPr>
      <w:r>
        <w:rPr>
          <w:rFonts w:ascii="方正小标宋简体" w:eastAsia="方正小标宋简体" w:hAnsi="方正小标宋简体" w:cs="方正小标宋简体" w:hint="eastAsia"/>
          <w:bCs/>
          <w:sz w:val="44"/>
          <w:szCs w:val="44"/>
          <w:lang w:val="en"/>
        </w:rPr>
        <w:t>中水稻源性成分</w:t>
      </w:r>
      <w:r>
        <w:rPr>
          <w:rFonts w:ascii="方正小标宋简体" w:eastAsia="方正小标宋简体" w:hAnsi="方正小标宋简体" w:cs="方正小标宋简体" w:hint="eastAsia"/>
          <w:bCs/>
          <w:sz w:val="44"/>
          <w:szCs w:val="44"/>
        </w:rPr>
        <w:t>检查项补充检验方法</w:t>
      </w:r>
    </w:p>
    <w:p w:rsidR="00000000" w:rsidRDefault="004140C5">
      <w:pPr>
        <w:spacing w:line="590" w:lineRule="exact"/>
        <w:jc w:val="center"/>
        <w:rPr>
          <w:rFonts w:eastAsia="楷体_GB2312"/>
          <w:bCs/>
          <w:sz w:val="32"/>
          <w:szCs w:val="32"/>
        </w:rPr>
      </w:pPr>
      <w:r>
        <w:rPr>
          <w:rFonts w:eastAsia="楷体_GB2312"/>
          <w:bCs/>
          <w:sz w:val="32"/>
          <w:szCs w:val="32"/>
        </w:rPr>
        <w:t>（</w:t>
      </w:r>
      <w:r>
        <w:rPr>
          <w:rFonts w:eastAsia="楷体_GB2312"/>
          <w:bCs/>
          <w:sz w:val="32"/>
          <w:szCs w:val="32"/>
        </w:rPr>
        <w:t>BJY 202</w:t>
      </w:r>
      <w:r>
        <w:rPr>
          <w:rFonts w:eastAsia="楷体_GB2312"/>
          <w:bCs/>
          <w:sz w:val="32"/>
          <w:szCs w:val="32"/>
        </w:rPr>
        <w:t>1</w:t>
      </w:r>
      <w:r>
        <w:rPr>
          <w:rFonts w:eastAsia="楷体_GB2312"/>
          <w:bCs/>
          <w:sz w:val="32"/>
          <w:szCs w:val="32"/>
        </w:rPr>
        <w:t>0</w:t>
      </w:r>
      <w:r>
        <w:rPr>
          <w:rFonts w:eastAsia="楷体_GB2312"/>
          <w:bCs/>
          <w:sz w:val="32"/>
          <w:szCs w:val="32"/>
          <w:lang w:val="en"/>
        </w:rPr>
        <w:t>7</w:t>
      </w:r>
      <w:r>
        <w:rPr>
          <w:rFonts w:eastAsia="楷体_GB2312"/>
          <w:bCs/>
          <w:sz w:val="32"/>
          <w:szCs w:val="32"/>
        </w:rPr>
        <w:t>）</w:t>
      </w:r>
    </w:p>
    <w:p w:rsidR="00000000" w:rsidRDefault="004140C5">
      <w:pPr>
        <w:spacing w:line="590" w:lineRule="exact"/>
        <w:jc w:val="center"/>
        <w:rPr>
          <w:rFonts w:eastAsia="黑体" w:hAnsi="黑体"/>
          <w:b/>
          <w:sz w:val="32"/>
          <w:szCs w:val="32"/>
        </w:rPr>
      </w:pPr>
    </w:p>
    <w:p w:rsidR="00000000" w:rsidRDefault="004140C5">
      <w:pPr>
        <w:numPr>
          <w:ilvl w:val="1"/>
          <w:numId w:val="0"/>
        </w:numPr>
        <w:tabs>
          <w:tab w:val="left" w:pos="1440"/>
        </w:tabs>
        <w:spacing w:line="590" w:lineRule="exact"/>
        <w:ind w:firstLineChars="200" w:firstLine="643"/>
        <w:rPr>
          <w:rFonts w:eastAsia="仿宋_GB2312"/>
          <w:b/>
          <w:sz w:val="32"/>
          <w:szCs w:val="32"/>
          <w:lang w:val="en"/>
        </w:rPr>
      </w:pPr>
      <w:r>
        <w:rPr>
          <w:rFonts w:eastAsia="仿宋_GB2312"/>
          <w:b/>
          <w:sz w:val="32"/>
          <w:szCs w:val="32"/>
        </w:rPr>
        <w:t>【检查】</w:t>
      </w:r>
      <w:r>
        <w:rPr>
          <w:rFonts w:eastAsia="仿宋_GB2312"/>
          <w:b/>
          <w:sz w:val="32"/>
          <w:szCs w:val="32"/>
        </w:rPr>
        <w:t>水稻源性成分</w:t>
      </w:r>
      <w:r>
        <w:rPr>
          <w:rFonts w:eastAsia="仿宋_GB2312"/>
          <w:b/>
          <w:sz w:val="32"/>
          <w:szCs w:val="32"/>
          <w:lang w:val="en"/>
        </w:rPr>
        <w:t xml:space="preserve">  </w:t>
      </w:r>
    </w:p>
    <w:p w:rsidR="00000000" w:rsidRDefault="004140C5">
      <w:pPr>
        <w:numPr>
          <w:ilvl w:val="1"/>
          <w:numId w:val="0"/>
        </w:numPr>
        <w:tabs>
          <w:tab w:val="left" w:pos="1440"/>
        </w:tabs>
        <w:spacing w:line="590" w:lineRule="exact"/>
        <w:ind w:firstLineChars="200" w:firstLine="643"/>
        <w:rPr>
          <w:sz w:val="32"/>
          <w:szCs w:val="32"/>
        </w:rPr>
      </w:pPr>
      <w:r>
        <w:rPr>
          <w:rFonts w:eastAsia="仿宋_GB2312"/>
          <w:b/>
          <w:sz w:val="32"/>
          <w:szCs w:val="32"/>
        </w:rPr>
        <w:t>样品制备</w:t>
      </w:r>
      <w:r>
        <w:rPr>
          <w:rFonts w:eastAsia="仿宋_GB2312"/>
          <w:b/>
          <w:sz w:val="32"/>
          <w:szCs w:val="32"/>
          <w:lang w:val="en"/>
        </w:rPr>
        <w:t xml:space="preserve">  </w:t>
      </w:r>
      <w:r>
        <w:rPr>
          <w:rFonts w:eastAsia="仿宋_GB2312"/>
          <w:sz w:val="32"/>
          <w:szCs w:val="32"/>
        </w:rPr>
        <w:t>供试样品制备</w:t>
      </w:r>
      <w:r>
        <w:rPr>
          <w:rFonts w:eastAsia="仿宋_GB2312"/>
          <w:sz w:val="32"/>
          <w:szCs w:val="32"/>
          <w:lang w:val="en"/>
        </w:rPr>
        <w:t xml:space="preserve">  </w:t>
      </w:r>
      <w:r>
        <w:rPr>
          <w:rFonts w:eastAsia="仿宋_GB2312"/>
          <w:sz w:val="32"/>
          <w:szCs w:val="32"/>
        </w:rPr>
        <w:t>取供试品适量，粉碎，称取</w:t>
      </w:r>
      <w:r>
        <w:rPr>
          <w:rFonts w:eastAsia="仿宋_GB2312"/>
          <w:sz w:val="32"/>
          <w:szCs w:val="32"/>
        </w:rPr>
        <w:t>10 g</w:t>
      </w:r>
      <w:r>
        <w:rPr>
          <w:rFonts w:eastAsia="仿宋_GB2312"/>
          <w:sz w:val="32"/>
          <w:szCs w:val="32"/>
        </w:rPr>
        <w:t>，加入</w:t>
      </w:r>
      <w:r>
        <w:rPr>
          <w:rFonts w:eastAsia="仿宋_GB2312"/>
          <w:sz w:val="32"/>
          <w:szCs w:val="32"/>
        </w:rPr>
        <w:t>65</w:t>
      </w:r>
      <w:r>
        <w:rPr>
          <w:rFonts w:eastAsia="仿宋_GB2312"/>
          <w:sz w:val="32"/>
          <w:szCs w:val="32"/>
        </w:rPr>
        <w:t>℃</w:t>
      </w:r>
      <w:r>
        <w:rPr>
          <w:rFonts w:eastAsia="仿宋_GB2312"/>
          <w:sz w:val="32"/>
          <w:szCs w:val="32"/>
        </w:rPr>
        <w:t>预热的</w:t>
      </w:r>
      <w:r>
        <w:rPr>
          <w:rFonts w:eastAsia="仿宋_GB2312"/>
          <w:sz w:val="32"/>
          <w:szCs w:val="32"/>
        </w:rPr>
        <w:t>TE</w:t>
      </w:r>
      <w:r>
        <w:rPr>
          <w:rFonts w:eastAsia="仿宋_GB2312"/>
          <w:sz w:val="32"/>
          <w:szCs w:val="32"/>
        </w:rPr>
        <w:t>缓冲溶液（</w:t>
      </w:r>
      <w:r>
        <w:rPr>
          <w:rFonts w:eastAsia="仿宋_GB2312"/>
          <w:sz w:val="32"/>
          <w:szCs w:val="32"/>
        </w:rPr>
        <w:t>pH</w:t>
      </w:r>
      <w:r>
        <w:rPr>
          <w:rFonts w:eastAsia="仿宋_GB2312"/>
          <w:sz w:val="32"/>
          <w:szCs w:val="32"/>
        </w:rPr>
        <w:t xml:space="preserve"> 8.0</w:t>
      </w:r>
      <w:r>
        <w:rPr>
          <w:rFonts w:eastAsia="仿宋_GB2312"/>
          <w:sz w:val="32"/>
          <w:szCs w:val="32"/>
        </w:rPr>
        <w:t>）（</w:t>
      </w:r>
      <w:r>
        <w:rPr>
          <w:rFonts w:eastAsia="仿宋_GB2312"/>
          <w:sz w:val="32"/>
          <w:szCs w:val="32"/>
        </w:rPr>
        <w:t>10mmol/L Tris-HCl</w:t>
      </w:r>
      <w:r>
        <w:rPr>
          <w:rFonts w:eastAsia="仿宋_GB2312"/>
          <w:sz w:val="32"/>
          <w:szCs w:val="32"/>
        </w:rPr>
        <w:t>，</w:t>
      </w:r>
      <w:r>
        <w:rPr>
          <w:rFonts w:eastAsia="仿宋_GB2312"/>
          <w:sz w:val="32"/>
          <w:szCs w:val="32"/>
        </w:rPr>
        <w:t>1mmol/L EDTA</w:t>
      </w:r>
      <w:r>
        <w:rPr>
          <w:rFonts w:eastAsia="仿宋_GB2312"/>
          <w:sz w:val="32"/>
          <w:szCs w:val="32"/>
        </w:rPr>
        <w:t>）</w:t>
      </w:r>
      <w:r>
        <w:rPr>
          <w:rFonts w:eastAsia="仿宋_GB2312"/>
          <w:sz w:val="32"/>
          <w:szCs w:val="32"/>
        </w:rPr>
        <w:t>50ml</w:t>
      </w:r>
      <w:r>
        <w:rPr>
          <w:rFonts w:eastAsia="仿宋_GB2312"/>
          <w:sz w:val="32"/>
          <w:szCs w:val="32"/>
        </w:rPr>
        <w:t>，</w:t>
      </w:r>
      <w:r>
        <w:rPr>
          <w:rFonts w:eastAsia="仿宋_GB2312"/>
          <w:sz w:val="32"/>
          <w:szCs w:val="32"/>
        </w:rPr>
        <w:t>65</w:t>
      </w:r>
      <w:r>
        <w:rPr>
          <w:rFonts w:eastAsia="仿宋_GB2312"/>
          <w:sz w:val="32"/>
          <w:szCs w:val="32"/>
        </w:rPr>
        <w:t>℃</w:t>
      </w:r>
      <w:r>
        <w:rPr>
          <w:rFonts w:eastAsia="仿宋_GB2312"/>
          <w:sz w:val="32"/>
          <w:szCs w:val="32"/>
        </w:rPr>
        <w:t>水浴振摇至完全分散，立即吸取</w:t>
      </w:r>
      <w:r>
        <w:rPr>
          <w:rFonts w:eastAsia="仿宋_GB2312"/>
          <w:sz w:val="32"/>
          <w:szCs w:val="32"/>
        </w:rPr>
        <w:t>0.5ml</w:t>
      </w:r>
      <w:r>
        <w:rPr>
          <w:rFonts w:eastAsia="仿宋_GB2312"/>
          <w:sz w:val="32"/>
          <w:szCs w:val="32"/>
        </w:rPr>
        <w:t>混悬液至</w:t>
      </w:r>
      <w:r>
        <w:rPr>
          <w:rFonts w:eastAsia="仿宋_GB2312"/>
          <w:sz w:val="32"/>
          <w:szCs w:val="32"/>
        </w:rPr>
        <w:t>2ml</w:t>
      </w:r>
      <w:r>
        <w:rPr>
          <w:rFonts w:eastAsia="仿宋_GB2312"/>
          <w:sz w:val="32"/>
          <w:szCs w:val="32"/>
        </w:rPr>
        <w:t>离心管中，即得。</w:t>
      </w:r>
    </w:p>
    <w:p w:rsidR="00000000" w:rsidRDefault="004140C5">
      <w:pPr>
        <w:pStyle w:val="a8"/>
        <w:widowControl w:val="0"/>
        <w:autoSpaceDE/>
        <w:autoSpaceDN/>
        <w:spacing w:line="590" w:lineRule="exact"/>
        <w:ind w:rightChars="-27" w:right="-57" w:firstLine="643"/>
        <w:rPr>
          <w:rFonts w:ascii="Times New Roman" w:eastAsia="仿宋_GB2312"/>
          <w:kern w:val="2"/>
          <w:sz w:val="32"/>
          <w:szCs w:val="32"/>
        </w:rPr>
      </w:pPr>
      <w:r>
        <w:rPr>
          <w:rFonts w:ascii="Times New Roman" w:eastAsia="仿宋_GB2312"/>
          <w:b/>
          <w:kern w:val="2"/>
          <w:sz w:val="32"/>
          <w:szCs w:val="32"/>
        </w:rPr>
        <w:t>标准物质样品制备</w:t>
      </w:r>
      <w:r>
        <w:rPr>
          <w:rFonts w:ascii="Times New Roman" w:eastAsia="仿宋_GB2312"/>
          <w:b/>
          <w:kern w:val="2"/>
          <w:sz w:val="32"/>
          <w:szCs w:val="32"/>
          <w:lang w:val="en"/>
        </w:rPr>
        <w:t xml:space="preserve">  </w:t>
      </w:r>
      <w:r>
        <w:rPr>
          <w:rFonts w:ascii="Times New Roman" w:eastAsia="仿宋_GB2312"/>
          <w:kern w:val="2"/>
          <w:sz w:val="32"/>
          <w:szCs w:val="32"/>
        </w:rPr>
        <w:t>取水稻源性</w:t>
      </w:r>
      <w:r>
        <w:rPr>
          <w:rFonts w:ascii="Times New Roman" w:eastAsia="仿宋_GB2312"/>
          <w:kern w:val="2"/>
          <w:sz w:val="32"/>
          <w:szCs w:val="32"/>
        </w:rPr>
        <w:t>DNA</w:t>
      </w:r>
      <w:r>
        <w:rPr>
          <w:rFonts w:ascii="Times New Roman" w:eastAsia="仿宋_GB2312"/>
          <w:kern w:val="2"/>
          <w:sz w:val="32"/>
          <w:szCs w:val="32"/>
        </w:rPr>
        <w:t>检测标准物质</w:t>
      </w:r>
      <w:r>
        <w:rPr>
          <w:rFonts w:ascii="Times New Roman" w:eastAsia="仿宋_GB2312"/>
          <w:kern w:val="2"/>
          <w:sz w:val="32"/>
          <w:szCs w:val="32"/>
        </w:rPr>
        <w:t>1</w:t>
      </w:r>
      <w:r>
        <w:rPr>
          <w:rFonts w:ascii="Times New Roman" w:eastAsia="仿宋_GB2312"/>
          <w:kern w:val="2"/>
          <w:sz w:val="32"/>
          <w:szCs w:val="32"/>
        </w:rPr>
        <w:t>支，加无菌超纯水</w:t>
      </w:r>
      <w:r>
        <w:rPr>
          <w:rFonts w:ascii="Times New Roman" w:eastAsia="仿宋_GB2312"/>
          <w:kern w:val="2"/>
          <w:sz w:val="32"/>
          <w:szCs w:val="32"/>
        </w:rPr>
        <w:t>100μl</w:t>
      </w:r>
      <w:r>
        <w:rPr>
          <w:rFonts w:ascii="Times New Roman" w:eastAsia="仿宋_GB2312"/>
          <w:kern w:val="2"/>
          <w:sz w:val="32"/>
          <w:szCs w:val="32"/>
        </w:rPr>
        <w:t>溶解，即得。</w:t>
      </w:r>
    </w:p>
    <w:p w:rsidR="00000000" w:rsidRDefault="004140C5">
      <w:pPr>
        <w:pStyle w:val="a9"/>
        <w:widowControl w:val="0"/>
        <w:numPr>
          <w:ilvl w:val="1"/>
          <w:numId w:val="0"/>
        </w:numPr>
        <w:spacing w:beforeLines="0" w:afterLines="0" w:line="590" w:lineRule="exact"/>
        <w:ind w:firstLineChars="200" w:firstLine="643"/>
        <w:rPr>
          <w:rFonts w:ascii="Times New Roman" w:eastAsia="仿宋_GB2312"/>
          <w:kern w:val="2"/>
          <w:sz w:val="32"/>
          <w:szCs w:val="32"/>
        </w:rPr>
      </w:pPr>
      <w:r>
        <w:rPr>
          <w:rFonts w:ascii="Times New Roman" w:eastAsia="仿宋_GB2312"/>
          <w:b/>
          <w:kern w:val="2"/>
          <w:sz w:val="32"/>
          <w:szCs w:val="32"/>
        </w:rPr>
        <w:t>空白对照样品制备</w:t>
      </w:r>
      <w:r>
        <w:rPr>
          <w:rFonts w:ascii="Times New Roman" w:eastAsia="仿宋_GB2312"/>
          <w:b/>
          <w:kern w:val="2"/>
          <w:sz w:val="32"/>
          <w:szCs w:val="32"/>
          <w:lang w:val="en"/>
        </w:rPr>
        <w:t xml:space="preserve">  </w:t>
      </w:r>
      <w:r>
        <w:rPr>
          <w:rFonts w:ascii="Times New Roman" w:eastAsia="仿宋_GB2312"/>
          <w:kern w:val="2"/>
          <w:sz w:val="32"/>
          <w:szCs w:val="32"/>
        </w:rPr>
        <w:t>取</w:t>
      </w:r>
      <w:r>
        <w:rPr>
          <w:rFonts w:ascii="Times New Roman" w:eastAsia="仿宋_GB2312"/>
          <w:kern w:val="2"/>
          <w:sz w:val="32"/>
          <w:szCs w:val="32"/>
        </w:rPr>
        <w:t>0.5ml</w:t>
      </w:r>
      <w:r>
        <w:rPr>
          <w:rFonts w:ascii="Times New Roman" w:eastAsia="仿宋_GB2312"/>
          <w:kern w:val="2"/>
          <w:sz w:val="32"/>
          <w:szCs w:val="32"/>
        </w:rPr>
        <w:t>的无菌</w:t>
      </w:r>
      <w:r>
        <w:rPr>
          <w:rFonts w:ascii="Times New Roman" w:eastAsia="仿宋_GB2312"/>
          <w:kern w:val="2"/>
          <w:sz w:val="32"/>
          <w:szCs w:val="32"/>
        </w:rPr>
        <w:t>TE</w:t>
      </w:r>
      <w:r>
        <w:rPr>
          <w:rFonts w:ascii="Times New Roman" w:eastAsia="仿宋_GB2312"/>
          <w:kern w:val="2"/>
          <w:sz w:val="32"/>
          <w:szCs w:val="32"/>
        </w:rPr>
        <w:t>缓冲溶液至</w:t>
      </w:r>
      <w:r>
        <w:rPr>
          <w:rFonts w:ascii="Times New Roman" w:eastAsia="仿宋_GB2312"/>
          <w:kern w:val="2"/>
          <w:sz w:val="32"/>
          <w:szCs w:val="32"/>
        </w:rPr>
        <w:t>2 ml</w:t>
      </w:r>
      <w:r>
        <w:rPr>
          <w:rFonts w:ascii="Times New Roman" w:eastAsia="仿宋_GB2312"/>
          <w:kern w:val="2"/>
          <w:sz w:val="32"/>
          <w:szCs w:val="32"/>
        </w:rPr>
        <w:t>离心管中，即得。</w:t>
      </w:r>
    </w:p>
    <w:p w:rsidR="00000000" w:rsidRDefault="004140C5">
      <w:pPr>
        <w:pStyle w:val="a9"/>
        <w:widowControl w:val="0"/>
        <w:numPr>
          <w:ilvl w:val="1"/>
          <w:numId w:val="0"/>
        </w:numPr>
        <w:spacing w:beforeLines="0" w:afterLines="0" w:line="590" w:lineRule="exact"/>
        <w:ind w:firstLineChars="200" w:firstLine="643"/>
        <w:rPr>
          <w:rFonts w:ascii="Times New Roman" w:eastAsia="宋体"/>
          <w:sz w:val="32"/>
          <w:szCs w:val="32"/>
        </w:rPr>
      </w:pPr>
      <w:r>
        <w:rPr>
          <w:rFonts w:ascii="Times New Roman" w:eastAsia="仿宋_GB2312"/>
          <w:b/>
          <w:kern w:val="2"/>
          <w:sz w:val="32"/>
          <w:szCs w:val="32"/>
        </w:rPr>
        <w:t>模板</w:t>
      </w:r>
      <w:r>
        <w:rPr>
          <w:rFonts w:ascii="Times New Roman" w:eastAsia="仿宋_GB2312"/>
          <w:b/>
          <w:kern w:val="2"/>
          <w:sz w:val="32"/>
          <w:szCs w:val="32"/>
        </w:rPr>
        <w:t>DNA</w:t>
      </w:r>
      <w:r>
        <w:rPr>
          <w:rFonts w:ascii="Times New Roman" w:eastAsia="仿宋_GB2312"/>
          <w:b/>
          <w:kern w:val="2"/>
          <w:sz w:val="32"/>
          <w:szCs w:val="32"/>
        </w:rPr>
        <w:t>提取</w:t>
      </w:r>
      <w:r>
        <w:rPr>
          <w:rFonts w:ascii="Times New Roman" w:eastAsia="仿宋_GB2312"/>
          <w:b/>
          <w:kern w:val="2"/>
          <w:sz w:val="32"/>
          <w:szCs w:val="32"/>
          <w:lang w:val="en"/>
        </w:rPr>
        <w:t xml:space="preserve">  </w:t>
      </w:r>
      <w:r>
        <w:rPr>
          <w:rFonts w:ascii="Times New Roman" w:eastAsia="仿宋_GB2312"/>
          <w:kern w:val="2"/>
          <w:sz w:val="32"/>
          <w:szCs w:val="32"/>
        </w:rPr>
        <w:t>取上述样品，分别选用植物基因组</w:t>
      </w:r>
      <w:r>
        <w:rPr>
          <w:rFonts w:ascii="Times New Roman" w:eastAsia="仿宋_GB2312"/>
          <w:kern w:val="2"/>
          <w:sz w:val="32"/>
          <w:szCs w:val="32"/>
        </w:rPr>
        <w:t>DNA</w:t>
      </w:r>
      <w:r>
        <w:rPr>
          <w:rFonts w:ascii="Times New Roman" w:eastAsia="仿宋_GB2312"/>
          <w:kern w:val="2"/>
          <w:sz w:val="32"/>
          <w:szCs w:val="32"/>
        </w:rPr>
        <w:t>提取试剂盒（离心柱型）提取，得模板</w:t>
      </w:r>
      <w:r>
        <w:rPr>
          <w:rFonts w:ascii="Times New Roman" w:eastAsia="仿宋_GB2312"/>
          <w:kern w:val="2"/>
          <w:sz w:val="32"/>
          <w:szCs w:val="32"/>
        </w:rPr>
        <w:t>DNA</w:t>
      </w:r>
      <w:r>
        <w:rPr>
          <w:rFonts w:ascii="Times New Roman" w:eastAsia="仿宋_GB2312"/>
          <w:kern w:val="2"/>
          <w:sz w:val="32"/>
          <w:szCs w:val="32"/>
        </w:rPr>
        <w:t>溶液，储存于</w:t>
      </w:r>
      <w:r>
        <w:rPr>
          <w:rFonts w:ascii="Times New Roman" w:eastAsia="仿宋_GB2312"/>
          <w:kern w:val="2"/>
          <w:sz w:val="32"/>
          <w:szCs w:val="32"/>
        </w:rPr>
        <w:t>-20</w:t>
      </w:r>
      <w:r>
        <w:rPr>
          <w:rFonts w:ascii="Times New Roman" w:eastAsia="仿宋_GB2312"/>
          <w:kern w:val="2"/>
          <w:sz w:val="32"/>
          <w:szCs w:val="32"/>
        </w:rPr>
        <w:t>℃</w:t>
      </w:r>
      <w:r>
        <w:rPr>
          <w:rFonts w:ascii="Times New Roman" w:eastAsia="仿宋_GB2312"/>
          <w:kern w:val="2"/>
          <w:sz w:val="32"/>
          <w:szCs w:val="32"/>
        </w:rPr>
        <w:t>备用。</w:t>
      </w:r>
    </w:p>
    <w:p w:rsidR="00000000" w:rsidRDefault="004140C5">
      <w:pPr>
        <w:pStyle w:val="a9"/>
        <w:widowControl w:val="0"/>
        <w:numPr>
          <w:ilvl w:val="1"/>
          <w:numId w:val="0"/>
        </w:numPr>
        <w:spacing w:beforeLines="0" w:afterLines="0" w:line="590" w:lineRule="exact"/>
        <w:ind w:firstLineChars="200" w:firstLine="643"/>
        <w:rPr>
          <w:rFonts w:ascii="Times New Roman" w:eastAsia="仿宋_GB2312"/>
          <w:kern w:val="2"/>
          <w:sz w:val="32"/>
          <w:szCs w:val="32"/>
        </w:rPr>
      </w:pPr>
      <w:r>
        <w:rPr>
          <w:rFonts w:ascii="Times New Roman" w:eastAsia="仿宋_GB2312"/>
          <w:b/>
          <w:kern w:val="2"/>
          <w:sz w:val="32"/>
          <w:szCs w:val="32"/>
        </w:rPr>
        <w:t>PCR</w:t>
      </w:r>
      <w:r>
        <w:rPr>
          <w:rFonts w:ascii="Times New Roman" w:eastAsia="仿宋_GB2312"/>
          <w:b/>
          <w:kern w:val="2"/>
          <w:sz w:val="32"/>
          <w:szCs w:val="32"/>
        </w:rPr>
        <w:t>反应</w:t>
      </w:r>
      <w:r>
        <w:rPr>
          <w:rFonts w:ascii="Times New Roman" w:eastAsia="仿宋_GB2312"/>
          <w:b/>
          <w:kern w:val="2"/>
          <w:sz w:val="32"/>
          <w:szCs w:val="32"/>
          <w:lang w:val="en"/>
        </w:rPr>
        <w:t xml:space="preserve">  </w:t>
      </w:r>
      <w:r>
        <w:rPr>
          <w:rFonts w:ascii="Times New Roman" w:eastAsia="仿宋_GB2312"/>
          <w:kern w:val="2"/>
          <w:sz w:val="32"/>
          <w:szCs w:val="32"/>
        </w:rPr>
        <w:t>鉴别引物：</w:t>
      </w:r>
      <w:r>
        <w:rPr>
          <w:rFonts w:ascii="Times New Roman" w:eastAsia="仿宋_GB2312"/>
          <w:kern w:val="2"/>
          <w:sz w:val="32"/>
          <w:szCs w:val="32"/>
        </w:rPr>
        <w:t>5' TTAGCCTCCCGCTGCA</w:t>
      </w:r>
      <w:r>
        <w:rPr>
          <w:rFonts w:ascii="Times New Roman" w:eastAsia="仿宋_GB2312"/>
          <w:kern w:val="2"/>
          <w:sz w:val="32"/>
          <w:szCs w:val="32"/>
        </w:rPr>
        <w:t>GA3'</w:t>
      </w:r>
      <w:r>
        <w:rPr>
          <w:rFonts w:ascii="Times New Roman" w:eastAsia="仿宋_GB2312"/>
          <w:kern w:val="2"/>
          <w:sz w:val="32"/>
          <w:szCs w:val="32"/>
        </w:rPr>
        <w:t>和</w:t>
      </w:r>
      <w:r>
        <w:rPr>
          <w:rFonts w:ascii="Times New Roman" w:eastAsia="仿宋_GB2312"/>
          <w:kern w:val="2"/>
          <w:sz w:val="32"/>
          <w:szCs w:val="32"/>
        </w:rPr>
        <w:t>5' AGAGTCCACAAGTGCTCCCG3'</w:t>
      </w:r>
      <w:r>
        <w:rPr>
          <w:rFonts w:ascii="Times New Roman" w:eastAsia="仿宋_GB2312"/>
          <w:kern w:val="2"/>
          <w:sz w:val="32"/>
          <w:szCs w:val="32"/>
        </w:rPr>
        <w:t>。</w:t>
      </w:r>
      <w:r>
        <w:rPr>
          <w:rFonts w:ascii="Times New Roman" w:eastAsia="仿宋_GB2312"/>
          <w:kern w:val="2"/>
          <w:sz w:val="32"/>
          <w:szCs w:val="32"/>
        </w:rPr>
        <w:t>PCR</w:t>
      </w:r>
      <w:r>
        <w:rPr>
          <w:rFonts w:ascii="Times New Roman" w:eastAsia="仿宋_GB2312"/>
          <w:kern w:val="2"/>
          <w:sz w:val="32"/>
          <w:szCs w:val="32"/>
        </w:rPr>
        <w:t>反应体系：在</w:t>
      </w:r>
      <w:r>
        <w:rPr>
          <w:rFonts w:ascii="Times New Roman" w:eastAsia="仿宋_GB2312"/>
          <w:kern w:val="2"/>
          <w:sz w:val="32"/>
          <w:szCs w:val="32"/>
        </w:rPr>
        <w:t>200μl</w:t>
      </w:r>
      <w:r>
        <w:rPr>
          <w:rFonts w:ascii="Times New Roman" w:eastAsia="仿宋_GB2312"/>
          <w:kern w:val="2"/>
          <w:sz w:val="32"/>
          <w:szCs w:val="32"/>
        </w:rPr>
        <w:t>离心管中进行，反应总体积为</w:t>
      </w:r>
      <w:r>
        <w:rPr>
          <w:rFonts w:ascii="Times New Roman" w:eastAsia="仿宋_GB2312"/>
          <w:kern w:val="2"/>
          <w:sz w:val="32"/>
          <w:szCs w:val="32"/>
        </w:rPr>
        <w:t>25μl</w:t>
      </w:r>
      <w:r>
        <w:rPr>
          <w:rFonts w:ascii="Times New Roman" w:eastAsia="仿宋_GB2312"/>
          <w:kern w:val="2"/>
          <w:sz w:val="32"/>
          <w:szCs w:val="32"/>
        </w:rPr>
        <w:t>，反应体系包含</w:t>
      </w:r>
      <w:r>
        <w:rPr>
          <w:rFonts w:ascii="Times New Roman" w:eastAsia="仿宋_GB2312"/>
          <w:kern w:val="2"/>
          <w:sz w:val="32"/>
          <w:szCs w:val="32"/>
        </w:rPr>
        <w:t>2×PCR</w:t>
      </w:r>
      <w:r>
        <w:rPr>
          <w:rFonts w:ascii="Times New Roman" w:eastAsia="仿宋_GB2312"/>
          <w:kern w:val="2"/>
          <w:sz w:val="32"/>
          <w:szCs w:val="32"/>
        </w:rPr>
        <w:t>预混</w:t>
      </w:r>
      <w:r>
        <w:rPr>
          <w:rFonts w:ascii="Times New Roman" w:eastAsia="仿宋_GB2312"/>
          <w:kern w:val="2"/>
          <w:sz w:val="32"/>
          <w:szCs w:val="32"/>
        </w:rPr>
        <w:lastRenderedPageBreak/>
        <w:t>液（包含</w:t>
      </w:r>
      <w:r>
        <w:rPr>
          <w:rFonts w:ascii="Times New Roman" w:eastAsia="仿宋_GB2312"/>
          <w:kern w:val="2"/>
          <w:sz w:val="32"/>
          <w:szCs w:val="32"/>
        </w:rPr>
        <w:t>DNA</w:t>
      </w:r>
      <w:r>
        <w:rPr>
          <w:rFonts w:ascii="Times New Roman" w:eastAsia="仿宋_GB2312"/>
          <w:kern w:val="2"/>
          <w:sz w:val="32"/>
          <w:szCs w:val="32"/>
        </w:rPr>
        <w:t>聚合酶、</w:t>
      </w:r>
      <w:r>
        <w:rPr>
          <w:rFonts w:ascii="Times New Roman" w:eastAsia="仿宋_GB2312"/>
          <w:kern w:val="2"/>
          <w:sz w:val="32"/>
          <w:szCs w:val="32"/>
        </w:rPr>
        <w:t>dNTPs</w:t>
      </w:r>
      <w:r>
        <w:rPr>
          <w:rFonts w:ascii="Times New Roman" w:eastAsia="仿宋_GB2312"/>
          <w:kern w:val="2"/>
          <w:sz w:val="32"/>
          <w:szCs w:val="32"/>
        </w:rPr>
        <w:t>、</w:t>
      </w:r>
      <w:r>
        <w:rPr>
          <w:rFonts w:ascii="Times New Roman" w:eastAsia="仿宋_GB2312"/>
          <w:kern w:val="2"/>
          <w:sz w:val="32"/>
          <w:szCs w:val="32"/>
        </w:rPr>
        <w:t>MgCl</w:t>
      </w:r>
      <w:r>
        <w:rPr>
          <w:rFonts w:ascii="Times New Roman" w:eastAsia="仿宋_GB2312"/>
          <w:kern w:val="2"/>
          <w:sz w:val="32"/>
          <w:szCs w:val="32"/>
        </w:rPr>
        <w:t>2</w:t>
      </w:r>
      <w:r>
        <w:rPr>
          <w:rFonts w:ascii="Times New Roman" w:eastAsia="仿宋_GB2312"/>
          <w:kern w:val="2"/>
          <w:sz w:val="32"/>
          <w:szCs w:val="32"/>
        </w:rPr>
        <w:t>、反应缓冲液等）</w:t>
      </w:r>
      <w:r>
        <w:rPr>
          <w:rFonts w:ascii="Times New Roman" w:eastAsia="仿宋_GB2312"/>
          <w:kern w:val="2"/>
          <w:sz w:val="32"/>
          <w:szCs w:val="32"/>
        </w:rPr>
        <w:t>12.5μl</w:t>
      </w:r>
      <w:r>
        <w:rPr>
          <w:rFonts w:ascii="Times New Roman" w:eastAsia="仿宋_GB2312"/>
          <w:kern w:val="2"/>
          <w:sz w:val="32"/>
          <w:szCs w:val="32"/>
        </w:rPr>
        <w:t>，鉴别引物（</w:t>
      </w:r>
      <w:r>
        <w:rPr>
          <w:rFonts w:ascii="Times New Roman" w:eastAsia="仿宋_GB2312"/>
          <w:kern w:val="2"/>
          <w:sz w:val="32"/>
          <w:szCs w:val="32"/>
        </w:rPr>
        <w:t>50μmol/L</w:t>
      </w:r>
      <w:r>
        <w:rPr>
          <w:rFonts w:ascii="Times New Roman" w:eastAsia="仿宋_GB2312"/>
          <w:kern w:val="2"/>
          <w:sz w:val="32"/>
          <w:szCs w:val="32"/>
        </w:rPr>
        <w:t>）各</w:t>
      </w:r>
      <w:r>
        <w:rPr>
          <w:rFonts w:ascii="Times New Roman" w:eastAsia="仿宋_GB2312"/>
          <w:kern w:val="2"/>
          <w:sz w:val="32"/>
          <w:szCs w:val="32"/>
        </w:rPr>
        <w:t>0.2μl</w:t>
      </w:r>
      <w:r>
        <w:rPr>
          <w:rFonts w:ascii="Times New Roman" w:eastAsia="仿宋_GB2312"/>
          <w:kern w:val="2"/>
          <w:sz w:val="32"/>
          <w:szCs w:val="32"/>
        </w:rPr>
        <w:t>，模板</w:t>
      </w:r>
      <w:r>
        <w:rPr>
          <w:rFonts w:ascii="Times New Roman" w:eastAsia="仿宋_GB2312"/>
          <w:kern w:val="2"/>
          <w:sz w:val="32"/>
          <w:szCs w:val="32"/>
        </w:rPr>
        <w:t>DNA</w:t>
      </w:r>
      <w:r>
        <w:rPr>
          <w:rFonts w:ascii="Times New Roman" w:eastAsia="仿宋_GB2312"/>
          <w:kern w:val="2"/>
          <w:sz w:val="32"/>
          <w:szCs w:val="32"/>
        </w:rPr>
        <w:t>（或水稻源性</w:t>
      </w:r>
      <w:r>
        <w:rPr>
          <w:rFonts w:ascii="Times New Roman" w:eastAsia="仿宋_GB2312"/>
          <w:kern w:val="2"/>
          <w:sz w:val="32"/>
          <w:szCs w:val="32"/>
        </w:rPr>
        <w:t>DNA</w:t>
      </w:r>
      <w:r>
        <w:rPr>
          <w:rFonts w:ascii="Times New Roman" w:eastAsia="仿宋_GB2312"/>
          <w:kern w:val="2"/>
          <w:sz w:val="32"/>
          <w:szCs w:val="32"/>
        </w:rPr>
        <w:t>检测标准物质）溶液</w:t>
      </w:r>
      <w:r>
        <w:rPr>
          <w:rFonts w:ascii="Times New Roman" w:eastAsia="仿宋_GB2312"/>
          <w:kern w:val="2"/>
          <w:sz w:val="32"/>
          <w:szCs w:val="32"/>
        </w:rPr>
        <w:t>2μl</w:t>
      </w:r>
      <w:r>
        <w:rPr>
          <w:rFonts w:ascii="Times New Roman" w:eastAsia="仿宋_GB2312"/>
          <w:kern w:val="2"/>
          <w:sz w:val="32"/>
          <w:szCs w:val="32"/>
        </w:rPr>
        <w:t>，无菌超纯水</w:t>
      </w:r>
      <w:r>
        <w:rPr>
          <w:rFonts w:ascii="Times New Roman" w:eastAsia="仿宋_GB2312"/>
          <w:kern w:val="2"/>
          <w:sz w:val="32"/>
          <w:szCs w:val="32"/>
        </w:rPr>
        <w:t>10.1μl</w:t>
      </w:r>
      <w:r>
        <w:rPr>
          <w:rFonts w:ascii="Times New Roman" w:eastAsia="仿宋_GB2312"/>
          <w:kern w:val="2"/>
          <w:sz w:val="32"/>
          <w:szCs w:val="32"/>
        </w:rPr>
        <w:t>。每个样品设置</w:t>
      </w:r>
      <w:r>
        <w:rPr>
          <w:rFonts w:ascii="Times New Roman" w:eastAsia="仿宋_GB2312"/>
          <w:kern w:val="2"/>
          <w:sz w:val="32"/>
          <w:szCs w:val="32"/>
        </w:rPr>
        <w:t>2</w:t>
      </w:r>
      <w:r>
        <w:rPr>
          <w:rFonts w:ascii="Times New Roman" w:eastAsia="仿宋_GB2312"/>
          <w:kern w:val="2"/>
          <w:sz w:val="32"/>
          <w:szCs w:val="32"/>
        </w:rPr>
        <w:t>个平行。</w:t>
      </w:r>
      <w:r>
        <w:rPr>
          <w:rFonts w:ascii="Times New Roman" w:eastAsia="仿宋_GB2312"/>
          <w:kern w:val="2"/>
          <w:sz w:val="32"/>
          <w:szCs w:val="32"/>
        </w:rPr>
        <w:t>PCR</w:t>
      </w:r>
      <w:r>
        <w:rPr>
          <w:rFonts w:ascii="Times New Roman" w:eastAsia="仿宋_GB2312"/>
          <w:kern w:val="2"/>
          <w:sz w:val="32"/>
          <w:szCs w:val="32"/>
        </w:rPr>
        <w:t>反应参数：</w:t>
      </w:r>
      <w:r>
        <w:rPr>
          <w:rFonts w:ascii="Times New Roman" w:eastAsia="仿宋_GB2312"/>
          <w:kern w:val="2"/>
          <w:sz w:val="32"/>
          <w:szCs w:val="32"/>
        </w:rPr>
        <w:t>95</w:t>
      </w:r>
      <w:r>
        <w:rPr>
          <w:rFonts w:ascii="Times New Roman" w:eastAsia="仿宋_GB2312"/>
          <w:kern w:val="2"/>
          <w:sz w:val="32"/>
          <w:szCs w:val="32"/>
        </w:rPr>
        <w:t>℃</w:t>
      </w:r>
      <w:r>
        <w:rPr>
          <w:rFonts w:ascii="Times New Roman" w:eastAsia="仿宋_GB2312"/>
          <w:kern w:val="2"/>
          <w:sz w:val="32"/>
          <w:szCs w:val="32"/>
        </w:rPr>
        <w:t>预变性</w:t>
      </w:r>
      <w:r>
        <w:rPr>
          <w:rFonts w:ascii="Times New Roman" w:eastAsia="仿宋_GB2312"/>
          <w:kern w:val="2"/>
          <w:sz w:val="32"/>
          <w:szCs w:val="32"/>
        </w:rPr>
        <w:t>3</w:t>
      </w:r>
      <w:r>
        <w:rPr>
          <w:rFonts w:ascii="Times New Roman" w:eastAsia="仿宋_GB2312"/>
          <w:kern w:val="2"/>
          <w:sz w:val="32"/>
          <w:szCs w:val="32"/>
        </w:rPr>
        <w:t>分钟，循环反应</w:t>
      </w:r>
      <w:r>
        <w:rPr>
          <w:rFonts w:ascii="Times New Roman" w:eastAsia="仿宋_GB2312"/>
          <w:kern w:val="2"/>
          <w:sz w:val="32"/>
          <w:szCs w:val="32"/>
        </w:rPr>
        <w:t>40</w:t>
      </w:r>
      <w:r>
        <w:rPr>
          <w:rFonts w:ascii="Times New Roman" w:eastAsia="仿宋_GB2312"/>
          <w:kern w:val="2"/>
          <w:sz w:val="32"/>
          <w:szCs w:val="32"/>
        </w:rPr>
        <w:t>次（</w:t>
      </w:r>
      <w:r>
        <w:rPr>
          <w:rFonts w:ascii="Times New Roman" w:eastAsia="仿宋_GB2312"/>
          <w:kern w:val="2"/>
          <w:sz w:val="32"/>
          <w:szCs w:val="32"/>
        </w:rPr>
        <w:t>95</w:t>
      </w:r>
      <w:r>
        <w:rPr>
          <w:rFonts w:ascii="Times New Roman" w:eastAsia="仿宋_GB2312"/>
          <w:kern w:val="2"/>
          <w:sz w:val="32"/>
          <w:szCs w:val="32"/>
        </w:rPr>
        <w:t>℃</w:t>
      </w:r>
      <w:r>
        <w:rPr>
          <w:rFonts w:ascii="Times New Roman" w:eastAsia="仿宋_GB2312"/>
          <w:kern w:val="2"/>
          <w:sz w:val="32"/>
          <w:szCs w:val="32"/>
        </w:rPr>
        <w:t>30</w:t>
      </w:r>
      <w:r>
        <w:rPr>
          <w:rFonts w:ascii="Times New Roman" w:eastAsia="仿宋_GB2312"/>
          <w:kern w:val="2"/>
          <w:sz w:val="32"/>
          <w:szCs w:val="32"/>
        </w:rPr>
        <w:t>秒，</w:t>
      </w:r>
      <w:r>
        <w:rPr>
          <w:rFonts w:ascii="Times New Roman" w:eastAsia="仿宋_GB2312"/>
          <w:kern w:val="2"/>
          <w:sz w:val="32"/>
          <w:szCs w:val="32"/>
        </w:rPr>
        <w:t>62</w:t>
      </w:r>
      <w:r>
        <w:rPr>
          <w:rFonts w:ascii="Times New Roman" w:eastAsia="仿宋_GB2312"/>
          <w:kern w:val="2"/>
          <w:sz w:val="32"/>
          <w:szCs w:val="32"/>
        </w:rPr>
        <w:t>℃</w:t>
      </w:r>
      <w:r>
        <w:rPr>
          <w:rFonts w:ascii="Times New Roman" w:eastAsia="仿宋_GB2312"/>
          <w:kern w:val="2"/>
          <w:sz w:val="32"/>
          <w:szCs w:val="32"/>
        </w:rPr>
        <w:t>30</w:t>
      </w:r>
      <w:r>
        <w:rPr>
          <w:rFonts w:ascii="Times New Roman" w:eastAsia="仿宋_GB2312"/>
          <w:kern w:val="2"/>
          <w:sz w:val="32"/>
          <w:szCs w:val="32"/>
        </w:rPr>
        <w:t>秒，</w:t>
      </w:r>
      <w:r>
        <w:rPr>
          <w:rFonts w:ascii="Times New Roman" w:eastAsia="仿宋_GB2312"/>
          <w:kern w:val="2"/>
          <w:sz w:val="32"/>
          <w:szCs w:val="32"/>
        </w:rPr>
        <w:t>72</w:t>
      </w:r>
      <w:r>
        <w:rPr>
          <w:rFonts w:ascii="Times New Roman" w:eastAsia="仿宋_GB2312"/>
          <w:kern w:val="2"/>
          <w:sz w:val="32"/>
          <w:szCs w:val="32"/>
        </w:rPr>
        <w:t>℃</w:t>
      </w:r>
      <w:r>
        <w:rPr>
          <w:rFonts w:ascii="Times New Roman" w:eastAsia="仿宋_GB2312"/>
          <w:kern w:val="2"/>
          <w:sz w:val="32"/>
          <w:szCs w:val="32"/>
        </w:rPr>
        <w:t>30</w:t>
      </w:r>
      <w:r>
        <w:rPr>
          <w:rFonts w:ascii="Times New Roman" w:eastAsia="仿宋_GB2312"/>
          <w:kern w:val="2"/>
          <w:sz w:val="32"/>
          <w:szCs w:val="32"/>
        </w:rPr>
        <w:t>秒），</w:t>
      </w:r>
      <w:r>
        <w:rPr>
          <w:rFonts w:ascii="Times New Roman" w:eastAsia="仿宋_GB2312"/>
          <w:kern w:val="2"/>
          <w:sz w:val="32"/>
          <w:szCs w:val="32"/>
        </w:rPr>
        <w:t>72</w:t>
      </w:r>
      <w:r>
        <w:rPr>
          <w:rFonts w:ascii="Times New Roman" w:eastAsia="仿宋_GB2312"/>
          <w:kern w:val="2"/>
          <w:sz w:val="32"/>
          <w:szCs w:val="32"/>
        </w:rPr>
        <w:t>℃</w:t>
      </w:r>
      <w:r>
        <w:rPr>
          <w:rFonts w:ascii="Times New Roman" w:eastAsia="仿宋_GB2312"/>
          <w:kern w:val="2"/>
          <w:sz w:val="32"/>
          <w:szCs w:val="32"/>
        </w:rPr>
        <w:t>延伸</w:t>
      </w:r>
      <w:r>
        <w:rPr>
          <w:rFonts w:ascii="Times New Roman" w:eastAsia="仿宋_GB2312"/>
          <w:kern w:val="2"/>
          <w:sz w:val="32"/>
          <w:szCs w:val="32"/>
        </w:rPr>
        <w:t>10</w:t>
      </w:r>
      <w:r>
        <w:rPr>
          <w:rFonts w:ascii="Times New Roman" w:eastAsia="仿宋_GB2312"/>
          <w:kern w:val="2"/>
          <w:sz w:val="32"/>
          <w:szCs w:val="32"/>
        </w:rPr>
        <w:t>分钟，</w:t>
      </w:r>
      <w:r>
        <w:rPr>
          <w:rFonts w:ascii="Times New Roman" w:eastAsia="仿宋_GB2312"/>
          <w:kern w:val="2"/>
          <w:sz w:val="32"/>
          <w:szCs w:val="32"/>
        </w:rPr>
        <w:t>4</w:t>
      </w:r>
      <w:r>
        <w:rPr>
          <w:rFonts w:ascii="Times New Roman" w:eastAsia="仿宋_GB2312"/>
          <w:kern w:val="2"/>
          <w:sz w:val="32"/>
          <w:szCs w:val="32"/>
        </w:rPr>
        <w:t>℃</w:t>
      </w:r>
      <w:r>
        <w:rPr>
          <w:rFonts w:ascii="Times New Roman" w:eastAsia="仿宋_GB2312"/>
          <w:kern w:val="2"/>
          <w:sz w:val="32"/>
          <w:szCs w:val="32"/>
        </w:rPr>
        <w:t>保存反应产物。</w:t>
      </w:r>
    </w:p>
    <w:p w:rsidR="00000000" w:rsidRDefault="004140C5">
      <w:pPr>
        <w:pStyle w:val="a9"/>
        <w:widowControl w:val="0"/>
        <w:numPr>
          <w:ilvl w:val="1"/>
          <w:numId w:val="0"/>
        </w:numPr>
        <w:spacing w:beforeLines="0" w:afterLines="0" w:line="590" w:lineRule="exact"/>
        <w:ind w:firstLineChars="200" w:firstLine="643"/>
        <w:rPr>
          <w:rFonts w:ascii="Times New Roman" w:eastAsia="仿宋_GB2312"/>
          <w:kern w:val="2"/>
          <w:sz w:val="32"/>
          <w:szCs w:val="32"/>
        </w:rPr>
      </w:pPr>
      <w:r>
        <w:rPr>
          <w:rFonts w:ascii="Times New Roman" w:eastAsia="仿宋_GB2312"/>
          <w:b/>
          <w:kern w:val="2"/>
          <w:sz w:val="32"/>
          <w:szCs w:val="32"/>
        </w:rPr>
        <w:t>电泳检测</w:t>
      </w:r>
      <w:r>
        <w:rPr>
          <w:rFonts w:ascii="Times New Roman" w:eastAsia="仿宋_GB2312"/>
          <w:b/>
          <w:kern w:val="2"/>
          <w:sz w:val="32"/>
          <w:szCs w:val="32"/>
          <w:lang w:val="en"/>
        </w:rPr>
        <w:t xml:space="preserve">  </w:t>
      </w:r>
      <w:r>
        <w:rPr>
          <w:rFonts w:ascii="Times New Roman" w:eastAsia="仿宋_GB2312"/>
          <w:kern w:val="2"/>
          <w:sz w:val="32"/>
          <w:szCs w:val="32"/>
        </w:rPr>
        <w:t>照琼脂糖凝胶电泳法（《中国药典》</w:t>
      </w:r>
      <w:r>
        <w:rPr>
          <w:rFonts w:ascii="Times New Roman" w:eastAsia="仿宋_GB2312"/>
          <w:kern w:val="2"/>
          <w:sz w:val="32"/>
          <w:szCs w:val="32"/>
        </w:rPr>
        <w:t>2020</w:t>
      </w:r>
      <w:r>
        <w:rPr>
          <w:rFonts w:ascii="Times New Roman" w:eastAsia="仿宋_GB2312"/>
          <w:kern w:val="2"/>
          <w:sz w:val="32"/>
          <w:szCs w:val="32"/>
        </w:rPr>
        <w:t>年版通则</w:t>
      </w:r>
      <w:r>
        <w:rPr>
          <w:rFonts w:ascii="Times New Roman" w:eastAsia="仿宋_GB2312"/>
          <w:kern w:val="2"/>
          <w:sz w:val="32"/>
          <w:szCs w:val="32"/>
        </w:rPr>
        <w:t>0541</w:t>
      </w:r>
      <w:r>
        <w:rPr>
          <w:rFonts w:ascii="Times New Roman" w:eastAsia="仿宋_GB2312"/>
          <w:kern w:val="2"/>
          <w:sz w:val="32"/>
          <w:szCs w:val="32"/>
        </w:rPr>
        <w:t>），胶浓度为</w:t>
      </w:r>
      <w:r>
        <w:rPr>
          <w:rFonts w:ascii="Times New Roman" w:eastAsia="仿宋_GB2312"/>
          <w:kern w:val="2"/>
          <w:sz w:val="32"/>
          <w:szCs w:val="32"/>
        </w:rPr>
        <w:t>2.0%</w:t>
      </w:r>
      <w:r>
        <w:rPr>
          <w:rFonts w:ascii="Times New Roman" w:eastAsia="仿宋_GB2312"/>
          <w:kern w:val="2"/>
          <w:sz w:val="32"/>
          <w:szCs w:val="32"/>
        </w:rPr>
        <w:t>，胶中加入核酸凝胶染色剂</w:t>
      </w:r>
      <w:r>
        <w:rPr>
          <w:rFonts w:ascii="Times New Roman" w:eastAsia="仿宋_GB2312"/>
          <w:kern w:val="2"/>
          <w:sz w:val="32"/>
          <w:szCs w:val="32"/>
        </w:rPr>
        <w:t>GelRed</w:t>
      </w:r>
      <w:r>
        <w:rPr>
          <w:rFonts w:ascii="Times New Roman" w:eastAsia="仿宋_GB2312"/>
          <w:kern w:val="2"/>
          <w:sz w:val="32"/>
          <w:szCs w:val="32"/>
        </w:rPr>
        <w:t>；供试品、水稻源性</w:t>
      </w:r>
      <w:r>
        <w:rPr>
          <w:rFonts w:ascii="Times New Roman" w:eastAsia="仿宋_GB2312"/>
          <w:kern w:val="2"/>
          <w:sz w:val="32"/>
          <w:szCs w:val="32"/>
        </w:rPr>
        <w:t>DNA</w:t>
      </w:r>
      <w:r>
        <w:rPr>
          <w:rFonts w:ascii="Times New Roman" w:eastAsia="仿宋_GB2312"/>
          <w:kern w:val="2"/>
          <w:sz w:val="32"/>
          <w:szCs w:val="32"/>
        </w:rPr>
        <w:t>检测标准物质和空白对照溶液的上样量分别为</w:t>
      </w:r>
      <w:r>
        <w:rPr>
          <w:rFonts w:ascii="Times New Roman" w:eastAsia="仿宋_GB2312"/>
          <w:kern w:val="2"/>
          <w:sz w:val="32"/>
          <w:szCs w:val="32"/>
        </w:rPr>
        <w:t>10-20μl</w:t>
      </w:r>
      <w:r>
        <w:rPr>
          <w:rFonts w:ascii="Times New Roman" w:eastAsia="仿宋_GB2312"/>
          <w:kern w:val="2"/>
          <w:sz w:val="32"/>
          <w:szCs w:val="32"/>
        </w:rPr>
        <w:t>，</w:t>
      </w:r>
      <w:r>
        <w:rPr>
          <w:rFonts w:ascii="Times New Roman" w:eastAsia="仿宋_GB2312"/>
          <w:kern w:val="2"/>
          <w:sz w:val="32"/>
          <w:szCs w:val="32"/>
        </w:rPr>
        <w:t>DNA</w:t>
      </w:r>
      <w:r>
        <w:rPr>
          <w:rFonts w:ascii="Times New Roman" w:eastAsia="仿宋_GB2312"/>
          <w:kern w:val="2"/>
          <w:sz w:val="32"/>
          <w:szCs w:val="32"/>
        </w:rPr>
        <w:t>分子量标记物（建议使用</w:t>
      </w:r>
      <w:r>
        <w:rPr>
          <w:rFonts w:ascii="Times New Roman" w:eastAsia="仿宋_GB2312"/>
          <w:kern w:val="2"/>
          <w:sz w:val="32"/>
          <w:szCs w:val="32"/>
        </w:rPr>
        <w:t>DL500</w:t>
      </w:r>
      <w:r>
        <w:rPr>
          <w:rFonts w:ascii="Times New Roman" w:eastAsia="仿宋_GB2312"/>
          <w:kern w:val="2"/>
          <w:sz w:val="32"/>
          <w:szCs w:val="32"/>
        </w:rPr>
        <w:t>）上样量为</w:t>
      </w:r>
      <w:r>
        <w:rPr>
          <w:rFonts w:ascii="Times New Roman" w:eastAsia="仿宋_GB2312"/>
          <w:kern w:val="2"/>
          <w:sz w:val="32"/>
          <w:szCs w:val="32"/>
        </w:rPr>
        <w:t>5μl</w:t>
      </w:r>
      <w:r>
        <w:rPr>
          <w:rFonts w:ascii="Times New Roman" w:eastAsia="仿宋_GB2312"/>
          <w:kern w:val="2"/>
          <w:sz w:val="32"/>
          <w:szCs w:val="32"/>
        </w:rPr>
        <w:t>。电泳结束后，取凝胶片在凝胶成像仪上检视。</w:t>
      </w:r>
    </w:p>
    <w:p w:rsidR="00000000" w:rsidRDefault="004140C5">
      <w:pPr>
        <w:pStyle w:val="a9"/>
        <w:widowControl w:val="0"/>
        <w:numPr>
          <w:ilvl w:val="1"/>
          <w:numId w:val="0"/>
        </w:numPr>
        <w:spacing w:beforeLines="0" w:afterLines="0" w:line="590" w:lineRule="exact"/>
        <w:ind w:firstLineChars="200" w:firstLine="643"/>
        <w:rPr>
          <w:rFonts w:ascii="Times New Roman" w:eastAsia="仿宋_GB2312"/>
          <w:kern w:val="2"/>
          <w:sz w:val="32"/>
          <w:szCs w:val="32"/>
        </w:rPr>
      </w:pPr>
      <w:r>
        <w:rPr>
          <w:rFonts w:ascii="Times New Roman" w:eastAsia="仿宋_GB2312"/>
          <w:b/>
          <w:kern w:val="2"/>
          <w:sz w:val="32"/>
          <w:szCs w:val="32"/>
        </w:rPr>
        <w:t>系统适用性</w:t>
      </w:r>
      <w:r>
        <w:rPr>
          <w:rFonts w:ascii="Times New Roman" w:eastAsia="仿宋_GB2312"/>
          <w:b/>
          <w:kern w:val="2"/>
          <w:sz w:val="32"/>
          <w:szCs w:val="32"/>
          <w:lang w:val="en"/>
        </w:rPr>
        <w:t xml:space="preserve">  </w:t>
      </w:r>
      <w:r>
        <w:rPr>
          <w:rFonts w:ascii="Times New Roman" w:eastAsia="仿宋_GB2312"/>
          <w:kern w:val="2"/>
          <w:sz w:val="32"/>
          <w:szCs w:val="32"/>
        </w:rPr>
        <w:t>（</w:t>
      </w:r>
      <w:r>
        <w:rPr>
          <w:rFonts w:ascii="Times New Roman" w:eastAsia="仿宋_GB2312"/>
          <w:kern w:val="2"/>
          <w:sz w:val="32"/>
          <w:szCs w:val="32"/>
        </w:rPr>
        <w:t>1</w:t>
      </w:r>
      <w:r>
        <w:rPr>
          <w:rFonts w:ascii="Times New Roman" w:eastAsia="仿宋_GB2312"/>
          <w:kern w:val="2"/>
          <w:sz w:val="32"/>
          <w:szCs w:val="32"/>
        </w:rPr>
        <w:t>）空白对照在凝胶电泳图谱中应无条带检出；（</w:t>
      </w:r>
      <w:r>
        <w:rPr>
          <w:rFonts w:ascii="Times New Roman" w:eastAsia="仿宋_GB2312"/>
          <w:kern w:val="2"/>
          <w:sz w:val="32"/>
          <w:szCs w:val="32"/>
        </w:rPr>
        <w:t>2</w:t>
      </w:r>
      <w:r>
        <w:rPr>
          <w:rFonts w:ascii="Times New Roman" w:eastAsia="仿宋_GB2312"/>
          <w:kern w:val="2"/>
          <w:sz w:val="32"/>
          <w:szCs w:val="32"/>
        </w:rPr>
        <w:t>）水稻源性</w:t>
      </w:r>
      <w:r>
        <w:rPr>
          <w:rFonts w:ascii="Times New Roman" w:eastAsia="仿宋_GB2312"/>
          <w:kern w:val="2"/>
          <w:sz w:val="32"/>
          <w:szCs w:val="32"/>
        </w:rPr>
        <w:t>DNA</w:t>
      </w:r>
      <w:r>
        <w:rPr>
          <w:rFonts w:ascii="Times New Roman" w:eastAsia="仿宋_GB2312"/>
          <w:kern w:val="2"/>
          <w:sz w:val="32"/>
          <w:szCs w:val="32"/>
        </w:rPr>
        <w:t>检测标准物质在凝胶电泳图谱</w:t>
      </w:r>
      <w:r>
        <w:rPr>
          <w:rFonts w:ascii="Times New Roman" w:eastAsia="仿宋_GB2312"/>
          <w:kern w:val="2"/>
          <w:sz w:val="32"/>
          <w:szCs w:val="32"/>
        </w:rPr>
        <w:t>50~100bp</w:t>
      </w:r>
      <w:r>
        <w:rPr>
          <w:rFonts w:ascii="Times New Roman" w:eastAsia="仿宋_GB2312"/>
          <w:kern w:val="2"/>
          <w:sz w:val="32"/>
          <w:szCs w:val="32"/>
        </w:rPr>
        <w:t>中应有条带检出。应同时满足以上</w:t>
      </w:r>
      <w:r>
        <w:rPr>
          <w:rFonts w:ascii="Times New Roman" w:eastAsia="仿宋_GB2312"/>
          <w:kern w:val="2"/>
          <w:sz w:val="32"/>
          <w:szCs w:val="32"/>
        </w:rPr>
        <w:t>2</w:t>
      </w:r>
      <w:r>
        <w:rPr>
          <w:rFonts w:ascii="Times New Roman" w:eastAsia="仿宋_GB2312"/>
          <w:kern w:val="2"/>
          <w:sz w:val="32"/>
          <w:szCs w:val="32"/>
        </w:rPr>
        <w:t>个条件，否则实验无效。</w:t>
      </w:r>
    </w:p>
    <w:p w:rsidR="00000000" w:rsidRDefault="004140C5">
      <w:pPr>
        <w:pStyle w:val="a9"/>
        <w:widowControl w:val="0"/>
        <w:numPr>
          <w:ilvl w:val="1"/>
          <w:numId w:val="0"/>
        </w:numPr>
        <w:spacing w:beforeLines="0" w:afterLines="0" w:line="590" w:lineRule="exact"/>
        <w:ind w:firstLineChars="200" w:firstLine="643"/>
        <w:rPr>
          <w:rFonts w:ascii="Times New Roman" w:eastAsia="仿宋_GB2312"/>
          <w:kern w:val="2"/>
          <w:sz w:val="32"/>
          <w:szCs w:val="32"/>
        </w:rPr>
      </w:pPr>
      <w:r>
        <w:rPr>
          <w:rFonts w:ascii="Times New Roman" w:eastAsia="仿宋_GB2312"/>
          <w:b/>
          <w:kern w:val="2"/>
          <w:sz w:val="32"/>
          <w:szCs w:val="32"/>
        </w:rPr>
        <w:t>克隆测序</w:t>
      </w:r>
      <w:r>
        <w:rPr>
          <w:rFonts w:ascii="Times New Roman" w:eastAsia="仿宋_GB2312"/>
          <w:b/>
          <w:kern w:val="2"/>
          <w:sz w:val="32"/>
          <w:szCs w:val="32"/>
          <w:lang w:val="en"/>
        </w:rPr>
        <w:t xml:space="preserve">  </w:t>
      </w:r>
      <w:r>
        <w:rPr>
          <w:rFonts w:ascii="Times New Roman" w:eastAsia="仿宋_GB2312"/>
          <w:kern w:val="2"/>
          <w:sz w:val="32"/>
          <w:szCs w:val="32"/>
        </w:rPr>
        <w:t>使用商业化</w:t>
      </w:r>
      <w:r>
        <w:rPr>
          <w:rFonts w:ascii="Times New Roman" w:eastAsia="仿宋_GB2312"/>
          <w:kern w:val="2"/>
          <w:sz w:val="32"/>
          <w:szCs w:val="32"/>
        </w:rPr>
        <w:t>PCR</w:t>
      </w:r>
      <w:r>
        <w:rPr>
          <w:rFonts w:ascii="Times New Roman" w:eastAsia="仿宋_GB2312"/>
          <w:kern w:val="2"/>
          <w:sz w:val="32"/>
          <w:szCs w:val="32"/>
        </w:rPr>
        <w:t>产物克隆试剂盒</w:t>
      </w:r>
      <w:r>
        <w:rPr>
          <w:rFonts w:ascii="Times New Roman" w:eastAsia="仿宋_GB2312"/>
          <w:kern w:val="2"/>
          <w:sz w:val="32"/>
          <w:szCs w:val="32"/>
        </w:rPr>
        <w:t>，将</w:t>
      </w:r>
      <w:r>
        <w:rPr>
          <w:rFonts w:ascii="Times New Roman" w:eastAsia="仿宋_GB2312"/>
          <w:kern w:val="2"/>
          <w:sz w:val="32"/>
          <w:szCs w:val="32"/>
        </w:rPr>
        <w:t>PCR</w:t>
      </w:r>
      <w:r>
        <w:rPr>
          <w:rFonts w:ascii="Times New Roman" w:eastAsia="仿宋_GB2312"/>
          <w:kern w:val="2"/>
          <w:sz w:val="32"/>
          <w:szCs w:val="32"/>
        </w:rPr>
        <w:t>特征条带克隆到</w:t>
      </w:r>
      <w:r>
        <w:rPr>
          <w:rFonts w:ascii="Times New Roman" w:eastAsia="仿宋_GB2312"/>
          <w:kern w:val="2"/>
          <w:sz w:val="32"/>
          <w:szCs w:val="32"/>
        </w:rPr>
        <w:t>T</w:t>
      </w:r>
      <w:r>
        <w:rPr>
          <w:rFonts w:ascii="Times New Roman" w:eastAsia="仿宋_GB2312"/>
          <w:kern w:val="2"/>
          <w:sz w:val="32"/>
          <w:szCs w:val="32"/>
        </w:rPr>
        <w:t>载体上，用</w:t>
      </w:r>
      <w:r>
        <w:rPr>
          <w:rFonts w:ascii="Times New Roman" w:eastAsia="仿宋_GB2312"/>
          <w:kern w:val="2"/>
          <w:sz w:val="32"/>
          <w:szCs w:val="32"/>
        </w:rPr>
        <w:t>Sanger</w:t>
      </w:r>
      <w:r>
        <w:rPr>
          <w:rFonts w:ascii="Times New Roman" w:eastAsia="仿宋_GB2312"/>
          <w:kern w:val="2"/>
          <w:sz w:val="32"/>
          <w:szCs w:val="32"/>
        </w:rPr>
        <w:t>法进行序列测定，与水稻参考序列进行比对分析。</w:t>
      </w:r>
    </w:p>
    <w:p w:rsidR="00000000" w:rsidRDefault="004140C5">
      <w:pPr>
        <w:pStyle w:val="a8"/>
        <w:widowControl w:val="0"/>
        <w:autoSpaceDE/>
        <w:autoSpaceDN/>
        <w:spacing w:line="590" w:lineRule="exact"/>
        <w:ind w:firstLine="643"/>
        <w:rPr>
          <w:rFonts w:ascii="Times New Roman" w:eastAsia="仿宋_GB2312"/>
          <w:kern w:val="2"/>
          <w:sz w:val="32"/>
          <w:szCs w:val="32"/>
        </w:rPr>
      </w:pPr>
      <w:r>
        <w:rPr>
          <w:rFonts w:ascii="Times New Roman" w:eastAsia="仿宋_GB2312"/>
          <w:b/>
          <w:kern w:val="2"/>
          <w:sz w:val="32"/>
          <w:szCs w:val="32"/>
        </w:rPr>
        <w:t>结果判定</w:t>
      </w:r>
      <w:r>
        <w:rPr>
          <w:rFonts w:ascii="Times New Roman" w:eastAsia="仿宋_GB2312"/>
          <w:b/>
          <w:kern w:val="2"/>
          <w:sz w:val="32"/>
          <w:szCs w:val="32"/>
          <w:lang w:val="en"/>
        </w:rPr>
        <w:t xml:space="preserve">  </w:t>
      </w:r>
      <w:r>
        <w:rPr>
          <w:rFonts w:ascii="Times New Roman" w:eastAsia="仿宋_GB2312"/>
          <w:kern w:val="2"/>
          <w:sz w:val="32"/>
          <w:szCs w:val="32"/>
        </w:rPr>
        <w:t>凝胶电泳图谱中，供试品在</w:t>
      </w:r>
      <w:r>
        <w:rPr>
          <w:rFonts w:ascii="Times New Roman" w:eastAsia="仿宋_GB2312"/>
          <w:kern w:val="2"/>
          <w:sz w:val="32"/>
          <w:szCs w:val="32"/>
        </w:rPr>
        <w:t>50~100bp</w:t>
      </w:r>
      <w:r>
        <w:rPr>
          <w:rFonts w:ascii="Times New Roman" w:eastAsia="仿宋_GB2312"/>
          <w:kern w:val="2"/>
          <w:sz w:val="32"/>
          <w:szCs w:val="32"/>
        </w:rPr>
        <w:t>间不得出现与水稻源性</w:t>
      </w:r>
      <w:r>
        <w:rPr>
          <w:rFonts w:ascii="Times New Roman" w:eastAsia="仿宋_GB2312"/>
          <w:kern w:val="2"/>
          <w:sz w:val="32"/>
          <w:szCs w:val="32"/>
        </w:rPr>
        <w:t>DNA</w:t>
      </w:r>
      <w:r>
        <w:rPr>
          <w:rFonts w:ascii="Times New Roman" w:eastAsia="仿宋_GB2312"/>
          <w:kern w:val="2"/>
          <w:sz w:val="32"/>
          <w:szCs w:val="32"/>
        </w:rPr>
        <w:t>检测标准物质大小一致的条带。若出现相应的条带，其克隆测序结果与给定水稻参考序列应不一致。若出现个别碱基差异，将克隆测序结果与</w:t>
      </w:r>
      <w:r>
        <w:rPr>
          <w:rFonts w:ascii="Times New Roman" w:eastAsia="仿宋_GB2312"/>
          <w:kern w:val="2"/>
          <w:sz w:val="32"/>
          <w:szCs w:val="32"/>
        </w:rPr>
        <w:t>NCBI</w:t>
      </w:r>
      <w:r>
        <w:rPr>
          <w:rFonts w:ascii="Times New Roman" w:eastAsia="仿宋_GB2312"/>
          <w:kern w:val="2"/>
          <w:sz w:val="32"/>
          <w:szCs w:val="32"/>
        </w:rPr>
        <w:t>数据库中其他水稻序列进行比对，不应</w:t>
      </w:r>
      <w:r>
        <w:rPr>
          <w:rFonts w:ascii="Times New Roman" w:eastAsia="仿宋_GB2312"/>
          <w:kern w:val="2"/>
          <w:sz w:val="32"/>
          <w:szCs w:val="32"/>
        </w:rPr>
        <w:t>100%</w:t>
      </w:r>
      <w:r>
        <w:rPr>
          <w:rFonts w:ascii="Times New Roman" w:eastAsia="仿宋_GB2312"/>
          <w:kern w:val="2"/>
          <w:sz w:val="32"/>
          <w:szCs w:val="32"/>
        </w:rPr>
        <w:t>匹配。</w:t>
      </w:r>
    </w:p>
    <w:p w:rsidR="00000000" w:rsidRDefault="004140C5">
      <w:pPr>
        <w:pStyle w:val="a8"/>
        <w:widowControl w:val="0"/>
        <w:autoSpaceDE/>
        <w:autoSpaceDN/>
        <w:spacing w:line="590" w:lineRule="exact"/>
        <w:ind w:firstLine="643"/>
        <w:rPr>
          <w:rFonts w:ascii="Times New Roman" w:eastAsia="仿宋_GB2312"/>
          <w:kern w:val="2"/>
          <w:sz w:val="32"/>
          <w:szCs w:val="32"/>
        </w:rPr>
      </w:pPr>
      <w:r>
        <w:rPr>
          <w:rFonts w:ascii="Times New Roman" w:eastAsia="仿宋_GB2312"/>
          <w:b/>
          <w:bCs/>
          <w:kern w:val="2"/>
          <w:sz w:val="32"/>
          <w:szCs w:val="32"/>
        </w:rPr>
        <w:lastRenderedPageBreak/>
        <w:t>水稻参考序列</w:t>
      </w:r>
      <w:r>
        <w:rPr>
          <w:rFonts w:ascii="Times New Roman" w:eastAsia="仿宋_GB2312"/>
          <w:b/>
          <w:bCs/>
          <w:kern w:val="2"/>
          <w:sz w:val="32"/>
          <w:szCs w:val="32"/>
          <w:lang w:val="en"/>
        </w:rPr>
        <w:t xml:space="preserve">  </w:t>
      </w:r>
      <w:r>
        <w:rPr>
          <w:rFonts w:ascii="Times New Roman" w:eastAsia="仿宋_GB2312"/>
          <w:kern w:val="2"/>
          <w:sz w:val="32"/>
          <w:szCs w:val="32"/>
        </w:rPr>
        <w:t>AGAGTCCACAAGTGCTCCCGCGCGTCC</w:t>
      </w:r>
      <w:r>
        <w:rPr>
          <w:rFonts w:ascii="Times New Roman" w:eastAsia="仿宋_GB2312"/>
          <w:kern w:val="2"/>
          <w:sz w:val="32"/>
          <w:szCs w:val="32"/>
          <w:lang w:val="en"/>
        </w:rPr>
        <w:t xml:space="preserve"> </w:t>
      </w:r>
      <w:r>
        <w:rPr>
          <w:rFonts w:ascii="Times New Roman" w:eastAsia="仿宋_GB2312"/>
          <w:kern w:val="2"/>
          <w:sz w:val="32"/>
          <w:szCs w:val="32"/>
        </w:rPr>
        <w:t>GAAGAAACCAACCACACTGCCGCTCTGCAGCGGGAGGCTAA</w:t>
      </w:r>
      <w:r>
        <w:rPr>
          <w:rFonts w:ascii="Times New Roman" w:eastAsia="仿宋_GB2312"/>
          <w:kern w:val="2"/>
          <w:sz w:val="32"/>
          <w:szCs w:val="32"/>
        </w:rPr>
        <w:t>。</w:t>
      </w:r>
    </w:p>
    <w:p w:rsidR="00000000" w:rsidRDefault="004140C5">
      <w:pPr>
        <w:pStyle w:val="a8"/>
        <w:widowControl w:val="0"/>
        <w:autoSpaceDE/>
        <w:autoSpaceDN/>
        <w:spacing w:line="590" w:lineRule="exact"/>
        <w:ind w:firstLine="643"/>
        <w:rPr>
          <w:rFonts w:ascii="Times New Roman" w:eastAsia="仿宋_GB2312"/>
          <w:kern w:val="2"/>
          <w:sz w:val="32"/>
          <w:szCs w:val="32"/>
        </w:rPr>
      </w:pPr>
      <w:r>
        <w:rPr>
          <w:rFonts w:ascii="Times New Roman" w:eastAsia="仿宋_GB2312"/>
          <w:b/>
          <w:bCs/>
          <w:kern w:val="2"/>
          <w:sz w:val="32"/>
          <w:szCs w:val="32"/>
        </w:rPr>
        <w:t>备注</w:t>
      </w:r>
      <w:r>
        <w:rPr>
          <w:rFonts w:ascii="Times New Roman" w:eastAsia="仿宋_GB2312"/>
          <w:b/>
          <w:bCs/>
          <w:kern w:val="2"/>
          <w:sz w:val="32"/>
          <w:szCs w:val="32"/>
          <w:lang w:val="en"/>
        </w:rPr>
        <w:t xml:space="preserve">  </w:t>
      </w:r>
      <w:r>
        <w:rPr>
          <w:rFonts w:ascii="Times New Roman" w:eastAsia="仿宋_GB2312"/>
          <w:kern w:val="2"/>
          <w:sz w:val="32"/>
          <w:szCs w:val="32"/>
        </w:rPr>
        <w:t>本方法所用容器应为一次性耗材或经过彻底清洗和高压消毒并消除核酸污染的耗材，否则不可重复使用。试剂均为分析纯或生化试剂，实验用水应符合</w:t>
      </w:r>
      <w:r>
        <w:rPr>
          <w:rFonts w:ascii="Times New Roman" w:eastAsia="仿宋_GB2312"/>
          <w:kern w:val="2"/>
          <w:sz w:val="32"/>
          <w:szCs w:val="32"/>
        </w:rPr>
        <w:t>GB/T6682</w:t>
      </w:r>
      <w:r>
        <w:rPr>
          <w:rFonts w:ascii="Times New Roman" w:eastAsia="仿宋_GB2312"/>
          <w:kern w:val="2"/>
          <w:sz w:val="32"/>
          <w:szCs w:val="32"/>
        </w:rPr>
        <w:t>的要求。所有试剂均用无</w:t>
      </w:r>
      <w:r>
        <w:rPr>
          <w:rFonts w:ascii="Times New Roman" w:eastAsia="仿宋_GB2312"/>
          <w:kern w:val="2"/>
          <w:sz w:val="32"/>
          <w:szCs w:val="32"/>
        </w:rPr>
        <w:t>DNA</w:t>
      </w:r>
      <w:r>
        <w:rPr>
          <w:rFonts w:ascii="Times New Roman" w:eastAsia="仿宋_GB2312"/>
          <w:kern w:val="2"/>
          <w:sz w:val="32"/>
          <w:szCs w:val="32"/>
        </w:rPr>
        <w:t>酶污染的容器盛装。</w:t>
      </w:r>
    </w:p>
    <w:p w:rsidR="00000000" w:rsidRDefault="004140C5">
      <w:pPr>
        <w:pStyle w:val="a8"/>
        <w:widowControl w:val="0"/>
        <w:autoSpaceDE/>
        <w:autoSpaceDN/>
        <w:spacing w:line="590" w:lineRule="exact"/>
        <w:ind w:firstLine="640"/>
        <w:rPr>
          <w:rFonts w:ascii="Times New Roman"/>
          <w:sz w:val="32"/>
          <w:szCs w:val="32"/>
        </w:rPr>
      </w:pPr>
    </w:p>
    <w:p w:rsidR="00000000" w:rsidRDefault="004140C5">
      <w:pPr>
        <w:pStyle w:val="a8"/>
        <w:widowControl w:val="0"/>
        <w:autoSpaceDE/>
        <w:autoSpaceDN/>
        <w:spacing w:line="590" w:lineRule="exact"/>
        <w:ind w:firstLine="643"/>
        <w:rPr>
          <w:rFonts w:ascii="Times New Roman" w:eastAsia="仿宋_GB2312"/>
          <w:kern w:val="2"/>
          <w:sz w:val="32"/>
          <w:szCs w:val="32"/>
        </w:rPr>
      </w:pPr>
      <w:r>
        <w:rPr>
          <w:rFonts w:ascii="Times New Roman" w:eastAsia="仿宋_GB2312"/>
          <w:b/>
          <w:kern w:val="2"/>
          <w:sz w:val="32"/>
          <w:szCs w:val="32"/>
        </w:rPr>
        <w:t>起草单位：</w:t>
      </w:r>
      <w:r>
        <w:rPr>
          <w:rFonts w:ascii="Times New Roman" w:eastAsia="仿宋_GB2312"/>
          <w:kern w:val="2"/>
          <w:sz w:val="32"/>
          <w:szCs w:val="32"/>
        </w:rPr>
        <w:t>中国食品药品检定研究院</w:t>
      </w:r>
    </w:p>
    <w:p w:rsidR="00000000" w:rsidRDefault="004140C5">
      <w:pPr>
        <w:pStyle w:val="a8"/>
        <w:widowControl w:val="0"/>
        <w:autoSpaceDE/>
        <w:autoSpaceDN/>
        <w:spacing w:line="590" w:lineRule="exact"/>
        <w:ind w:firstLine="643"/>
        <w:rPr>
          <w:rFonts w:ascii="Times New Roman" w:eastAsia="仿宋_GB2312"/>
          <w:kern w:val="2"/>
          <w:sz w:val="32"/>
          <w:szCs w:val="32"/>
        </w:rPr>
      </w:pPr>
      <w:r>
        <w:rPr>
          <w:rFonts w:ascii="Times New Roman" w:eastAsia="仿宋_GB2312"/>
          <w:b/>
          <w:kern w:val="2"/>
          <w:sz w:val="32"/>
          <w:szCs w:val="32"/>
        </w:rPr>
        <w:t>复核单位：</w:t>
      </w:r>
      <w:r>
        <w:rPr>
          <w:rFonts w:ascii="Times New Roman" w:eastAsia="仿宋_GB2312"/>
          <w:kern w:val="2"/>
          <w:sz w:val="32"/>
          <w:szCs w:val="32"/>
        </w:rPr>
        <w:t>四川省食品药品检验研究院</w:t>
      </w:r>
    </w:p>
    <w:p w:rsidR="00000000" w:rsidRDefault="004140C5">
      <w:pPr>
        <w:tabs>
          <w:tab w:val="left" w:pos="7200"/>
          <w:tab w:val="left" w:pos="7380"/>
          <w:tab w:val="left" w:pos="7560"/>
        </w:tabs>
        <w:spacing w:line="590" w:lineRule="exact"/>
        <w:ind w:firstLineChars="200" w:firstLine="640"/>
        <w:rPr>
          <w:rFonts w:ascii="仿宋_GB2312" w:eastAsia="仿宋_GB2312" w:hint="eastAsia"/>
          <w:sz w:val="32"/>
          <w:szCs w:val="32"/>
        </w:rPr>
      </w:pPr>
    </w:p>
    <w:p w:rsidR="004140C5" w:rsidRDefault="004140C5" w:rsidP="00B30C09">
      <w:pPr>
        <w:spacing w:line="590" w:lineRule="exact"/>
        <w:rPr>
          <w:rFonts w:eastAsia="仿宋_GB2312"/>
          <w:sz w:val="28"/>
          <w:szCs w:val="28"/>
        </w:rPr>
      </w:pPr>
      <w:bookmarkStart w:id="0" w:name="_GoBack"/>
      <w:bookmarkEnd w:id="0"/>
    </w:p>
    <w:sectPr w:rsidR="004140C5">
      <w:footerReference w:type="default" r:id="rId6"/>
      <w:pgSz w:w="11906" w:h="16838"/>
      <w:pgMar w:top="1928" w:right="1531" w:bottom="1814" w:left="1531" w:header="851" w:footer="147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0C5" w:rsidRDefault="004140C5">
      <w:r>
        <w:separator/>
      </w:r>
    </w:p>
  </w:endnote>
  <w:endnote w:type="continuationSeparator" w:id="0">
    <w:p w:rsidR="004140C5" w:rsidRDefault="0041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30C09">
    <w:pPr>
      <w:pStyle w:val="a5"/>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978535" cy="230505"/>
              <wp:effectExtent l="0" t="4445" r="3175"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4140C5">
                          <w:pPr>
                            <w:pStyle w:val="a5"/>
                            <w:rPr>
                              <w:rFonts w:hint="eastAsia"/>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w:instrText>
                          </w:r>
                          <w:r>
                            <w:rPr>
                              <w:sz w:val="28"/>
                              <w:szCs w:val="28"/>
                            </w:rPr>
                            <w:instrText xml:space="preserve"> </w:instrText>
                          </w:r>
                          <w:r>
                            <w:rPr>
                              <w:sz w:val="28"/>
                              <w:szCs w:val="28"/>
                            </w:rPr>
                            <w:fldChar w:fldCharType="separate"/>
                          </w:r>
                          <w:r w:rsidR="00B30C09">
                            <w:rPr>
                              <w:noProof/>
                              <w:sz w:val="28"/>
                              <w:szCs w:val="28"/>
                            </w:rPr>
                            <w:t>3</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5.85pt;margin-top:0;width:77.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" filled="f" stroked="f">
              <v:textbox style="mso-fit-shape-to-text:t" inset="0,0,0,0">
                <w:txbxContent>
                  <w:p w:rsidR="00000000" w:rsidRDefault="004140C5">
                    <w:pPr>
                      <w:pStyle w:val="a5"/>
                      <w:rPr>
                        <w:rFonts w:hint="eastAsia"/>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w:instrText>
                    </w:r>
                    <w:r>
                      <w:rPr>
                        <w:sz w:val="28"/>
                        <w:szCs w:val="28"/>
                      </w:rPr>
                      <w:instrText xml:space="preserve"> </w:instrText>
                    </w:r>
                    <w:r>
                      <w:rPr>
                        <w:sz w:val="28"/>
                        <w:szCs w:val="28"/>
                      </w:rPr>
                      <w:fldChar w:fldCharType="separate"/>
                    </w:r>
                    <w:r w:rsidR="00B30C09">
                      <w:rPr>
                        <w:noProof/>
                        <w:sz w:val="28"/>
                        <w:szCs w:val="28"/>
                      </w:rPr>
                      <w:t>3</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0C5" w:rsidRDefault="004140C5">
      <w:r>
        <w:separator/>
      </w:r>
    </w:p>
  </w:footnote>
  <w:footnote w:type="continuationSeparator" w:id="0">
    <w:p w:rsidR="004140C5" w:rsidRDefault="004140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16D27"/>
    <w:rsid w:val="00016E93"/>
    <w:rsid w:val="00051450"/>
    <w:rsid w:val="00071507"/>
    <w:rsid w:val="000A2989"/>
    <w:rsid w:val="000E0170"/>
    <w:rsid w:val="00101F08"/>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140C5"/>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55647"/>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30C09"/>
    <w:rsid w:val="00B64617"/>
    <w:rsid w:val="00B84EF7"/>
    <w:rsid w:val="00BA00D5"/>
    <w:rsid w:val="00BA1FC7"/>
    <w:rsid w:val="00BE16F8"/>
    <w:rsid w:val="00C05E89"/>
    <w:rsid w:val="00C107F2"/>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BEC7EA0"/>
    <w:rsid w:val="1BFFECC7"/>
    <w:rsid w:val="2A8D465A"/>
    <w:rsid w:val="2B3B853C"/>
    <w:rsid w:val="2FAF005E"/>
    <w:rsid w:val="2FD3433E"/>
    <w:rsid w:val="3BF7A946"/>
    <w:rsid w:val="3FFFD849"/>
    <w:rsid w:val="43E2636A"/>
    <w:rsid w:val="4C1A048F"/>
    <w:rsid w:val="577AA1CD"/>
    <w:rsid w:val="591D3208"/>
    <w:rsid w:val="5A393D3A"/>
    <w:rsid w:val="5BD96E85"/>
    <w:rsid w:val="5DB64582"/>
    <w:rsid w:val="5EDB0E79"/>
    <w:rsid w:val="63E446CD"/>
    <w:rsid w:val="66EF0511"/>
    <w:rsid w:val="6793C836"/>
    <w:rsid w:val="697E6B27"/>
    <w:rsid w:val="6FF75743"/>
    <w:rsid w:val="74DA5731"/>
    <w:rsid w:val="76FF03B2"/>
    <w:rsid w:val="77BFC35A"/>
    <w:rsid w:val="77DF4AF2"/>
    <w:rsid w:val="7C3D872B"/>
    <w:rsid w:val="7EA16859"/>
    <w:rsid w:val="7ED62E8A"/>
    <w:rsid w:val="7EFFE5D2"/>
    <w:rsid w:val="7F3BD643"/>
    <w:rsid w:val="7FEFBE05"/>
    <w:rsid w:val="7FFF5DDD"/>
    <w:rsid w:val="7FFFEB13"/>
    <w:rsid w:val="8FBE0126"/>
    <w:rsid w:val="8FEF94C2"/>
    <w:rsid w:val="9FDA6618"/>
    <w:rsid w:val="A5BD4687"/>
    <w:rsid w:val="BFEF26F0"/>
    <w:rsid w:val="C3CF4022"/>
    <w:rsid w:val="D55A4A29"/>
    <w:rsid w:val="D5BF5C28"/>
    <w:rsid w:val="D7EB74E1"/>
    <w:rsid w:val="D7F6E8FF"/>
    <w:rsid w:val="D8FFB024"/>
    <w:rsid w:val="E7E6D69B"/>
    <w:rsid w:val="EB5EB30E"/>
    <w:rsid w:val="EBBF68DD"/>
    <w:rsid w:val="EFDFBE7E"/>
    <w:rsid w:val="F1BFED62"/>
    <w:rsid w:val="F39DDB99"/>
    <w:rsid w:val="F52CC105"/>
    <w:rsid w:val="F5DF6B5C"/>
    <w:rsid w:val="F5DF6CBC"/>
    <w:rsid w:val="F6AF0EB2"/>
    <w:rsid w:val="F6FB9271"/>
    <w:rsid w:val="F74E2302"/>
    <w:rsid w:val="FB7E1DC7"/>
    <w:rsid w:val="FBFB2B21"/>
    <w:rsid w:val="FE7C6D6F"/>
    <w:rsid w:val="FEBF0466"/>
    <w:rsid w:val="FF4595F5"/>
    <w:rsid w:val="FF5F9644"/>
    <w:rsid w:val="FF7F54F1"/>
    <w:rsid w:val="FF7FB2CA"/>
    <w:rsid w:val="FFE91FE8"/>
    <w:rsid w:val="FFFB78A0"/>
    <w:rsid w:val="FFFE35D7"/>
    <w:rsid w:val="FFFF0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9215FA7-71D3-4294-A398-BF924F29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Pr>
      <w:kern w:val="2"/>
      <w:sz w:val="18"/>
      <w:szCs w:val="18"/>
    </w:rPr>
  </w:style>
  <w:style w:type="character" w:styleId="a7">
    <w:name w:val="page number"/>
    <w:basedOn w:val="a0"/>
  </w:style>
  <w:style w:type="paragraph" w:customStyle="1" w:styleId="a8">
    <w:name w:val="段"/>
    <w:qFormat/>
    <w:pPr>
      <w:autoSpaceDE w:val="0"/>
      <w:autoSpaceDN w:val="0"/>
      <w:ind w:firstLineChars="200" w:firstLine="200"/>
      <w:jc w:val="both"/>
    </w:pPr>
    <w:rPr>
      <w:rFonts w:ascii="宋体"/>
      <w:sz w:val="21"/>
    </w:rPr>
  </w:style>
  <w:style w:type="paragraph" w:customStyle="1" w:styleId="a9">
    <w:name w:val="章标题"/>
    <w:next w:val="a8"/>
    <w:qFormat/>
    <w:pPr>
      <w:tabs>
        <w:tab w:val="left" w:pos="1440"/>
      </w:tabs>
      <w:spacing w:beforeLines="50" w:afterLines="50"/>
      <w:ind w:left="1440" w:hanging="720"/>
      <w:jc w:val="both"/>
      <w:outlineLvl w:val="1"/>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Words>
  <Characters>1108</Characters>
  <Application>Microsoft Office Word</Application>
  <DocSecurity>0</DocSecurity>
  <Lines>9</Lines>
  <Paragraphs>2</Paragraphs>
  <ScaleCrop>false</ScaleCrop>
  <Company>Xtzj.Com</Company>
  <LinksUpToDate>false</LinksUpToDate>
  <CharactersWithSpaces>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pc</cp:lastModifiedBy>
  <cp:revision>2</cp:revision>
  <cp:lastPrinted>2021-08-19T16:54:00Z</cp:lastPrinted>
  <dcterms:created xsi:type="dcterms:W3CDTF">2021-08-23T01:01:00Z</dcterms:created>
  <dcterms:modified xsi:type="dcterms:W3CDTF">2021-08-23T01:01:00Z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