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  <w:bookmarkStart w:id="0" w:name="_GoBack"/>
      <w:bookmarkEnd w:id="0"/>
    </w:p>
    <w:p w:rsidR="00175C7D" w:rsidRPr="008B24B3" w:rsidRDefault="00175C7D" w:rsidP="00175C7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Pr="008B24B3">
        <w:rPr>
          <w:rFonts w:ascii="黑体" w:eastAsia="黑体" w:hAnsi="黑体" w:cs="黑体" w:hint="eastAsia"/>
          <w:kern w:val="0"/>
          <w:sz w:val="32"/>
          <w:szCs w:val="32"/>
        </w:rPr>
        <w:t>食用农产品</w:t>
      </w:r>
    </w:p>
    <w:p w:rsidR="00175C7D" w:rsidRDefault="00175C7D" w:rsidP="00175C7D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175C7D" w:rsidRDefault="00175C7D" w:rsidP="00175C7D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2762-2017《食品安全国家标准 食品中污染物限量》、</w:t>
      </w:r>
      <w:r w:rsidRPr="0040520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GB 31650-2019《食品安全国家标准 食品中兽药最大残留限量》、农业农村部公告第250号《食品动物中禁止使用的药品及其他化合物清单》</w:t>
      </w:r>
      <w:r w:rsidR="00797FF2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797FF2">
        <w:rPr>
          <w:rFonts w:ascii="仿宋_GB2312" w:eastAsia="仿宋_GB2312" w:hAnsi="Calibri" w:cs="仿宋_GB2312" w:hint="eastAsia"/>
          <w:sz w:val="32"/>
          <w:szCs w:val="32"/>
        </w:rPr>
        <w:t>GB 2763-2019《食品安全国家标准 食品中农药最大残留限量》</w:t>
      </w:r>
      <w:r w:rsidR="00A904A0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A904A0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2733-2015《食品安全国家标准 鲜、冻动物性水产品》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</w:p>
    <w:p w:rsidR="00175C7D" w:rsidRDefault="00175C7D" w:rsidP="00175C7D">
      <w:pPr>
        <w:widowControl/>
        <w:numPr>
          <w:ilvl w:val="0"/>
          <w:numId w:val="11"/>
        </w:numPr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检验项目 </w:t>
      </w:r>
    </w:p>
    <w:p w:rsidR="00A904A0" w:rsidRDefault="00175C7D" w:rsidP="00A904A0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.</w:t>
      </w:r>
      <w:r w:rsidRPr="00405204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海水虾检验项目包括：镉(以Cd计)、孔雀石绿、氯霉素、呋喃唑酮代谢物、呋喃妥因代谢物、恩诺沙星、土霉素/金霉素/四环素(组合含量)、五氯酚酸钠(以五氯酚计)。</w:t>
      </w:r>
    </w:p>
    <w:p w:rsidR="00A904A0" w:rsidRDefault="00A904A0" w:rsidP="00A904A0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>2.</w:t>
      </w:r>
      <w:r w:rsidR="005E00C0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淡水鱼检测项目包括：孔雀石绿、氯霉素、氟苯尼考、呋喃唑酮代谢物、呋喃西林代谢物、恩诺沙星、磺胺类(总量)、甲氧苄啶、地西泮、五氯酚酸钠(以五氯酚计)、氯氰菊酯、溴氰菊酯。</w:t>
      </w:r>
    </w:p>
    <w:p w:rsidR="005E00C0" w:rsidRDefault="00A904A0" w:rsidP="00A904A0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>3.</w:t>
      </w:r>
      <w:r w:rsidR="005E00C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鸡蛋</w:t>
      </w:r>
      <w:r w:rsidR="005E00C0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检测项目包括：氯霉素、氟苯尼考、甲砜霉素</w:t>
      </w:r>
      <w:r w:rsidR="005E00C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5E00C0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恩诺沙星、沙拉沙星、金刚烷胺、金刚乙胺、甲硝唑、地美硝唑、磺胺类(总量)、呋喃唑酮代谢物、氟虫腈。</w:t>
      </w:r>
    </w:p>
    <w:p w:rsidR="008B0422" w:rsidRDefault="008B0422" w:rsidP="00797FF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>
        <w:rPr>
          <w:rFonts w:ascii="仿宋_GB2312" w:eastAsia="仿宋_GB2312" w:hAnsi="Calibri" w:cs="仿宋_GB2312" w:hint="eastAsia"/>
          <w:sz w:val="32"/>
          <w:szCs w:val="32"/>
        </w:rPr>
        <w:t>芹菜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</w:t>
      </w:r>
      <w:r>
        <w:rPr>
          <w:rFonts w:ascii="仿宋_GB2312" w:eastAsia="仿宋_GB2312" w:hAnsi="Calibri" w:cs="仿宋_GB2312" w:hint="eastAsia"/>
          <w:sz w:val="32"/>
          <w:szCs w:val="32"/>
        </w:rPr>
        <w:t>：</w:t>
      </w:r>
      <w:r>
        <w:rPr>
          <w:rFonts w:ascii="仿宋_GB2312" w:eastAsia="仿宋_GB2312" w:hAnsi="Calibri" w:cs="仿宋_GB2312" w:hint="eastAsia"/>
          <w:sz w:val="32"/>
          <w:szCs w:val="32"/>
        </w:rPr>
        <w:t>铅(以 Pb 计)、镉(以 Cd 计)、阿维菌素、百菌清、敌敌畏、啶虫脒、毒死蜱、二甲戊灵、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氟虫腈、甲拌磷、甲基异柳磷、甲萘威、克百威、氯氟氰菊酯和高效氯氟氰菊酯、氯氰菊酯和高效氯氰菊酯、马拉硫磷、灭蝇胺、噻虫胺、噻虫嗪、水胺硫磷、辛硫磷、烯酰吗啉、氧乐果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B0422" w:rsidRPr="008B24B3" w:rsidRDefault="008B0422" w:rsidP="008B0422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餐饮食品（复用餐饮具）</w:t>
      </w:r>
    </w:p>
    <w:p w:rsidR="005D3946" w:rsidRPr="005D3946" w:rsidRDefault="005D3946" w:rsidP="005D394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D3946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5D3946" w:rsidRPr="005D3946" w:rsidRDefault="005D3946" w:rsidP="005D394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D3946">
        <w:rPr>
          <w:rFonts w:ascii="仿宋_GB2312" w:eastAsia="仿宋_GB2312" w:hAnsi="Calibri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5D3946" w:rsidRPr="005D3946" w:rsidRDefault="005D3946" w:rsidP="005D394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D3946">
        <w:rPr>
          <w:rFonts w:ascii="仿宋_GB2312" w:eastAsia="仿宋_GB2312" w:hAnsi="Calibri" w:cs="仿宋_GB2312" w:hint="eastAsia"/>
          <w:sz w:val="32"/>
          <w:szCs w:val="32"/>
        </w:rPr>
        <w:t xml:space="preserve">（二）检验项目 </w:t>
      </w:r>
    </w:p>
    <w:p w:rsidR="005D3946" w:rsidRPr="005D3946" w:rsidRDefault="005D3946" w:rsidP="005D394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D3946">
        <w:rPr>
          <w:rFonts w:ascii="仿宋_GB2312" w:eastAsia="仿宋_GB2312" w:hAnsi="Calibri" w:cs="仿宋_GB2312"/>
          <w:sz w:val="32"/>
          <w:szCs w:val="32"/>
        </w:rPr>
        <w:t>复用餐饮具(集中清洗消毒服务单位消毒)</w:t>
      </w:r>
      <w:r w:rsidRPr="005D3946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5D3946">
        <w:rPr>
          <w:rFonts w:ascii="仿宋_GB2312" w:eastAsia="仿宋_GB2312" w:hAnsi="Calibri" w:cs="仿宋_GB2312"/>
          <w:sz w:val="32"/>
          <w:szCs w:val="32"/>
        </w:rPr>
        <w:t>大肠菌群</w:t>
      </w:r>
      <w:r w:rsidRPr="005D394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B0422" w:rsidRPr="008B24B3" w:rsidRDefault="008B0422" w:rsidP="008B0422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Pr="008B0422">
        <w:rPr>
          <w:rFonts w:ascii="黑体" w:eastAsia="黑体" w:hAnsi="黑体" w:cs="黑体" w:hint="eastAsia"/>
          <w:kern w:val="0"/>
          <w:sz w:val="32"/>
          <w:szCs w:val="32"/>
        </w:rPr>
        <w:t>食用油、油脂及其制品</w:t>
      </w:r>
    </w:p>
    <w:p w:rsidR="008B0422" w:rsidRDefault="008B0422" w:rsidP="008B0422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8B0422" w:rsidRDefault="00CF7EF6" w:rsidP="008B0422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A34F14">
        <w:rPr>
          <w:rFonts w:ascii="仿宋_GB2312" w:eastAsia="仿宋_GB2312" w:hAnsi="Calibri" w:cs="仿宋_GB2312" w:hint="eastAsia"/>
          <w:sz w:val="32"/>
          <w:szCs w:val="32"/>
        </w:rPr>
        <w:t>GB 2716-2018《食品安全国家标准 植物油》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D0715C">
        <w:rPr>
          <w:rFonts w:hint="eastAsia"/>
        </w:rPr>
        <w:t xml:space="preserve"> </w:t>
      </w:r>
      <w:r w:rsidRPr="00D0715C">
        <w:rPr>
          <w:rFonts w:ascii="仿宋_GB2312" w:eastAsia="仿宋_GB2312" w:hAnsi="Calibri" w:cs="仿宋_GB2312" w:hint="eastAsia"/>
          <w:sz w:val="32"/>
          <w:szCs w:val="32"/>
        </w:rPr>
        <w:t>GB 2762-2</w:t>
      </w:r>
      <w:r w:rsidRPr="00B05815">
        <w:rPr>
          <w:rFonts w:ascii="仿宋_GB2312" w:eastAsia="仿宋_GB2312" w:hAnsi="Calibri" w:cs="仿宋_GB2312" w:hint="eastAsia"/>
          <w:sz w:val="32"/>
          <w:szCs w:val="32"/>
        </w:rPr>
        <w:t>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B05815">
        <w:rPr>
          <w:rFonts w:hint="eastAsia"/>
        </w:rPr>
        <w:t xml:space="preserve"> </w:t>
      </w:r>
      <w:r w:rsidRPr="00B05815">
        <w:rPr>
          <w:rFonts w:ascii="仿宋_GB2312" w:eastAsia="仿宋_GB2312" w:hAnsi="Calibri" w:cs="仿宋_GB2312" w:hint="eastAsia"/>
          <w:sz w:val="32"/>
          <w:szCs w:val="32"/>
        </w:rPr>
        <w:t>GB 2760-2014《食品安</w:t>
      </w:r>
      <w:r w:rsidRPr="00D0715C">
        <w:rPr>
          <w:rFonts w:ascii="仿宋_GB2312" w:eastAsia="仿宋_GB2312" w:hAnsi="Calibri" w:cs="仿宋_GB2312" w:hint="eastAsia"/>
          <w:sz w:val="32"/>
          <w:szCs w:val="32"/>
        </w:rPr>
        <w:t>全国家标准 食品添加剂使用标准</w:t>
      </w:r>
      <w:r w:rsidRPr="00DE28A9"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A34F14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Pr="00AC5976">
        <w:rPr>
          <w:rFonts w:ascii="仿宋_GB2312" w:eastAsia="仿宋_GB2312" w:hAnsi="Calibri" w:cs="仿宋_GB2312" w:hint="eastAsia"/>
          <w:sz w:val="32"/>
          <w:szCs w:val="32"/>
        </w:rPr>
        <w:t>产品明示标准</w:t>
      </w:r>
      <w:r>
        <w:rPr>
          <w:rFonts w:ascii="仿宋_GB2312" w:eastAsia="仿宋_GB2312" w:hAnsi="Calibri" w:cs="仿宋_GB2312" w:hint="eastAsia"/>
          <w:sz w:val="32"/>
          <w:szCs w:val="32"/>
        </w:rPr>
        <w:t>和</w:t>
      </w:r>
      <w:r w:rsidRPr="00AC5976">
        <w:rPr>
          <w:rFonts w:ascii="仿宋_GB2312" w:eastAsia="仿宋_GB2312" w:hAnsi="Calibri" w:cs="仿宋_GB2312" w:hint="eastAsia"/>
          <w:sz w:val="32"/>
          <w:szCs w:val="32"/>
        </w:rPr>
        <w:t>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8B0422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</w:p>
    <w:p w:rsidR="008B0422" w:rsidRDefault="008B0422" w:rsidP="008B0422">
      <w:pPr>
        <w:widowControl/>
        <w:numPr>
          <w:ilvl w:val="0"/>
          <w:numId w:val="13"/>
        </w:numPr>
        <w:ind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检验项目 </w:t>
      </w:r>
    </w:p>
    <w:p w:rsidR="008B0422" w:rsidRPr="00CF7EF6" w:rsidRDefault="008B0422" w:rsidP="00CF7EF6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 w:rsidRPr="00CF7EF6">
        <w:rPr>
          <w:rFonts w:ascii="仿宋_GB2312" w:eastAsia="仿宋_GB2312" w:hAnsi="Calibri" w:cs="仿宋_GB2312" w:hint="eastAsia"/>
          <w:sz w:val="32"/>
          <w:szCs w:val="32"/>
        </w:rPr>
        <w:t>食用植物调和油</w:t>
      </w:r>
      <w:r w:rsidRPr="00CF7EF6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CF7EF6" w:rsidRPr="00D15C00">
        <w:rPr>
          <w:rFonts w:ascii="仿宋_GB2312" w:eastAsia="仿宋_GB2312" w:hAnsi="Calibri" w:cs="仿宋_GB2312" w:hint="eastAsia"/>
          <w:sz w:val="32"/>
          <w:szCs w:val="32"/>
        </w:rPr>
        <w:t>酸价(KOH)</w:t>
      </w:r>
      <w:r w:rsidR="00CF7EF6">
        <w:rPr>
          <w:rFonts w:ascii="仿宋_GB2312" w:eastAsia="仿宋_GB2312" w:hAnsi="Calibri" w:cs="仿宋_GB2312" w:hint="eastAsia"/>
          <w:sz w:val="32"/>
          <w:szCs w:val="32"/>
        </w:rPr>
        <w:t>、过氧化值、苯并【a】芘、</w:t>
      </w:r>
      <w:r w:rsidR="00CF7EF6" w:rsidRPr="00D15C00">
        <w:rPr>
          <w:rFonts w:ascii="仿宋_GB2312" w:eastAsia="仿宋_GB2312" w:hAnsi="Calibri" w:cs="仿宋_GB2312" w:hint="eastAsia"/>
          <w:sz w:val="32"/>
          <w:szCs w:val="32"/>
        </w:rPr>
        <w:t>溶剂残留量</w:t>
      </w:r>
      <w:r w:rsidR="00CF7EF6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CF7EF6" w:rsidRPr="00D15C00">
        <w:rPr>
          <w:rFonts w:ascii="仿宋_GB2312" w:eastAsia="仿宋_GB2312" w:hAnsi="Calibri" w:cs="仿宋_GB2312" w:hint="eastAsia"/>
          <w:sz w:val="32"/>
          <w:szCs w:val="32"/>
        </w:rPr>
        <w:t>特丁基对苯二酚(TBHQ)</w:t>
      </w:r>
      <w:r w:rsidR="00CF7EF6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CF7EF6" w:rsidRPr="00D15C00">
        <w:rPr>
          <w:rFonts w:ascii="仿宋_GB2312" w:eastAsia="仿宋_GB2312" w:hAnsi="Calibri" w:cs="仿宋_GB2312" w:hint="eastAsia"/>
          <w:sz w:val="32"/>
          <w:szCs w:val="32"/>
        </w:rPr>
        <w:t>乙基麦芽酚</w:t>
      </w:r>
      <w:r w:rsidR="00CF7EF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B0422" w:rsidRPr="008B24B3" w:rsidRDefault="008B0422" w:rsidP="008B0422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调味品</w:t>
      </w:r>
    </w:p>
    <w:p w:rsidR="008B0422" w:rsidRDefault="008B0422" w:rsidP="008B0422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（一）抽检依据</w:t>
      </w:r>
    </w:p>
    <w:p w:rsidR="008B0422" w:rsidRDefault="001B0839" w:rsidP="008B0422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1B0839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2718-2014《食品安全国家标准 酿造酱》、GB 2719-2018《食品安全国家标准 食醋》、GB 2760-2014《食品安全国家标准 食品添加剂使用标准》、GB 2761-2017《食品安全国家标准 食品中真菌毒素限量》、</w:t>
      </w:r>
      <w:r w:rsidRPr="001B0839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2762-2017《食品安全国家标准 食品中污染物限量》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、《</w:t>
      </w:r>
      <w:r w:rsidRPr="001B0839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产品明示标准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和</w:t>
      </w:r>
      <w:r w:rsidRPr="001B0839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质量要求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》</w:t>
      </w:r>
      <w:r w:rsidRPr="001B0839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</w:p>
    <w:p w:rsidR="008B0422" w:rsidRDefault="008B0422" w:rsidP="001B0839">
      <w:pPr>
        <w:widowControl/>
        <w:numPr>
          <w:ilvl w:val="0"/>
          <w:numId w:val="16"/>
        </w:numPr>
        <w:ind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检验项目 </w:t>
      </w:r>
    </w:p>
    <w:p w:rsidR="00A7192B" w:rsidRDefault="008B0422" w:rsidP="00A7192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.</w:t>
      </w:r>
      <w:r w:rsidRPr="008B0422">
        <w:rPr>
          <w:rFonts w:hint="eastAsia"/>
        </w:rPr>
        <w:t xml:space="preserve"> </w:t>
      </w:r>
      <w:r w:rsidR="001C0FB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食醋</w:t>
      </w:r>
      <w:r w:rsidR="00581D7C">
        <w:rPr>
          <w:rFonts w:ascii="仿宋_GB2312" w:eastAsia="仿宋_GB2312" w:hAnsi="Calibri" w:cs="仿宋_GB2312" w:hint="eastAsia"/>
          <w:sz w:val="32"/>
          <w:szCs w:val="32"/>
        </w:rPr>
        <w:t>检验项目</w:t>
      </w:r>
      <w:r w:rsidR="00581D7C">
        <w:rPr>
          <w:rFonts w:ascii="仿宋_GB2312" w:eastAsia="仿宋_GB2312" w:hAnsi="Calibri" w:cs="仿宋_GB2312"/>
          <w:sz w:val="32"/>
          <w:szCs w:val="32"/>
        </w:rPr>
        <w:t>包括：</w:t>
      </w:r>
      <w:r w:rsidR="00A7192B" w:rsidRPr="00A7192B">
        <w:rPr>
          <w:rFonts w:ascii="仿宋_GB2312" w:eastAsia="仿宋_GB2312" w:hAnsi="Calibri" w:cs="仿宋_GB2312" w:hint="eastAsia"/>
          <w:sz w:val="32"/>
          <w:szCs w:val="32"/>
        </w:rPr>
        <w:t>总酸(以乙酸计)、不挥发酸(以乳酸计)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落总数。</w:t>
      </w:r>
    </w:p>
    <w:p w:rsidR="001B0839" w:rsidRDefault="001B0839" w:rsidP="001B083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2.</w:t>
      </w:r>
      <w:r w:rsidR="001C0FB3" w:rsidRPr="00A7192B">
        <w:rPr>
          <w:rFonts w:ascii="仿宋_GB2312" w:eastAsia="仿宋_GB2312" w:hAnsi="Calibri" w:cs="仿宋_GB2312" w:hint="eastAsia"/>
          <w:sz w:val="32"/>
          <w:szCs w:val="32"/>
        </w:rPr>
        <w:t>其他固体调味料</w:t>
      </w:r>
      <w:r w:rsidR="00581D7C" w:rsidRPr="00A7192B">
        <w:rPr>
          <w:rFonts w:ascii="仿宋_GB2312" w:eastAsia="仿宋_GB2312" w:hAnsi="Calibri" w:cs="仿宋_GB2312" w:hint="eastAsia"/>
          <w:sz w:val="32"/>
          <w:szCs w:val="32"/>
        </w:rPr>
        <w:t>检验项目</w:t>
      </w:r>
      <w:r w:rsidR="00581D7C" w:rsidRPr="00A7192B">
        <w:rPr>
          <w:rFonts w:ascii="仿宋_GB2312" w:eastAsia="仿宋_GB2312" w:hAnsi="Calibri" w:cs="仿宋_GB2312"/>
          <w:sz w:val="32"/>
          <w:szCs w:val="32"/>
        </w:rPr>
        <w:t>包括：</w:t>
      </w:r>
      <w:r w:rsidRPr="001B0839">
        <w:rPr>
          <w:rFonts w:ascii="仿宋_GB2312" w:eastAsia="仿宋_GB2312" w:hAnsi="Calibri" w:cs="仿宋_GB2312" w:hint="eastAsia"/>
          <w:sz w:val="32"/>
          <w:szCs w:val="32"/>
        </w:rPr>
        <w:t>铅(以Pb计)，总砷(以As计)，山梨酸及其钾盐(以山梨酸计)，苯甲酸及其钠盐(以苯甲酸计)，糖精钠(以糖精计)，脱氢乙酸及其钠盐(以脱氢乙酸计)，环己基氨基磺酸钠(甜蜜素)(以环己基氨基磺酸计)，阿斯巴甜，苏丹红Ⅰ，苏丹红Ⅱ，苏丹红Ⅲ，苏丹红Ⅳ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C0FB3" w:rsidRPr="001B0839" w:rsidRDefault="001B0839" w:rsidP="001B0839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3.</w:t>
      </w:r>
      <w:r w:rsidR="001C0FB3" w:rsidRPr="001B0839">
        <w:rPr>
          <w:rFonts w:ascii="仿宋_GB2312" w:eastAsia="仿宋_GB2312" w:hAnsi="Calibri" w:cs="仿宋_GB2312" w:hint="eastAsia"/>
          <w:sz w:val="32"/>
          <w:szCs w:val="32"/>
        </w:rPr>
        <w:t>黄豆酱、甜面酱等</w:t>
      </w:r>
      <w:r w:rsidR="00581D7C" w:rsidRPr="001B0839">
        <w:rPr>
          <w:rFonts w:ascii="仿宋_GB2312" w:eastAsia="仿宋_GB2312" w:hAnsi="Calibri" w:cs="仿宋_GB2312" w:hint="eastAsia"/>
          <w:sz w:val="32"/>
          <w:szCs w:val="32"/>
        </w:rPr>
        <w:t>检验项目</w:t>
      </w:r>
      <w:r w:rsidR="00581D7C" w:rsidRPr="001B0839">
        <w:rPr>
          <w:rFonts w:ascii="仿宋_GB2312" w:eastAsia="仿宋_GB2312" w:hAnsi="Calibri" w:cs="仿宋_GB2312"/>
          <w:sz w:val="32"/>
          <w:szCs w:val="32"/>
        </w:rPr>
        <w:t>包括：</w:t>
      </w:r>
      <w:r w:rsidR="00581D7C" w:rsidRPr="001B0839">
        <w:rPr>
          <w:rFonts w:ascii="仿宋_GB2312" w:eastAsia="仿宋_GB2312" w:hAnsi="Calibri" w:cs="仿宋_GB2312" w:hint="eastAsia"/>
          <w:sz w:val="32"/>
          <w:szCs w:val="32"/>
        </w:rPr>
        <w:t>氨基酸态氮、黄曲霉毒素B</w:t>
      </w:r>
      <w:r w:rsidR="00581D7C" w:rsidRPr="001B0839"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 w:rsidR="00581D7C" w:rsidRPr="001B0839">
        <w:rPr>
          <w:rFonts w:ascii="仿宋_GB2312" w:eastAsia="仿宋_GB2312" w:hAnsi="Calibri" w:cs="仿宋_GB2312" w:hint="eastAsia"/>
          <w:sz w:val="32"/>
          <w:szCs w:val="32"/>
        </w:rPr>
        <w:t>、苯甲酸及其钠盐(以苯甲酸计)、山梨酸及其钾盐</w:t>
      </w:r>
      <w:r w:rsidR="00581D7C" w:rsidRPr="001B0839">
        <w:rPr>
          <w:rFonts w:ascii="仿宋_GB2312" w:eastAsia="仿宋_GB2312" w:hAnsi="Calibri" w:cs="仿宋_GB2312" w:hint="eastAsia"/>
          <w:sz w:val="32"/>
          <w:szCs w:val="32"/>
        </w:rPr>
        <w:lastRenderedPageBreak/>
        <w:t>(以山梨酸计)、脱氢乙酸及其钠盐(以脱氢乙酸计)、糖精钠(以糖精计)、大肠菌群。</w:t>
      </w:r>
    </w:p>
    <w:p w:rsidR="008B0422" w:rsidRPr="008B24B3" w:rsidRDefault="008B0422" w:rsidP="008B0422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饮料</w:t>
      </w:r>
    </w:p>
    <w:p w:rsidR="008B0422" w:rsidRDefault="008B0422" w:rsidP="008B0422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8B0422" w:rsidRDefault="00B2561A" w:rsidP="008B0422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 w:rsidRPr="00B2561A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2760-2014《食品安全国家标准 食品添加剂使用标准》、GB 7101-2015《食品安全国家标准 饮料》、GB 19298-2014《食品安全国家标准 包装饮用水》、GB 2762-2017《食品安全国家标准 食品中污染物限量》、GB 29921-2013《食品安全国家标准 食品中致病菌限量》、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《产品明示标准和</w:t>
      </w:r>
      <w:r w:rsidRPr="00B2561A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质量要求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》</w:t>
      </w:r>
      <w:r w:rsidRPr="00B2561A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</w:p>
    <w:p w:rsidR="008B0422" w:rsidRDefault="008B0422" w:rsidP="001B0839">
      <w:pPr>
        <w:widowControl/>
        <w:numPr>
          <w:ilvl w:val="0"/>
          <w:numId w:val="16"/>
        </w:numPr>
        <w:ind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检验项目 </w:t>
      </w:r>
    </w:p>
    <w:p w:rsidR="008B0422" w:rsidRPr="00B2561A" w:rsidRDefault="001C0FB3" w:rsidP="008B0422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饮用纯净</w:t>
      </w:r>
      <w:r w:rsidR="008B0422" w:rsidRPr="008B0422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水</w:t>
      </w:r>
      <w:r w:rsidR="008B0422" w:rsidRPr="00405204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检验项目包括：</w:t>
      </w:r>
      <w:r w:rsidR="00B2561A" w:rsidRPr="00B2561A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电导率、耗氧量(以O</w:t>
      </w:r>
      <w:r w:rsidR="00B2561A" w:rsidRPr="00B2561A">
        <w:rPr>
          <w:rFonts w:ascii="仿宋_GB2312" w:eastAsia="仿宋_GB2312" w:hAnsiTheme="minorEastAsia" w:cs="Times New Roman" w:hint="eastAsia"/>
          <w:kern w:val="0"/>
          <w:sz w:val="32"/>
          <w:szCs w:val="32"/>
          <w:vertAlign w:val="subscript"/>
          <w:lang w:eastAsia="zh-Hans"/>
        </w:rPr>
        <w:t>2</w:t>
      </w:r>
      <w:r w:rsidR="00B2561A" w:rsidRPr="00B2561A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计)、亚硝酸盐(以NO</w:t>
      </w:r>
      <w:r w:rsidR="00B2561A" w:rsidRPr="00B2561A">
        <w:rPr>
          <w:rFonts w:ascii="仿宋_GB2312" w:eastAsia="仿宋_GB2312" w:hAnsiTheme="minorEastAsia" w:cs="Times New Roman" w:hint="eastAsia"/>
          <w:kern w:val="0"/>
          <w:sz w:val="32"/>
          <w:szCs w:val="32"/>
          <w:vertAlign w:val="subscript"/>
          <w:lang w:eastAsia="zh-Hans"/>
        </w:rPr>
        <w:t>2</w:t>
      </w:r>
      <w:r w:rsidR="00B2561A" w:rsidRPr="00B2561A">
        <w:rPr>
          <w:rFonts w:ascii="仿宋_GB2312" w:eastAsia="仿宋_GB2312" w:hAnsiTheme="minorEastAsia" w:cs="Times New Roman" w:hint="eastAsia"/>
          <w:kern w:val="0"/>
          <w:sz w:val="32"/>
          <w:szCs w:val="32"/>
          <w:vertAlign w:val="superscript"/>
          <w:lang w:eastAsia="zh-Hans"/>
        </w:rPr>
        <w:t>-</w:t>
      </w:r>
      <w:r w:rsidR="00B2561A" w:rsidRPr="00B2561A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计)、余氯(游离氯)、三氯甲烷、溴酸盐、大肠菌群、铜绿假单胞菌。</w:t>
      </w:r>
    </w:p>
    <w:sectPr w:rsidR="008B0422" w:rsidRPr="00B256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31" w:rsidRDefault="00C51C31">
      <w:r>
        <w:separator/>
      </w:r>
    </w:p>
  </w:endnote>
  <w:endnote w:type="continuationSeparator" w:id="0">
    <w:p w:rsidR="00C51C31" w:rsidRDefault="00C5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56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561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31" w:rsidRDefault="00C51C31">
      <w:r>
        <w:separator/>
      </w:r>
    </w:p>
  </w:footnote>
  <w:footnote w:type="continuationSeparator" w:id="0">
    <w:p w:rsidR="00C51C31" w:rsidRDefault="00C5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ACD5D"/>
    <w:multiLevelType w:val="singleLevel"/>
    <w:tmpl w:val="88DACD5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F846C920"/>
    <w:multiLevelType w:val="singleLevel"/>
    <w:tmpl w:val="F846C92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7" w15:restartNumberingAfterBreak="0">
    <w:nsid w:val="11C20511"/>
    <w:multiLevelType w:val="hybridMultilevel"/>
    <w:tmpl w:val="90E4256C"/>
    <w:lvl w:ilvl="0" w:tplc="0FB03BE8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1E350449"/>
    <w:multiLevelType w:val="singleLevel"/>
    <w:tmpl w:val="5FB1FD80"/>
    <w:lvl w:ilvl="0">
      <w:start w:val="2"/>
      <w:numFmt w:val="chineseCounting"/>
      <w:suff w:val="nothing"/>
      <w:lvlText w:val="(%1)"/>
      <w:lvlJc w:val="left"/>
    </w:lvl>
  </w:abstractNum>
  <w:abstractNum w:abstractNumId="9" w15:restartNumberingAfterBreak="0">
    <w:nsid w:val="269136C6"/>
    <w:multiLevelType w:val="singleLevel"/>
    <w:tmpl w:val="5FB1FD80"/>
    <w:lvl w:ilvl="0">
      <w:start w:val="2"/>
      <w:numFmt w:val="chineseCounting"/>
      <w:suff w:val="nothing"/>
      <w:lvlText w:val="(%1)"/>
      <w:lvlJc w:val="left"/>
    </w:lvl>
  </w:abstractNum>
  <w:abstractNum w:abstractNumId="10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FB1FD80"/>
    <w:multiLevelType w:val="singleLevel"/>
    <w:tmpl w:val="5FB1FD80"/>
    <w:lvl w:ilvl="0">
      <w:start w:val="2"/>
      <w:numFmt w:val="chineseCounting"/>
      <w:suff w:val="nothing"/>
      <w:lvlText w:val="(%1)"/>
      <w:lvlJc w:val="left"/>
    </w:lvl>
  </w:abstractNum>
  <w:abstractNum w:abstractNumId="13" w15:restartNumberingAfterBreak="0">
    <w:nsid w:val="60A260A7"/>
    <w:multiLevelType w:val="singleLevel"/>
    <w:tmpl w:val="60A260A7"/>
    <w:lvl w:ilvl="0">
      <w:start w:val="9"/>
      <w:numFmt w:val="decimal"/>
      <w:suff w:val="nothing"/>
      <w:lvlText w:val="%1、"/>
      <w:lvlJc w:val="left"/>
    </w:lvl>
  </w:abstractNum>
  <w:abstractNum w:abstractNumId="14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952FE"/>
    <w:rsid w:val="001A04D1"/>
    <w:rsid w:val="001B0839"/>
    <w:rsid w:val="001B4016"/>
    <w:rsid w:val="001C02EF"/>
    <w:rsid w:val="001C0FB3"/>
    <w:rsid w:val="001C2FFA"/>
    <w:rsid w:val="001D114F"/>
    <w:rsid w:val="001D3B1E"/>
    <w:rsid w:val="001D5544"/>
    <w:rsid w:val="001E0B9C"/>
    <w:rsid w:val="001E3800"/>
    <w:rsid w:val="001F3791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966B7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1C78"/>
    <w:rsid w:val="00312DDA"/>
    <w:rsid w:val="0031766F"/>
    <w:rsid w:val="00320417"/>
    <w:rsid w:val="00324D31"/>
    <w:rsid w:val="00325398"/>
    <w:rsid w:val="00326D34"/>
    <w:rsid w:val="00340770"/>
    <w:rsid w:val="00341D7E"/>
    <w:rsid w:val="003475DF"/>
    <w:rsid w:val="00351940"/>
    <w:rsid w:val="00356BE1"/>
    <w:rsid w:val="00364422"/>
    <w:rsid w:val="00365559"/>
    <w:rsid w:val="00376DC9"/>
    <w:rsid w:val="0039012A"/>
    <w:rsid w:val="003E192A"/>
    <w:rsid w:val="003E4CE5"/>
    <w:rsid w:val="003F000E"/>
    <w:rsid w:val="003F27B5"/>
    <w:rsid w:val="003F6CCF"/>
    <w:rsid w:val="00435FA3"/>
    <w:rsid w:val="00440429"/>
    <w:rsid w:val="0044343E"/>
    <w:rsid w:val="00452A2B"/>
    <w:rsid w:val="004555DE"/>
    <w:rsid w:val="0045586D"/>
    <w:rsid w:val="004575C1"/>
    <w:rsid w:val="00463477"/>
    <w:rsid w:val="00463934"/>
    <w:rsid w:val="0049430D"/>
    <w:rsid w:val="00497468"/>
    <w:rsid w:val="004A6AC0"/>
    <w:rsid w:val="004C0303"/>
    <w:rsid w:val="004C0B3B"/>
    <w:rsid w:val="004C4AD3"/>
    <w:rsid w:val="004C594F"/>
    <w:rsid w:val="004E03D1"/>
    <w:rsid w:val="004E08E2"/>
    <w:rsid w:val="004E2EDD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1D7C"/>
    <w:rsid w:val="00585415"/>
    <w:rsid w:val="005858C8"/>
    <w:rsid w:val="00591643"/>
    <w:rsid w:val="005977A0"/>
    <w:rsid w:val="005A0B8B"/>
    <w:rsid w:val="005A1565"/>
    <w:rsid w:val="005B5A1C"/>
    <w:rsid w:val="005B7631"/>
    <w:rsid w:val="005C33AD"/>
    <w:rsid w:val="005D3946"/>
    <w:rsid w:val="005D3E91"/>
    <w:rsid w:val="005D402C"/>
    <w:rsid w:val="005E00C0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1253"/>
    <w:rsid w:val="006F46EF"/>
    <w:rsid w:val="006F4E0A"/>
    <w:rsid w:val="006F6C66"/>
    <w:rsid w:val="0072390E"/>
    <w:rsid w:val="00725D77"/>
    <w:rsid w:val="00727C32"/>
    <w:rsid w:val="00733396"/>
    <w:rsid w:val="00734A20"/>
    <w:rsid w:val="0073553D"/>
    <w:rsid w:val="00735BA0"/>
    <w:rsid w:val="007437FF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22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60615"/>
    <w:rsid w:val="00962719"/>
    <w:rsid w:val="00964823"/>
    <w:rsid w:val="00971388"/>
    <w:rsid w:val="0097272A"/>
    <w:rsid w:val="0098044F"/>
    <w:rsid w:val="00983D48"/>
    <w:rsid w:val="00992415"/>
    <w:rsid w:val="009B48F1"/>
    <w:rsid w:val="009C530F"/>
    <w:rsid w:val="009C5881"/>
    <w:rsid w:val="009D324C"/>
    <w:rsid w:val="009D5152"/>
    <w:rsid w:val="009D6C10"/>
    <w:rsid w:val="009D77E8"/>
    <w:rsid w:val="009D7FF1"/>
    <w:rsid w:val="009E0F08"/>
    <w:rsid w:val="009E713A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192B"/>
    <w:rsid w:val="00A75833"/>
    <w:rsid w:val="00A84635"/>
    <w:rsid w:val="00A8792E"/>
    <w:rsid w:val="00A87A47"/>
    <w:rsid w:val="00A904A0"/>
    <w:rsid w:val="00A93711"/>
    <w:rsid w:val="00AB56D6"/>
    <w:rsid w:val="00AC205F"/>
    <w:rsid w:val="00AC68FF"/>
    <w:rsid w:val="00AD51CB"/>
    <w:rsid w:val="00AE2C7D"/>
    <w:rsid w:val="00AF35B8"/>
    <w:rsid w:val="00AF3E35"/>
    <w:rsid w:val="00B11A3C"/>
    <w:rsid w:val="00B122AD"/>
    <w:rsid w:val="00B131C6"/>
    <w:rsid w:val="00B2561A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1C31"/>
    <w:rsid w:val="00C55E87"/>
    <w:rsid w:val="00C618D2"/>
    <w:rsid w:val="00C62633"/>
    <w:rsid w:val="00C65741"/>
    <w:rsid w:val="00C65898"/>
    <w:rsid w:val="00C73ED4"/>
    <w:rsid w:val="00C85F42"/>
    <w:rsid w:val="00CA0020"/>
    <w:rsid w:val="00CA1775"/>
    <w:rsid w:val="00CA75DE"/>
    <w:rsid w:val="00CB6C42"/>
    <w:rsid w:val="00CC57E9"/>
    <w:rsid w:val="00CC69C6"/>
    <w:rsid w:val="00CD4865"/>
    <w:rsid w:val="00CE20AE"/>
    <w:rsid w:val="00CF04B8"/>
    <w:rsid w:val="00CF7E55"/>
    <w:rsid w:val="00CF7EF6"/>
    <w:rsid w:val="00D0404B"/>
    <w:rsid w:val="00D075C0"/>
    <w:rsid w:val="00D14645"/>
    <w:rsid w:val="00D14821"/>
    <w:rsid w:val="00D16B65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7A3B"/>
    <w:rsid w:val="00DF6CA1"/>
    <w:rsid w:val="00E0399F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680B"/>
    <w:rsid w:val="00E72308"/>
    <w:rsid w:val="00E74B54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F05B67"/>
    <w:rsid w:val="00F07A10"/>
    <w:rsid w:val="00F16A5E"/>
    <w:rsid w:val="00F20165"/>
    <w:rsid w:val="00F20F64"/>
    <w:rsid w:val="00F25297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19000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260</Words>
  <Characters>1484</Characters>
  <Application>Microsoft Office Word</Application>
  <DocSecurity>0</DocSecurity>
  <Lines>12</Lines>
  <Paragraphs>3</Paragraphs>
  <ScaleCrop>false</ScaleCrop>
  <Company>微软中国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328</cp:revision>
  <cp:lastPrinted>2019-01-08T02:13:00Z</cp:lastPrinted>
  <dcterms:created xsi:type="dcterms:W3CDTF">2014-10-29T12:08:00Z</dcterms:created>
  <dcterms:modified xsi:type="dcterms:W3CDTF">2021-08-12T02:11:00Z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