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部分不合格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  <w:t>倍硫磷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倍硫</w:t>
      </w:r>
      <w:r>
        <w:rPr>
          <w:rFonts w:ascii="Times New Roman" w:hAnsi="Times New Roman" w:eastAsia="方正仿宋_GBK" w:cs="Times New Roman"/>
          <w:sz w:val="32"/>
          <w:szCs w:val="32"/>
        </w:rPr>
        <w:t>磷是一种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中级毒性有机磷类</w:t>
      </w:r>
      <w:r>
        <w:rPr>
          <w:rFonts w:ascii="Times New Roman" w:hAnsi="Times New Roman" w:eastAsia="方正仿宋_GBK" w:cs="Times New Roman"/>
          <w:sz w:val="32"/>
          <w:szCs w:val="32"/>
        </w:rPr>
        <w:t>杀虫剂，具有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广谱、高效等特点。</w:t>
      </w:r>
      <w:r>
        <w:rPr>
          <w:rFonts w:ascii="Times New Roman" w:hAnsi="Times New Roman" w:eastAsia="方正仿宋_GBK" w:cs="Times New Roman"/>
          <w:sz w:val="32"/>
          <w:szCs w:val="32"/>
        </w:rPr>
        <w:t>《食品安全国家标准 食品中农药最大残留限量》（GB 2763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豇豆中倍硫磷</w:t>
      </w:r>
      <w:r>
        <w:rPr>
          <w:rFonts w:ascii="Times New Roman" w:hAnsi="Times New Roman" w:eastAsia="方正仿宋_GBK" w:cs="Times New Roman"/>
          <w:sz w:val="32"/>
          <w:szCs w:val="32"/>
        </w:rPr>
        <w:t>的最大残留限量值为0.0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mg/kg。超标的原因，可能是菜农对使用农药的安全间隔期不了解，从而违规使用农药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恩诺沙星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恩诺沙星属第三代喹诺酮类药物，是一类人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合成的广谱抗菌药，用于治疗动物的皮肤感染、呼吸道感染等，是动物专属用药。长期食用恩诺沙星超标的食品，可能导致在人体中蓄积，进而对人体机能产生危害，还可能使人体产生耐药性菌株。恩诺沙星超标的原因，可能是在养殖过程中为快速控制疫病，违规加大用药量或不遵守休药期规定，致使产品上市销售时的药物残留量超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592" w:firstLineChars="200"/>
        <w:jc w:val="left"/>
        <w:textAlignment w:val="auto"/>
        <w:rPr>
          <w:rFonts w:hint="default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auto"/>
          <w:spacing w:val="-12"/>
          <w:sz w:val="32"/>
          <w:szCs w:val="32"/>
          <w:lang w:val="en-US" w:eastAsia="zh-CN"/>
        </w:rPr>
        <w:t>三、酸价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酸价主要反映食品中油脂的酸败程度。酸价超标会导致食品有哈喇味，超标严重时所产生的醛、酮、酸会破坏脂溶性维生素，导致肠胃不适。黑芝麻中酸价超标的原因，可能是产品储藏条件不当引起。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592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</w:rPr>
        <w:t>菌落总数是指示性微生物指标，不是致病菌指标，反映食品在生产过程中的卫生状况。如果食品中的菌落总数严重超标，将会破坏食品的营养成分，使食品失去食用价值；还会加速食品的腐败变质，可能危害人体健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2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过氧化值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氰戊菊酯和S-氰戊菊酯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氰戊菊酯和S-氰戊菊酯是一种广谱高效拟除虫菊酯杀虫剂，对害虫具触杀、胃毒作用，适用于多种作物的害虫防治。长期饮用氰戊菊酯和S-氰戊菊酯超标的茶叶，虽然不会导致急性中毒，但对人体健康造成一定的影响。《食品安全国家标准 食品中农药最大残留限量》（GB 2763—201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color w:val="auto"/>
          <w:sz w:val="32"/>
          <w:szCs w:val="32"/>
        </w:rPr>
        <w:t>）中规定，氰戊菊酯和S-氰戊菊酯在茶叶中的最大残留限量值为0.1mg/kg。茶叶中氰戊菊酯和S-氰戊菊酯超标的原因，可能是茶农违规使用相关农药，也可能是环境中残留农药的迁移性污染。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299C9"/>
    <w:multiLevelType w:val="singleLevel"/>
    <w:tmpl w:val="BC7299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4D81A7C"/>
    <w:rsid w:val="05B075F0"/>
    <w:rsid w:val="07503655"/>
    <w:rsid w:val="09613572"/>
    <w:rsid w:val="098168D4"/>
    <w:rsid w:val="09E0572E"/>
    <w:rsid w:val="0A4011CE"/>
    <w:rsid w:val="0B1C7DDA"/>
    <w:rsid w:val="0B443F79"/>
    <w:rsid w:val="0B505CFE"/>
    <w:rsid w:val="0C0B1D8D"/>
    <w:rsid w:val="0C705556"/>
    <w:rsid w:val="0CCE6341"/>
    <w:rsid w:val="0D0346C0"/>
    <w:rsid w:val="0D374F84"/>
    <w:rsid w:val="0D4279C5"/>
    <w:rsid w:val="0D5527DD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594204"/>
    <w:rsid w:val="107C1AA5"/>
    <w:rsid w:val="11081FC8"/>
    <w:rsid w:val="11F95E33"/>
    <w:rsid w:val="12F708C4"/>
    <w:rsid w:val="13C00084"/>
    <w:rsid w:val="14FB2159"/>
    <w:rsid w:val="153E37EC"/>
    <w:rsid w:val="155E31D5"/>
    <w:rsid w:val="15F30177"/>
    <w:rsid w:val="164271B3"/>
    <w:rsid w:val="16C74C86"/>
    <w:rsid w:val="16CC5D75"/>
    <w:rsid w:val="16E15A77"/>
    <w:rsid w:val="172A0F96"/>
    <w:rsid w:val="17B40389"/>
    <w:rsid w:val="17BC2306"/>
    <w:rsid w:val="18165D76"/>
    <w:rsid w:val="187D413F"/>
    <w:rsid w:val="18B93A69"/>
    <w:rsid w:val="18CE1A06"/>
    <w:rsid w:val="19580406"/>
    <w:rsid w:val="19D1085A"/>
    <w:rsid w:val="1A6251F7"/>
    <w:rsid w:val="1A8D7F9B"/>
    <w:rsid w:val="1ACE2642"/>
    <w:rsid w:val="1B0616C5"/>
    <w:rsid w:val="1BAD4A7C"/>
    <w:rsid w:val="1C157453"/>
    <w:rsid w:val="1C1845BD"/>
    <w:rsid w:val="1C412D60"/>
    <w:rsid w:val="1CB27E9B"/>
    <w:rsid w:val="1DAD3FFF"/>
    <w:rsid w:val="1DFF41B9"/>
    <w:rsid w:val="1E9B32CF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1138C5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B64245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AC41CC9"/>
    <w:rsid w:val="2B1206C2"/>
    <w:rsid w:val="2C243C54"/>
    <w:rsid w:val="2C414036"/>
    <w:rsid w:val="2C4D06CD"/>
    <w:rsid w:val="2D351E89"/>
    <w:rsid w:val="2D7D65C0"/>
    <w:rsid w:val="2ED22E2E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BC21DE2"/>
    <w:rsid w:val="3C07791D"/>
    <w:rsid w:val="3C52405A"/>
    <w:rsid w:val="3C87360C"/>
    <w:rsid w:val="3D625FAB"/>
    <w:rsid w:val="3D7846F0"/>
    <w:rsid w:val="3D8F3232"/>
    <w:rsid w:val="3DDA184A"/>
    <w:rsid w:val="3E2223F7"/>
    <w:rsid w:val="3E3A3BD1"/>
    <w:rsid w:val="3E793D02"/>
    <w:rsid w:val="3E873B26"/>
    <w:rsid w:val="3E974FD9"/>
    <w:rsid w:val="3F944EF2"/>
    <w:rsid w:val="3FF27701"/>
    <w:rsid w:val="404F47A1"/>
    <w:rsid w:val="40787187"/>
    <w:rsid w:val="40B86FDC"/>
    <w:rsid w:val="40D0460A"/>
    <w:rsid w:val="40F91F4F"/>
    <w:rsid w:val="4167249D"/>
    <w:rsid w:val="41D76D12"/>
    <w:rsid w:val="420E6C2D"/>
    <w:rsid w:val="42400E64"/>
    <w:rsid w:val="425614E3"/>
    <w:rsid w:val="425665EF"/>
    <w:rsid w:val="426A0D65"/>
    <w:rsid w:val="43842684"/>
    <w:rsid w:val="43C70ADF"/>
    <w:rsid w:val="44F63D12"/>
    <w:rsid w:val="45B97969"/>
    <w:rsid w:val="46243376"/>
    <w:rsid w:val="47492C28"/>
    <w:rsid w:val="483164C1"/>
    <w:rsid w:val="48D06DD8"/>
    <w:rsid w:val="494214A7"/>
    <w:rsid w:val="49697DDF"/>
    <w:rsid w:val="4A705AD3"/>
    <w:rsid w:val="4B5049B4"/>
    <w:rsid w:val="4BC137FA"/>
    <w:rsid w:val="4C297156"/>
    <w:rsid w:val="4C36294C"/>
    <w:rsid w:val="4CCB074B"/>
    <w:rsid w:val="4D8A2EE5"/>
    <w:rsid w:val="4D9B4661"/>
    <w:rsid w:val="4E0B1BC2"/>
    <w:rsid w:val="4EBF55C1"/>
    <w:rsid w:val="4EC26E4B"/>
    <w:rsid w:val="4EED2BC8"/>
    <w:rsid w:val="4F932387"/>
    <w:rsid w:val="4FAB5F46"/>
    <w:rsid w:val="50163F73"/>
    <w:rsid w:val="50565800"/>
    <w:rsid w:val="50C17233"/>
    <w:rsid w:val="51896A13"/>
    <w:rsid w:val="51AA4038"/>
    <w:rsid w:val="51FD239C"/>
    <w:rsid w:val="52941F38"/>
    <w:rsid w:val="52A6769D"/>
    <w:rsid w:val="53910666"/>
    <w:rsid w:val="53DD4918"/>
    <w:rsid w:val="5473169E"/>
    <w:rsid w:val="54C904D3"/>
    <w:rsid w:val="550115C8"/>
    <w:rsid w:val="554D75AB"/>
    <w:rsid w:val="55515C48"/>
    <w:rsid w:val="55BE0029"/>
    <w:rsid w:val="566F178F"/>
    <w:rsid w:val="583D6A55"/>
    <w:rsid w:val="58BF1D4C"/>
    <w:rsid w:val="58C52A1E"/>
    <w:rsid w:val="5900754B"/>
    <w:rsid w:val="591702CA"/>
    <w:rsid w:val="59203A01"/>
    <w:rsid w:val="59A5289E"/>
    <w:rsid w:val="59A56ED4"/>
    <w:rsid w:val="5AF17BBB"/>
    <w:rsid w:val="5B7936AC"/>
    <w:rsid w:val="5BDC6E44"/>
    <w:rsid w:val="5C6258A4"/>
    <w:rsid w:val="5C6607D4"/>
    <w:rsid w:val="5CF357D6"/>
    <w:rsid w:val="5E1C3364"/>
    <w:rsid w:val="5E3C6DCB"/>
    <w:rsid w:val="5E3D638B"/>
    <w:rsid w:val="5E82604C"/>
    <w:rsid w:val="5E9F7D04"/>
    <w:rsid w:val="5EB3567B"/>
    <w:rsid w:val="5FB4017C"/>
    <w:rsid w:val="5FC04A10"/>
    <w:rsid w:val="5FF86B48"/>
    <w:rsid w:val="6009023D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8F5B34"/>
    <w:rsid w:val="64BA3CE8"/>
    <w:rsid w:val="65110BD0"/>
    <w:rsid w:val="65660390"/>
    <w:rsid w:val="65BA2B92"/>
    <w:rsid w:val="6655217A"/>
    <w:rsid w:val="66F73F16"/>
    <w:rsid w:val="67207D8C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BBD3905"/>
    <w:rsid w:val="6C2A5933"/>
    <w:rsid w:val="6C532497"/>
    <w:rsid w:val="6C6A3D48"/>
    <w:rsid w:val="6D262A1C"/>
    <w:rsid w:val="6DD70EDE"/>
    <w:rsid w:val="6ED77804"/>
    <w:rsid w:val="70433045"/>
    <w:rsid w:val="71236AF0"/>
    <w:rsid w:val="72050BDB"/>
    <w:rsid w:val="72084E58"/>
    <w:rsid w:val="72632DF3"/>
    <w:rsid w:val="72C44654"/>
    <w:rsid w:val="731C59A6"/>
    <w:rsid w:val="740B7597"/>
    <w:rsid w:val="74835084"/>
    <w:rsid w:val="75A57FA1"/>
    <w:rsid w:val="76077A0F"/>
    <w:rsid w:val="7634763B"/>
    <w:rsid w:val="76C43BAF"/>
    <w:rsid w:val="77100CAA"/>
    <w:rsid w:val="77450FC0"/>
    <w:rsid w:val="7746130E"/>
    <w:rsid w:val="77AD776A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7137ED"/>
    <w:rsid w:val="7C833972"/>
    <w:rsid w:val="7EC17E5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0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123</cp:lastModifiedBy>
  <cp:lastPrinted>2019-01-28T02:50:00Z</cp:lastPrinted>
  <dcterms:modified xsi:type="dcterms:W3CDTF">2021-08-09T03:10:14Z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2A53B6FC22AE486086D1BAEF8B7406EE</vt:lpwstr>
  </property>
</Properties>
</file>