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left"/>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ascii="仿宋_GB2312" w:hAnsi="黑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880" w:firstLineChars="200"/>
        <w:jc w:val="center"/>
        <w:textAlignment w:val="auto"/>
        <w:rPr>
          <w:rFonts w:asci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eastAsia="方正小标宋简体" w:cs="方正小标宋简体"/>
          <w:b/>
          <w:bCs/>
          <w:color w:val="000000" w:themeColor="text1"/>
          <w:sz w:val="44"/>
          <w:szCs w:val="44"/>
          <w14:textFill>
            <w14:solidFill>
              <w14:schemeClr w14:val="tx1"/>
            </w14:solidFill>
          </w14:textFill>
        </w:rPr>
        <w:t>本次检验项目</w:t>
      </w:r>
    </w:p>
    <w:p>
      <w:pPr>
        <w:pStyle w:val="2"/>
        <w:keepNext w:val="0"/>
        <w:keepLines w:val="0"/>
        <w:pageBreakBefore w:val="0"/>
        <w:widowControl w:val="0"/>
        <w:kinsoku/>
        <w:wordWrap/>
        <w:overflowPunct/>
        <w:topLinePunct w:val="0"/>
        <w:autoSpaceDE/>
        <w:autoSpaceDN/>
        <w:bidi w:val="0"/>
        <w:snapToGrid/>
        <w:spacing w:line="360" w:lineRule="auto"/>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一</w:t>
      </w:r>
      <w:r>
        <w:rPr>
          <w:rFonts w:hint="eastAsia" w:ascii="黑体" w:hAnsi="黑体" w:eastAsia="黑体" w:cs="黑体"/>
          <w:b/>
          <w:bCs/>
          <w:color w:val="000000" w:themeColor="text1"/>
          <w:sz w:val="32"/>
          <w:szCs w:val="32"/>
          <w14:textFill>
            <w14:solidFill>
              <w14:schemeClr w14:val="tx1"/>
            </w14:solidFill>
          </w14:textFill>
        </w:rPr>
        <w:t>、</w:t>
      </w:r>
      <w:r>
        <w:rPr>
          <w:rFonts w:hint="eastAsia" w:ascii="黑体" w:hAnsi="黑体" w:eastAsia="黑体" w:cs="黑体"/>
          <w:b/>
          <w:bCs/>
          <w:color w:val="000000" w:themeColor="text1"/>
          <w:sz w:val="32"/>
          <w:szCs w:val="32"/>
          <w:lang w:eastAsia="zh-CN"/>
          <w14:textFill>
            <w14:solidFill>
              <w14:schemeClr w14:val="tx1"/>
            </w14:solidFill>
          </w14:textFill>
        </w:rPr>
        <w:t>食用农产品</w:t>
      </w:r>
    </w:p>
    <w:p>
      <w:pPr>
        <w:pStyle w:val="2"/>
        <w:keepNext w:val="0"/>
        <w:keepLines w:val="0"/>
        <w:pageBreakBefore w:val="0"/>
        <w:widowControl w:val="0"/>
        <w:kinsoku/>
        <w:wordWrap/>
        <w:overflowPunct/>
        <w:topLinePunct w:val="0"/>
        <w:autoSpaceDE/>
        <w:autoSpaceDN/>
        <w:bidi w:val="0"/>
        <w:snapToGrid/>
        <w:spacing w:line="360" w:lineRule="auto"/>
        <w:ind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（一）抽检依据</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default"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GB 2762-2017《食品安全国家标准 食品中污染物限量》，GB 2763-2019《食品安全国家标准 食品中农药最大残留限量》，农业农村部公告第250号《食品动物中禁止使用的药品及其他化合物清单》，GB 31650-2019《食品安全国家标准 食品中兽药最大残留限量》，整顿办函〔2010〕50 号 《食品中可能违法添加的非食用物质和易滥用的食品添加剂名单（第四批）》，农业部公告第560号《兽药地方标准废止目录》， 国家食品药品监督管理总局农业部国家卫生和计划生育委员会关于豆芽生产过程中禁止使用6-苄基腺嘌呤等物质的公告(2015年第11号)，GB 22556-2008《豆芽卫生标准》。</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（二）检验项目</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1.</w:t>
      </w:r>
      <w:r>
        <w:rPr>
          <w:rFonts w:hint="eastAsia" w:ascii="仿宋_GB2312" w:eastAsia="仿宋_GB2312" w:cs="仿宋_GB2312"/>
          <w:color w:val="000000" w:themeColor="text1"/>
          <w:sz w:val="28"/>
          <w:szCs w:val="28"/>
          <w:lang w:val="en-US" w:eastAsia="zh-CN"/>
          <w14:textFill>
            <w14:solidFill>
              <w14:schemeClr w14:val="tx1"/>
            </w14:solidFill>
          </w14:textFill>
        </w:rPr>
        <w:t>其他畜副产品</w:t>
      </w:r>
      <w:r>
        <w:rPr>
          <w:rFonts w:hint="eastAsia" w:ascii="仿宋_GB2312" w:eastAsia="仿宋_GB2312" w:cs="仿宋_GB2312"/>
          <w:color w:val="000000" w:themeColor="text1"/>
          <w:sz w:val="28"/>
          <w:szCs w:val="28"/>
          <w14:textFill>
            <w14:solidFill>
              <w14:schemeClr w14:val="tx1"/>
            </w14:solidFill>
          </w14:textFill>
        </w:rPr>
        <w:t>的抽检项目包括</w:t>
      </w:r>
      <w:r>
        <w:rPr>
          <w:rFonts w:hint="eastAsia" w:ascii="仿宋_GB2312" w:eastAsia="仿宋_GB2312" w:cs="仿宋_GB2312"/>
          <w:color w:val="000000" w:themeColor="text1"/>
          <w:sz w:val="28"/>
          <w:szCs w:val="28"/>
          <w:lang w:val="en-US" w:eastAsia="zh-CN"/>
          <w14:textFill>
            <w14:solidFill>
              <w14:schemeClr w14:val="tx1"/>
            </w14:solidFill>
          </w14:textFill>
        </w:rPr>
        <w:t>氯霉素</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沙丁胺醇、</w:t>
      </w:r>
      <w:r>
        <w:rPr>
          <w:rFonts w:hint="eastAsia" w:ascii="仿宋_GB2312" w:eastAsia="仿宋_GB2312" w:cs="仿宋_GB2312"/>
          <w:color w:val="000000" w:themeColor="text1"/>
          <w:sz w:val="28"/>
          <w:szCs w:val="28"/>
          <w14:textFill>
            <w14:solidFill>
              <w14:schemeClr w14:val="tx1"/>
            </w14:solidFill>
          </w14:textFill>
        </w:rPr>
        <w:t>五氯酚酸钠(以五氯酚计)</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克伦特罗</w:t>
      </w:r>
      <w:r>
        <w:rPr>
          <w:rFonts w:hint="eastAsia" w:asci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2.猪肉</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畜肉</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的抽检项目包括磺胺类(总量)</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恩诺沙星、沙丁胺醇、氯霉素、克伦特罗、地塞米松</w:t>
      </w:r>
      <w:r>
        <w:rPr>
          <w:rFonts w:hint="eastAsia" w:asci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3.鸡蛋</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鲜蛋</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的抽检项目包括</w:t>
      </w:r>
      <w:r>
        <w:rPr>
          <w:rFonts w:hint="eastAsia" w:ascii="仿宋_GB2312" w:eastAsia="仿宋_GB2312" w:cs="仿宋_GB2312"/>
          <w:color w:val="000000" w:themeColor="text1"/>
          <w:sz w:val="28"/>
          <w:szCs w:val="28"/>
          <w:lang w:val="en-US" w:eastAsia="zh-CN"/>
          <w14:textFill>
            <w14:solidFill>
              <w14:schemeClr w14:val="tx1"/>
            </w14:solidFill>
          </w14:textFill>
        </w:rPr>
        <w:t>甲硝唑、</w:t>
      </w:r>
      <w:r>
        <w:rPr>
          <w:rFonts w:hint="eastAsia" w:ascii="仿宋_GB2312" w:eastAsia="仿宋_GB2312" w:cs="仿宋_GB2312"/>
          <w:color w:val="000000" w:themeColor="text1"/>
          <w:sz w:val="28"/>
          <w:szCs w:val="28"/>
          <w14:textFill>
            <w14:solidFill>
              <w14:schemeClr w14:val="tx1"/>
            </w14:solidFill>
          </w14:textFill>
        </w:rPr>
        <w:t>恩诺沙星（以恩诺沙星与环丙沙星之和计</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磺胺类(总量)</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金刚烷胺、氟苯尼考、</w:t>
      </w:r>
      <w:r>
        <w:rPr>
          <w:rFonts w:hint="eastAsia" w:ascii="仿宋_GB2312" w:eastAsia="仿宋_GB2312" w:cs="仿宋_GB2312"/>
          <w:color w:val="000000" w:themeColor="text1"/>
          <w:sz w:val="28"/>
          <w:szCs w:val="28"/>
          <w14:textFill>
            <w14:solidFill>
              <w14:schemeClr w14:val="tx1"/>
            </w14:solidFill>
          </w14:textFill>
        </w:rPr>
        <w:t>呋喃唑酮代谢物。</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4.大白菜（叶菜类蔬菜）</w:t>
      </w:r>
      <w:r>
        <w:rPr>
          <w:rFonts w:hint="eastAsia" w:ascii="仿宋_GB2312" w:eastAsia="仿宋_GB2312" w:cs="仿宋_GB2312"/>
          <w:color w:val="000000" w:themeColor="text1"/>
          <w:sz w:val="28"/>
          <w:szCs w:val="28"/>
          <w14:textFill>
            <w14:solidFill>
              <w14:schemeClr w14:val="tx1"/>
            </w14:solidFill>
          </w14:textFill>
        </w:rPr>
        <w:t>的抽检项目包括</w:t>
      </w:r>
      <w:r>
        <w:rPr>
          <w:rFonts w:hint="eastAsia" w:ascii="仿宋_GB2312" w:eastAsia="仿宋_GB2312" w:cs="仿宋_GB2312"/>
          <w:color w:val="000000" w:themeColor="text1"/>
          <w:sz w:val="28"/>
          <w:szCs w:val="28"/>
          <w:lang w:val="en-US" w:eastAsia="zh-CN"/>
          <w14:textFill>
            <w14:solidFill>
              <w14:schemeClr w14:val="tx1"/>
            </w14:solidFill>
          </w14:textFill>
        </w:rPr>
        <w:t>毒死蜱</w:t>
      </w:r>
      <w:r>
        <w:rPr>
          <w:rFonts w:hint="eastAsia" w:ascii="仿宋_GB2312" w:eastAsia="仿宋_GB2312" w:cs="仿宋_GB2312"/>
          <w:color w:val="000000" w:themeColor="text1"/>
          <w:sz w:val="28"/>
          <w:szCs w:val="28"/>
          <w14:textFill>
            <w14:solidFill>
              <w14:schemeClr w14:val="tx1"/>
            </w14:solidFill>
          </w14:textFill>
        </w:rPr>
        <w:t>、氧乐果、</w:t>
      </w:r>
      <w:r>
        <w:rPr>
          <w:rFonts w:hint="eastAsia" w:ascii="仿宋_GB2312" w:eastAsia="仿宋_GB2312" w:cs="仿宋_GB2312"/>
          <w:color w:val="000000" w:themeColor="text1"/>
          <w:sz w:val="28"/>
          <w:szCs w:val="28"/>
          <w:lang w:val="en-US" w:eastAsia="zh-CN"/>
          <w14:textFill>
            <w14:solidFill>
              <w14:schemeClr w14:val="tx1"/>
            </w14:solidFill>
          </w14:textFill>
        </w:rPr>
        <w:t>啶虫脒、甲胺磷、氟虫腈、阿维菌素、水胺硫磷</w:t>
      </w:r>
      <w:r>
        <w:rPr>
          <w:rFonts w:hint="eastAsia" w:asci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5.茄子</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茄果</w:t>
      </w:r>
      <w:r>
        <w:rPr>
          <w:rFonts w:hint="eastAsia" w:ascii="仿宋_GB2312" w:hAnsi="Times New Roman" w:eastAsia="仿宋_GB2312" w:cs="仿宋_GB2312"/>
          <w:color w:val="000000" w:themeColor="text1"/>
          <w:sz w:val="28"/>
          <w:szCs w:val="28"/>
          <w:lang w:val="en-US" w:eastAsia="zh-CN"/>
          <w14:textFill>
            <w14:solidFill>
              <w14:schemeClr w14:val="tx1"/>
            </w14:solidFill>
          </w14:textFill>
        </w:rPr>
        <w:t>类蔬菜</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的抽检项目包括镉(以Cd计)、氧乐果、克百威</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水胺硫磷</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氟虫腈</w:t>
      </w:r>
      <w:r>
        <w:rPr>
          <w:rFonts w:hint="eastAsia" w:asci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6.橙（柑橘类水果）</w:t>
      </w:r>
      <w:r>
        <w:rPr>
          <w:rFonts w:hint="eastAsia" w:ascii="仿宋_GB2312" w:eastAsia="仿宋_GB2312" w:cs="仿宋_GB2312"/>
          <w:color w:val="000000" w:themeColor="text1"/>
          <w:sz w:val="28"/>
          <w:szCs w:val="28"/>
          <w14:textFill>
            <w14:solidFill>
              <w14:schemeClr w14:val="tx1"/>
            </w14:solidFill>
          </w14:textFill>
        </w:rPr>
        <w:t>的抽检项目包括克百威、</w:t>
      </w:r>
      <w:r>
        <w:rPr>
          <w:rFonts w:hint="eastAsia" w:ascii="仿宋_GB2312" w:eastAsia="仿宋_GB2312" w:cs="仿宋_GB2312"/>
          <w:color w:val="000000" w:themeColor="text1"/>
          <w:sz w:val="28"/>
          <w:szCs w:val="28"/>
          <w:lang w:val="en-US" w:eastAsia="zh-CN"/>
          <w14:textFill>
            <w14:solidFill>
              <w14:schemeClr w14:val="tx1"/>
            </w14:solidFill>
          </w14:textFill>
        </w:rPr>
        <w:t>丙溴磷、联苯菊酯</w:t>
      </w:r>
      <w:r>
        <w:rPr>
          <w:rFonts w:hint="eastAsia" w:asci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7.贝类</w:t>
      </w:r>
      <w:r>
        <w:rPr>
          <w:rFonts w:hint="eastAsia" w:ascii="仿宋_GB2312" w:eastAsia="仿宋_GB2312" w:cs="仿宋_GB2312"/>
          <w:color w:val="000000" w:themeColor="text1"/>
          <w:sz w:val="28"/>
          <w:szCs w:val="28"/>
          <w14:textFill>
            <w14:solidFill>
              <w14:schemeClr w14:val="tx1"/>
            </w14:solidFill>
          </w14:textFill>
        </w:rPr>
        <w:t>的抽检项目包括包括镉(以Cd计)</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恩诺沙星、氯霉素、呋喃唑酮代谢物</w:t>
      </w:r>
      <w:r>
        <w:rPr>
          <w:rFonts w:hint="eastAsia" w:ascii="仿宋_GB2312" w:eastAsia="仿宋_GB2312" w:cs="仿宋_GB2312"/>
          <w:color w:val="000000" w:themeColor="text1"/>
          <w:sz w:val="28"/>
          <w:szCs w:val="28"/>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8.油麦菜（叶菜类蔬菜）</w:t>
      </w:r>
      <w:r>
        <w:rPr>
          <w:rFonts w:hint="eastAsia" w:ascii="仿宋_GB2312" w:eastAsia="仿宋_GB2312" w:cs="仿宋_GB2312"/>
          <w:color w:val="000000" w:themeColor="text1"/>
          <w:sz w:val="28"/>
          <w:szCs w:val="28"/>
          <w14:textFill>
            <w14:solidFill>
              <w14:schemeClr w14:val="tx1"/>
            </w14:solidFill>
          </w14:textFill>
        </w:rPr>
        <w:t>的抽检项目包括氟虫腈</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克百威</w:t>
      </w:r>
      <w:r>
        <w:rPr>
          <w:rFonts w:hint="eastAsia" w:ascii="仿宋_GB2312" w:eastAsia="仿宋_GB2312" w:cs="仿宋_GB2312"/>
          <w:color w:val="000000" w:themeColor="text1"/>
          <w:sz w:val="28"/>
          <w:szCs w:val="28"/>
          <w14:textFill>
            <w14:solidFill>
              <w14:schemeClr w14:val="tx1"/>
            </w14:solidFill>
          </w14:textFill>
        </w:rPr>
        <w:t>，氧乐果</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水胺硫磷。</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eastAsia="仿宋_GB2312" w:cs="仿宋_GB2312"/>
          <w:color w:val="000000" w:themeColor="text1"/>
          <w:sz w:val="28"/>
          <w:szCs w:val="28"/>
          <w:lang w:val="en-US"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9.淡水鱼（淡水产品）</w:t>
      </w:r>
      <w:r>
        <w:rPr>
          <w:rFonts w:hint="eastAsia" w:ascii="仿宋_GB2312" w:eastAsia="仿宋_GB2312" w:cs="仿宋_GB2312"/>
          <w:color w:val="000000" w:themeColor="text1"/>
          <w:sz w:val="28"/>
          <w:szCs w:val="28"/>
          <w14:textFill>
            <w14:solidFill>
              <w14:schemeClr w14:val="tx1"/>
            </w14:solidFill>
          </w14:textFill>
        </w:rPr>
        <w:t>的抽检项目包括</w:t>
      </w:r>
      <w:r>
        <w:rPr>
          <w:rFonts w:hint="eastAsia" w:ascii="仿宋_GB2312" w:eastAsia="仿宋_GB2312" w:cs="仿宋_GB2312"/>
          <w:color w:val="000000" w:themeColor="text1"/>
          <w:sz w:val="28"/>
          <w:szCs w:val="28"/>
          <w:lang w:val="en-US" w:eastAsia="zh-CN"/>
          <w14:textFill>
            <w14:solidFill>
              <w14:schemeClr w14:val="tx1"/>
            </w14:solidFill>
          </w14:textFill>
        </w:rPr>
        <w:t>恩诺沙星、孔雀石绿、地西伴、呋喃唑酮代谢物、</w:t>
      </w:r>
      <w:r>
        <w:rPr>
          <w:rFonts w:hint="eastAsia" w:ascii="仿宋_GB2312" w:eastAsia="仿宋_GB2312" w:cs="仿宋_GB2312"/>
          <w:color w:val="000000" w:themeColor="text1"/>
          <w:sz w:val="28"/>
          <w:szCs w:val="28"/>
          <w14:textFill>
            <w14:solidFill>
              <w14:schemeClr w14:val="tx1"/>
            </w14:solidFill>
          </w14:textFill>
        </w:rPr>
        <w:t>呋喃西林代谢物</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氯霉素、</w:t>
      </w:r>
      <w:r>
        <w:rPr>
          <w:rFonts w:hint="eastAsia" w:ascii="仿宋_GB2312" w:eastAsia="仿宋_GB2312" w:cs="仿宋_GB2312"/>
          <w:color w:val="000000" w:themeColor="text1"/>
          <w:sz w:val="28"/>
          <w:szCs w:val="28"/>
          <w14:textFill>
            <w14:solidFill>
              <w14:schemeClr w14:val="tx1"/>
            </w14:solidFill>
          </w14:textFill>
        </w:rPr>
        <w:t>磺胺类(总量)</w:t>
      </w:r>
      <w:r>
        <w:rPr>
          <w:rFonts w:hint="eastAsia" w:ascii="仿宋_GB2312" w:eastAsia="仿宋_GB2312" w:cs="仿宋_GB2312"/>
          <w:color w:val="000000" w:themeColor="text1"/>
          <w:sz w:val="28"/>
          <w:szCs w:val="28"/>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eastAsia="仿宋_GB2312" w:cs="仿宋_GB2312"/>
          <w:color w:val="000000" w:themeColor="text1"/>
          <w:sz w:val="28"/>
          <w:szCs w:val="28"/>
          <w:lang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10.香蕉（热带和亚热带水果）</w:t>
      </w:r>
      <w:r>
        <w:rPr>
          <w:rFonts w:hint="eastAsia" w:ascii="仿宋_GB2312" w:eastAsia="仿宋_GB2312" w:cs="仿宋_GB2312"/>
          <w:color w:val="000000" w:themeColor="text1"/>
          <w:sz w:val="28"/>
          <w:szCs w:val="28"/>
          <w14:textFill>
            <w14:solidFill>
              <w14:schemeClr w14:val="tx1"/>
            </w14:solidFill>
          </w14:textFill>
        </w:rPr>
        <w:t>的抽检项目包括吡虫啉</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腈苯唑、</w:t>
      </w:r>
      <w:r>
        <w:rPr>
          <w:rFonts w:hint="eastAsia" w:ascii="仿宋_GB2312" w:eastAsia="仿宋_GB2312" w:cs="仿宋_GB2312"/>
          <w:color w:val="000000" w:themeColor="text1"/>
          <w:sz w:val="28"/>
          <w:szCs w:val="28"/>
          <w14:textFill>
            <w14:solidFill>
              <w14:schemeClr w14:val="tx1"/>
            </w14:solidFill>
          </w14:textFill>
        </w:rPr>
        <w:t>吡唑醚菌酯</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苯醚甲环唑</w:t>
      </w:r>
      <w:r>
        <w:rPr>
          <w:rFonts w:hint="eastAsia" w:ascii="仿宋_GB2312" w:eastAsia="仿宋_GB2312" w:cs="仿宋_GB2312"/>
          <w:color w:val="000000" w:themeColor="text1"/>
          <w:sz w:val="28"/>
          <w:szCs w:val="28"/>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eastAsia="仿宋_GB2312" w:cs="仿宋_GB2312"/>
          <w:color w:val="000000" w:themeColor="text1"/>
          <w:sz w:val="28"/>
          <w:szCs w:val="28"/>
          <w:lang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11.豆芽</w:t>
      </w:r>
      <w:r>
        <w:rPr>
          <w:rFonts w:hint="eastAsia" w:ascii="仿宋_GB2312" w:eastAsia="仿宋_GB2312" w:cs="仿宋_GB2312"/>
          <w:color w:val="000000" w:themeColor="text1"/>
          <w:sz w:val="28"/>
          <w:szCs w:val="28"/>
          <w14:textFill>
            <w14:solidFill>
              <w14:schemeClr w14:val="tx1"/>
            </w14:solidFill>
          </w14:textFill>
        </w:rPr>
        <w:t>的抽检项目包括6-苄基腺嘌呤(6-BA)</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4-氯苯氧乙酸钠(以4-氯苯氧乙酸计)</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亚硫酸盐(以SO₂计)</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赤霉素</w:t>
      </w:r>
      <w:r>
        <w:rPr>
          <w:rFonts w:hint="eastAsia" w:ascii="仿宋_GB2312" w:eastAsia="仿宋_GB2312" w:cs="仿宋_GB2312"/>
          <w:color w:val="000000" w:themeColor="text1"/>
          <w:sz w:val="28"/>
          <w:szCs w:val="28"/>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default" w:ascii="仿宋_GB2312" w:eastAsia="仿宋_GB2312" w:cs="仿宋_GB2312"/>
          <w:color w:val="000000" w:themeColor="text1"/>
          <w:sz w:val="28"/>
          <w:szCs w:val="28"/>
          <w:lang w:val="en-US"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12.羊肉（畜肉）</w:t>
      </w:r>
      <w:r>
        <w:rPr>
          <w:rFonts w:hint="eastAsia" w:ascii="仿宋_GB2312" w:eastAsia="仿宋_GB2312" w:cs="仿宋_GB2312"/>
          <w:color w:val="000000" w:themeColor="text1"/>
          <w:sz w:val="28"/>
          <w:szCs w:val="28"/>
          <w14:textFill>
            <w14:solidFill>
              <w14:schemeClr w14:val="tx1"/>
            </w14:solidFill>
          </w14:textFill>
        </w:rPr>
        <w:t>的抽检项目包括土霉素</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氯霉素</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克伦特罗、恩诺沙星。</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eastAsia="仿宋_GB2312" w:cs="仿宋_GB2312"/>
          <w:color w:val="000000" w:themeColor="text1"/>
          <w:sz w:val="28"/>
          <w:szCs w:val="28"/>
          <w:lang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13.鸡肉（禽肉）</w:t>
      </w:r>
      <w:r>
        <w:rPr>
          <w:rFonts w:hint="eastAsia" w:ascii="仿宋_GB2312" w:eastAsia="仿宋_GB2312" w:cs="仿宋_GB2312"/>
          <w:color w:val="000000" w:themeColor="text1"/>
          <w:sz w:val="28"/>
          <w:szCs w:val="28"/>
          <w14:textFill>
            <w14:solidFill>
              <w14:schemeClr w14:val="tx1"/>
            </w14:solidFill>
          </w14:textFill>
        </w:rPr>
        <w:t>的抽检项目包括甲氧苄啶</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磺胺类(总量)</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五氯酚酸钠(以五氯酚计)</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金刚烷胺、氟苯尼考、</w:t>
      </w:r>
      <w:r>
        <w:rPr>
          <w:rFonts w:hint="eastAsia" w:ascii="仿宋_GB2312" w:eastAsia="仿宋_GB2312" w:cs="仿宋_GB2312"/>
          <w:color w:val="000000" w:themeColor="text1"/>
          <w:sz w:val="28"/>
          <w:szCs w:val="28"/>
          <w14:textFill>
            <w14:solidFill>
              <w14:schemeClr w14:val="tx1"/>
            </w14:solidFill>
          </w14:textFill>
        </w:rPr>
        <w:t>恩诺沙星（以恩诺沙星与环丙沙星之和计</w:t>
      </w:r>
      <w:r>
        <w:rPr>
          <w:rFonts w:hint="eastAsia" w:ascii="仿宋_GB2312" w:eastAsia="仿宋_GB2312" w:cs="仿宋_GB2312"/>
          <w:color w:val="000000" w:themeColor="text1"/>
          <w:sz w:val="28"/>
          <w:szCs w:val="28"/>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eastAsia="仿宋_GB2312" w:cs="仿宋_GB2312"/>
          <w:color w:val="000000" w:themeColor="text1"/>
          <w:sz w:val="28"/>
          <w:szCs w:val="28"/>
          <w:lang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14.海水虾（海水产品）</w:t>
      </w:r>
      <w:r>
        <w:rPr>
          <w:rFonts w:hint="eastAsia" w:ascii="仿宋_GB2312" w:eastAsia="仿宋_GB2312" w:cs="仿宋_GB2312"/>
          <w:color w:val="000000" w:themeColor="text1"/>
          <w:sz w:val="28"/>
          <w:szCs w:val="28"/>
          <w14:textFill>
            <w14:solidFill>
              <w14:schemeClr w14:val="tx1"/>
            </w14:solidFill>
          </w14:textFill>
        </w:rPr>
        <w:t>的抽检项目包括镉(以Cd计)、</w:t>
      </w:r>
      <w:r>
        <w:rPr>
          <w:rFonts w:hint="eastAsia" w:ascii="仿宋_GB2312" w:eastAsia="仿宋_GB2312" w:cs="仿宋_GB2312"/>
          <w:color w:val="000000" w:themeColor="text1"/>
          <w:sz w:val="28"/>
          <w:szCs w:val="28"/>
          <w:lang w:val="en-US" w:eastAsia="zh-CN"/>
          <w14:textFill>
            <w14:solidFill>
              <w14:schemeClr w14:val="tx1"/>
            </w14:solidFill>
          </w14:textFill>
        </w:rPr>
        <w:t>呋喃唑酮代谢物、</w:t>
      </w:r>
      <w:r>
        <w:rPr>
          <w:rFonts w:hint="eastAsia" w:ascii="仿宋_GB2312" w:eastAsia="仿宋_GB2312" w:cs="仿宋_GB2312"/>
          <w:color w:val="000000" w:themeColor="text1"/>
          <w:sz w:val="28"/>
          <w:szCs w:val="28"/>
          <w14:textFill>
            <w14:solidFill>
              <w14:schemeClr w14:val="tx1"/>
            </w14:solidFill>
          </w14:textFill>
        </w:rPr>
        <w:t>呋喃妥因代谢物</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氯霉素</w:t>
      </w:r>
      <w:r>
        <w:rPr>
          <w:rFonts w:hint="eastAsia" w:ascii="仿宋_GB2312" w:eastAsia="仿宋_GB2312" w:cs="仿宋_GB2312"/>
          <w:color w:val="000000" w:themeColor="text1"/>
          <w:sz w:val="28"/>
          <w:szCs w:val="28"/>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eastAsia="仿宋_GB2312" w:cs="仿宋_GB2312"/>
          <w:color w:val="000000" w:themeColor="text1"/>
          <w:sz w:val="28"/>
          <w:szCs w:val="28"/>
          <w:lang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15.牛肉（畜肉）</w:t>
      </w:r>
      <w:r>
        <w:rPr>
          <w:rFonts w:hint="eastAsia" w:ascii="仿宋_GB2312" w:eastAsia="仿宋_GB2312" w:cs="仿宋_GB2312"/>
          <w:color w:val="000000" w:themeColor="text1"/>
          <w:sz w:val="28"/>
          <w:szCs w:val="28"/>
          <w14:textFill>
            <w14:solidFill>
              <w14:schemeClr w14:val="tx1"/>
            </w14:solidFill>
          </w14:textFill>
        </w:rPr>
        <w:t>的抽检项目包括</w:t>
      </w:r>
      <w:r>
        <w:rPr>
          <w:rFonts w:hint="eastAsia" w:ascii="仿宋_GB2312" w:eastAsia="仿宋_GB2312" w:cs="仿宋_GB2312"/>
          <w:color w:val="000000" w:themeColor="text1"/>
          <w:sz w:val="28"/>
          <w:szCs w:val="28"/>
          <w:lang w:val="en-US" w:eastAsia="zh-CN"/>
          <w14:textFill>
            <w14:solidFill>
              <w14:schemeClr w14:val="tx1"/>
            </w14:solidFill>
          </w14:textFill>
        </w:rPr>
        <w:t>克伦特罗、地塞米松、莱克多巴胺、沙丁胺醇</w:t>
      </w:r>
      <w:r>
        <w:rPr>
          <w:rFonts w:hint="eastAsia" w:ascii="仿宋_GB2312" w:eastAsia="仿宋_GB2312" w:cs="仿宋_GB2312"/>
          <w:color w:val="000000" w:themeColor="text1"/>
          <w:sz w:val="28"/>
          <w:szCs w:val="28"/>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eastAsia="仿宋_GB2312" w:cs="仿宋_GB2312"/>
          <w:color w:val="000000" w:themeColor="text1"/>
          <w:sz w:val="28"/>
          <w:szCs w:val="28"/>
          <w:lang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16.草莓（浆果和其他小型水果）</w:t>
      </w:r>
      <w:r>
        <w:rPr>
          <w:rFonts w:hint="eastAsia" w:ascii="仿宋_GB2312" w:eastAsia="仿宋_GB2312" w:cs="仿宋_GB2312"/>
          <w:color w:val="000000" w:themeColor="text1"/>
          <w:sz w:val="28"/>
          <w:szCs w:val="28"/>
          <w14:textFill>
            <w14:solidFill>
              <w14:schemeClr w14:val="tx1"/>
            </w14:solidFill>
          </w14:textFill>
        </w:rPr>
        <w:t>的抽检项目包括</w:t>
      </w:r>
      <w:r>
        <w:rPr>
          <w:rFonts w:hint="eastAsia" w:ascii="仿宋_GB2312" w:eastAsia="仿宋_GB2312" w:cs="仿宋_GB2312"/>
          <w:color w:val="000000" w:themeColor="text1"/>
          <w:sz w:val="28"/>
          <w:szCs w:val="28"/>
          <w:lang w:val="en-US" w:eastAsia="zh-CN"/>
          <w14:textFill>
            <w14:solidFill>
              <w14:schemeClr w14:val="tx1"/>
            </w14:solidFill>
          </w14:textFill>
        </w:rPr>
        <w:t>烯酰吗啉、氧乐果、多菌灵</w:t>
      </w:r>
      <w:r>
        <w:rPr>
          <w:rFonts w:hint="eastAsia" w:ascii="仿宋_GB2312" w:eastAsia="仿宋_GB2312" w:cs="仿宋_GB2312"/>
          <w:color w:val="000000" w:themeColor="text1"/>
          <w:sz w:val="28"/>
          <w:szCs w:val="28"/>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360" w:lineRule="auto"/>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二</w:t>
      </w:r>
      <w:r>
        <w:rPr>
          <w:rFonts w:hint="eastAsia" w:ascii="黑体" w:hAnsi="黑体" w:eastAsia="黑体" w:cs="黑体"/>
          <w:b/>
          <w:bCs/>
          <w:color w:val="000000" w:themeColor="text1"/>
          <w:sz w:val="32"/>
          <w:szCs w:val="32"/>
          <w14:textFill>
            <w14:solidFill>
              <w14:schemeClr w14:val="tx1"/>
            </w14:solidFill>
          </w14:textFill>
        </w:rPr>
        <w:t>、</w:t>
      </w:r>
      <w:r>
        <w:rPr>
          <w:rFonts w:hint="eastAsia" w:ascii="黑体" w:hAnsi="黑体" w:eastAsia="黑体" w:cs="黑体"/>
          <w:b/>
          <w:bCs/>
          <w:color w:val="000000" w:themeColor="text1"/>
          <w:sz w:val="32"/>
          <w:szCs w:val="32"/>
          <w:lang w:val="en-US" w:eastAsia="zh-CN"/>
          <w14:textFill>
            <w14:solidFill>
              <w14:schemeClr w14:val="tx1"/>
            </w14:solidFill>
          </w14:textFill>
        </w:rPr>
        <w:t>粮食加工品</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（一）抽检依据 </w:t>
      </w:r>
    </w:p>
    <w:p>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eastAsia="仿宋_GB2312" w:cs="仿宋_GB2312"/>
          <w:color w:val="000000" w:themeColor="text1"/>
          <w:sz w:val="28"/>
          <w:szCs w:val="28"/>
          <w:lang w:val="en-US"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GB 2762-2017《食品安全国家标准 食品中污染物限量》，GB 2761-2017《食品安全国家标准 食品中真菌毒素限量》，卫生部公告[2011]第4号 卫生部等7部门《关于撤销食品添加剂过氧化苯甲酰、过氧化钙的公告》，食品整治办[2008]3号《食品中可能违法添加的非食用物质和易滥用的食品添加剂品种名单(第一批)》，GB 2760-2014《食品安全国家标准 食品添加剂使用标准》。</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1.杂粮面（谷物碾磨加工品）</w:t>
      </w:r>
      <w:r>
        <w:rPr>
          <w:rFonts w:hint="eastAsia" w:ascii="仿宋_GB2312" w:eastAsia="仿宋_GB2312" w:cs="仿宋_GB2312"/>
          <w:color w:val="000000" w:themeColor="text1"/>
          <w:sz w:val="28"/>
          <w:szCs w:val="28"/>
          <w14:textFill>
            <w14:solidFill>
              <w14:schemeClr w14:val="tx1"/>
            </w14:solidFill>
          </w14:textFill>
        </w:rPr>
        <w:t>的抽检项目包括铅(以Pb计)、铬(以Cr计)、总砷(以As计)、赭曲霉毒素A。</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eastAsia="仿宋_GB2312" w:cs="仿宋_GB2312"/>
          <w:color w:val="000000" w:themeColor="text1"/>
          <w:sz w:val="28"/>
          <w:szCs w:val="28"/>
          <w:lang w:val="en-US"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2.通用小麦粉、专用小麦粉的抽检项目包括镉(以Cd计)、黄曲霉毒素B</w:t>
      </w:r>
      <w:r>
        <w:rPr>
          <w:rFonts w:hint="eastAsia" w:ascii="仿宋_GB2312" w:eastAsia="仿宋_GB2312" w:cs="仿宋_GB2312"/>
          <w:color w:val="000000" w:themeColor="text1"/>
          <w:sz w:val="28"/>
          <w:szCs w:val="28"/>
          <w:vertAlign w:val="subscript"/>
          <w:lang w:val="en-US" w:eastAsia="zh-CN"/>
          <w14:textFill>
            <w14:solidFill>
              <w14:schemeClr w14:val="tx1"/>
            </w14:solidFill>
          </w14:textFill>
        </w:rPr>
        <w:t>₁</w:t>
      </w:r>
      <w:r>
        <w:rPr>
          <w:rFonts w:hint="eastAsia" w:ascii="仿宋_GB2312" w:eastAsia="仿宋_GB2312" w:cs="仿宋_GB2312"/>
          <w:color w:val="000000" w:themeColor="text1"/>
          <w:sz w:val="28"/>
          <w:szCs w:val="28"/>
          <w:lang w:val="en-US" w:eastAsia="zh-CN"/>
          <w14:textFill>
            <w14:solidFill>
              <w14:schemeClr w14:val="tx1"/>
            </w14:solidFill>
          </w14:textFill>
        </w:rPr>
        <w:t>、玉米赤霉烯酮、脱氧雪腐镰刀菌烯醇、赭曲霉毒素A、过氧化苯甲酰、苯并[a]芘。</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eastAsia="仿宋_GB2312" w:cs="仿宋_GB2312"/>
          <w:color w:val="000000" w:themeColor="text1"/>
          <w:sz w:val="28"/>
          <w:szCs w:val="28"/>
          <w:lang w:val="en-US"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3.大米的抽检项目包括</w:t>
      </w:r>
      <w:r>
        <w:rPr>
          <w:rFonts w:hint="eastAsia" w:ascii="仿宋_GB2312" w:eastAsia="仿宋_GB2312" w:cs="仿宋_GB2312"/>
          <w:color w:val="000000" w:themeColor="text1"/>
          <w:sz w:val="28"/>
          <w:szCs w:val="28"/>
          <w14:textFill>
            <w14:solidFill>
              <w14:schemeClr w14:val="tx1"/>
            </w14:solidFill>
          </w14:textFill>
        </w:rPr>
        <w:t>铅(以Pb计)、</w:t>
      </w:r>
      <w:r>
        <w:rPr>
          <w:rFonts w:hint="eastAsia" w:ascii="仿宋_GB2312" w:eastAsia="仿宋_GB2312" w:cs="仿宋_GB2312"/>
          <w:color w:val="000000" w:themeColor="text1"/>
          <w:sz w:val="28"/>
          <w:szCs w:val="28"/>
          <w:lang w:val="en-US" w:eastAsia="zh-CN"/>
          <w14:textFill>
            <w14:solidFill>
              <w14:schemeClr w14:val="tx1"/>
            </w14:solidFill>
          </w14:textFill>
        </w:rPr>
        <w:t>镉(以Cd计)、总汞(以Hg计)、黄曲霉毒素B</w:t>
      </w:r>
      <w:r>
        <w:rPr>
          <w:rFonts w:hint="eastAsia" w:ascii="仿宋_GB2312" w:eastAsia="仿宋_GB2312" w:cs="仿宋_GB2312"/>
          <w:color w:val="000000" w:themeColor="text1"/>
          <w:sz w:val="28"/>
          <w:szCs w:val="28"/>
          <w:vertAlign w:val="subscript"/>
          <w:lang w:val="en-US" w:eastAsia="zh-CN"/>
          <w14:textFill>
            <w14:solidFill>
              <w14:schemeClr w14:val="tx1"/>
            </w14:solidFill>
          </w14:textFill>
        </w:rPr>
        <w:t>₁</w:t>
      </w: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苯并[a]芘。</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eastAsia="仿宋_GB2312" w:cs="仿宋_GB2312"/>
          <w:color w:val="000000" w:themeColor="text1"/>
          <w:sz w:val="28"/>
          <w:szCs w:val="28"/>
          <w:lang w:val="en-US"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4.生湿面制品（谷物粉类制成品）的抽检项目包括甲醛次硫酸氢钠（以甲醛计）、苯甲酸及其钠盐(以苯甲酸计)、山梨酸及其钾盐(以山梨酸计)、脱氢乙酸及其钠盐（以脱氢乙酸计）。</w:t>
      </w:r>
    </w:p>
    <w:p>
      <w:pPr>
        <w:pStyle w:val="2"/>
        <w:keepNext w:val="0"/>
        <w:keepLines w:val="0"/>
        <w:pageBreakBefore w:val="0"/>
        <w:widowControl w:val="0"/>
        <w:kinsoku/>
        <w:wordWrap/>
        <w:overflowPunct/>
        <w:topLinePunct w:val="0"/>
        <w:autoSpaceDE/>
        <w:autoSpaceDN/>
        <w:bidi w:val="0"/>
        <w:snapToGrid/>
        <w:spacing w:line="360" w:lineRule="auto"/>
        <w:ind w:firstLine="643"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三</w:t>
      </w:r>
      <w:r>
        <w:rPr>
          <w:rFonts w:hint="eastAsia" w:ascii="黑体" w:hAnsi="黑体" w:eastAsia="黑体" w:cs="黑体"/>
          <w:b/>
          <w:bCs/>
          <w:color w:val="000000" w:themeColor="text1"/>
          <w:sz w:val="32"/>
          <w:szCs w:val="32"/>
          <w14:textFill>
            <w14:solidFill>
              <w14:schemeClr w14:val="tx1"/>
            </w14:solidFill>
          </w14:textFill>
        </w:rPr>
        <w:t>、</w:t>
      </w:r>
      <w:r>
        <w:rPr>
          <w:rFonts w:hint="eastAsia" w:ascii="黑体" w:hAnsi="黑体" w:eastAsia="黑体" w:cs="黑体"/>
          <w:b/>
          <w:bCs/>
          <w:color w:val="000000" w:themeColor="text1"/>
          <w:sz w:val="32"/>
          <w:szCs w:val="32"/>
          <w:lang w:val="en-US" w:eastAsia="zh-CN"/>
          <w14:textFill>
            <w14:solidFill>
              <w14:schemeClr w14:val="tx1"/>
            </w14:solidFill>
          </w14:textFill>
        </w:rPr>
        <w:t>淀粉及淀粉制品</w:t>
      </w:r>
    </w:p>
    <w:p>
      <w:pPr>
        <w:pStyle w:val="2"/>
        <w:ind w:firstLine="643" w:firstLineChars="200"/>
        <w:rPr>
          <w:rFonts w:hint="eastAsia"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仿宋_GB2312" w:eastAsia="仿宋_GB2312" w:cs="仿宋_GB2312"/>
          <w:color w:val="000000" w:themeColor="text1"/>
          <w:sz w:val="28"/>
          <w:szCs w:val="28"/>
          <w:lang w:val="en-US" w:eastAsia="zh-CN"/>
          <w14:textFill>
            <w14:solidFill>
              <w14:schemeClr w14:val="tx1"/>
            </w14:solidFill>
          </w14:textFill>
        </w:rPr>
      </w:pPr>
      <w:r>
        <w:rPr>
          <w:rFonts w:hint="default" w:ascii="仿宋_GB2312" w:eastAsia="仿宋_GB2312" w:cs="仿宋_GB2312"/>
          <w:color w:val="000000" w:themeColor="text1"/>
          <w:sz w:val="28"/>
          <w:szCs w:val="28"/>
          <w:lang w:val="en-US" w:eastAsia="zh-CN"/>
          <w14:textFill>
            <w14:solidFill>
              <w14:schemeClr w14:val="tx1"/>
            </w14:solidFill>
          </w14:textFill>
        </w:rPr>
        <w:t xml:space="preserve"> GB 2760-2014《食品安全国家标准 食品添加剂使用标准》，国家卫生计生委关于批准β-半乳糖苷酶为食品添加剂新品种等的公告（2015年第1号）</w:t>
      </w:r>
      <w:r>
        <w:rPr>
          <w:rFonts w:hint="eastAsia" w:ascii="仿宋_GB2312"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lang w:eastAsia="zh-CN"/>
          <w14:textFill>
            <w14:solidFill>
              <w14:schemeClr w14:val="tx1"/>
            </w14:solidFill>
          </w14:textFill>
        </w:rPr>
        <w:t>（</w:t>
      </w:r>
      <w:r>
        <w:rPr>
          <w:rFonts w:hint="eastAsia" w:ascii="楷体_GB2312" w:hAnsi="楷体" w:eastAsia="楷体_GB2312" w:cs="楷体_GB2312"/>
          <w:b/>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1.粉丝粉条（淀粉制品）</w:t>
      </w:r>
      <w:r>
        <w:rPr>
          <w:rFonts w:hint="eastAsia" w:ascii="仿宋_GB2312" w:eastAsia="仿宋_GB2312" w:cs="仿宋_GB2312"/>
          <w:color w:val="000000" w:themeColor="text1"/>
          <w:sz w:val="28"/>
          <w:szCs w:val="28"/>
          <w14:textFill>
            <w14:solidFill>
              <w14:schemeClr w14:val="tx1"/>
            </w14:solidFill>
          </w14:textFill>
        </w:rPr>
        <w:t>的抽检项目包括铝的残留量(干样品，以Al计)</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二氧化硫残留量</w:t>
      </w:r>
      <w:r>
        <w:rPr>
          <w:rFonts w:hint="eastAsia" w:ascii="仿宋_GB2312" w:eastAsia="仿宋_GB2312" w:cs="仿宋_GB2312"/>
          <w:color w:val="000000" w:themeColor="text1"/>
          <w:sz w:val="28"/>
          <w:szCs w:val="28"/>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360" w:lineRule="auto"/>
        <w:ind w:firstLine="643"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四</w:t>
      </w:r>
      <w:r>
        <w:rPr>
          <w:rFonts w:hint="eastAsia" w:ascii="黑体" w:hAnsi="黑体" w:eastAsia="黑体" w:cs="黑体"/>
          <w:b/>
          <w:bCs/>
          <w:color w:val="000000" w:themeColor="text1"/>
          <w:sz w:val="32"/>
          <w:szCs w:val="32"/>
          <w14:textFill>
            <w14:solidFill>
              <w14:schemeClr w14:val="tx1"/>
            </w14:solidFill>
          </w14:textFill>
        </w:rPr>
        <w:t>、</w:t>
      </w:r>
      <w:r>
        <w:rPr>
          <w:rFonts w:hint="eastAsia" w:ascii="黑体" w:hAnsi="黑体" w:eastAsia="黑体" w:cs="黑体"/>
          <w:b/>
          <w:bCs/>
          <w:color w:val="000000" w:themeColor="text1"/>
          <w:sz w:val="32"/>
          <w:szCs w:val="32"/>
          <w:lang w:val="en-US" w:eastAsia="zh-CN"/>
          <w14:textFill>
            <w14:solidFill>
              <w14:schemeClr w14:val="tx1"/>
            </w14:solidFill>
          </w14:textFill>
        </w:rPr>
        <w:t>豆制品</w:t>
      </w:r>
    </w:p>
    <w:p>
      <w:pPr>
        <w:pStyle w:val="2"/>
        <w:ind w:firstLine="643" w:firstLineChars="200"/>
        <w:rPr>
          <w:rFonts w:hint="eastAsia"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仿宋_GB2312" w:eastAsia="仿宋_GB2312" w:cs="仿宋_GB2312"/>
          <w:color w:val="000000" w:themeColor="text1"/>
          <w:sz w:val="28"/>
          <w:szCs w:val="28"/>
          <w:lang w:val="en-US" w:eastAsia="zh-CN"/>
          <w14:textFill>
            <w14:solidFill>
              <w14:schemeClr w14:val="tx1"/>
            </w14:solidFill>
          </w14:textFill>
        </w:rPr>
      </w:pPr>
      <w:r>
        <w:rPr>
          <w:rFonts w:hint="default" w:ascii="仿宋_GB2312" w:eastAsia="仿宋_GB2312" w:cs="仿宋_GB2312"/>
          <w:color w:val="000000" w:themeColor="text1"/>
          <w:sz w:val="28"/>
          <w:szCs w:val="28"/>
          <w:lang w:val="en-US" w:eastAsia="zh-CN"/>
          <w14:textFill>
            <w14:solidFill>
              <w14:schemeClr w14:val="tx1"/>
            </w14:solidFill>
          </w14:textFill>
        </w:rPr>
        <w:t xml:space="preserve"> GB 2760-2014《食品安全国家标准 食品添加剂使用标准》</w:t>
      </w:r>
      <w:r>
        <w:rPr>
          <w:rFonts w:hint="eastAsia" w:ascii="仿宋_GB2312"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lang w:eastAsia="zh-CN"/>
          <w14:textFill>
            <w14:solidFill>
              <w14:schemeClr w14:val="tx1"/>
            </w14:solidFill>
          </w14:textFill>
        </w:rPr>
        <w:t>（</w:t>
      </w:r>
      <w:r>
        <w:rPr>
          <w:rFonts w:hint="eastAsia" w:ascii="楷体_GB2312" w:hAnsi="楷体" w:eastAsia="楷体_GB2312" w:cs="楷体_GB2312"/>
          <w:b/>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1.腐竹、油皮及其再制品（非发酵型豆制品）</w:t>
      </w:r>
      <w:r>
        <w:rPr>
          <w:rFonts w:hint="eastAsia" w:ascii="仿宋_GB2312" w:eastAsia="仿宋_GB2312" w:cs="仿宋_GB2312"/>
          <w:color w:val="000000" w:themeColor="text1"/>
          <w:sz w:val="28"/>
          <w:szCs w:val="28"/>
          <w14:textFill>
            <w14:solidFill>
              <w14:schemeClr w14:val="tx1"/>
            </w14:solidFill>
          </w14:textFill>
        </w:rPr>
        <w:t>的抽检项目包括</w:t>
      </w:r>
      <w:r>
        <w:rPr>
          <w:rFonts w:hint="eastAsia" w:ascii="仿宋_GB2312" w:eastAsia="仿宋_GB2312" w:cs="仿宋_GB2312"/>
          <w:color w:val="000000" w:themeColor="text1"/>
          <w:sz w:val="28"/>
          <w:szCs w:val="28"/>
          <w:lang w:val="en-US" w:eastAsia="zh-CN"/>
          <w14:textFill>
            <w14:solidFill>
              <w14:schemeClr w14:val="tx1"/>
            </w14:solidFill>
          </w14:textFill>
        </w:rPr>
        <w:t>苯甲酸及其钠盐(以苯甲酸计)、山梨酸及其钾盐(以山梨酸计)、脱氢乙酸及其钠盐（以脱氢乙酸计）</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二氧化硫残留量</w:t>
      </w:r>
      <w:r>
        <w:rPr>
          <w:rFonts w:hint="eastAsia" w:ascii="仿宋_GB2312" w:eastAsia="仿宋_GB2312" w:cs="仿宋_GB2312"/>
          <w:color w:val="000000" w:themeColor="text1"/>
          <w:sz w:val="28"/>
          <w:szCs w:val="28"/>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360" w:lineRule="auto"/>
        <w:ind w:firstLine="643"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五</w:t>
      </w:r>
      <w:r>
        <w:rPr>
          <w:rFonts w:hint="eastAsia" w:ascii="黑体" w:hAnsi="黑体" w:eastAsia="黑体" w:cs="黑体"/>
          <w:b/>
          <w:bCs/>
          <w:color w:val="000000" w:themeColor="text1"/>
          <w:sz w:val="32"/>
          <w:szCs w:val="32"/>
          <w14:textFill>
            <w14:solidFill>
              <w14:schemeClr w14:val="tx1"/>
            </w14:solidFill>
          </w14:textFill>
        </w:rPr>
        <w:t>、</w:t>
      </w:r>
      <w:r>
        <w:rPr>
          <w:rFonts w:hint="eastAsia" w:ascii="黑体" w:hAnsi="黑体" w:eastAsia="黑体" w:cs="黑体"/>
          <w:b/>
          <w:bCs/>
          <w:color w:val="000000" w:themeColor="text1"/>
          <w:sz w:val="32"/>
          <w:szCs w:val="32"/>
          <w:lang w:val="en-US" w:eastAsia="zh-CN"/>
          <w14:textFill>
            <w14:solidFill>
              <w14:schemeClr w14:val="tx1"/>
            </w14:solidFill>
          </w14:textFill>
        </w:rPr>
        <w:t>肉制品</w:t>
      </w:r>
    </w:p>
    <w:p>
      <w:pPr>
        <w:pStyle w:val="2"/>
        <w:ind w:firstLine="643" w:firstLineChars="200"/>
        <w:rPr>
          <w:rFonts w:hint="eastAsia"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lang w:eastAsia="zh-CN"/>
          <w14:textFill>
            <w14:solidFill>
              <w14:schemeClr w14:val="tx1"/>
            </w14:solidFill>
          </w14:textFill>
        </w:rPr>
        <w:t>（</w:t>
      </w:r>
      <w:r>
        <w:rPr>
          <w:rFonts w:hint="eastAsia" w:ascii="楷体_GB2312" w:hAnsi="楷体" w:eastAsia="楷体_GB2312" w:cs="楷体_GB2312"/>
          <w:b/>
          <w:bCs/>
          <w:color w:val="000000" w:themeColor="text1"/>
          <w:sz w:val="32"/>
          <w:szCs w:val="32"/>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仿宋_GB2312" w:eastAsia="仿宋_GB2312" w:cs="仿宋_GB2312"/>
          <w:color w:val="000000" w:themeColor="text1"/>
          <w:sz w:val="28"/>
          <w:szCs w:val="28"/>
          <w:lang w:val="en-US" w:eastAsia="zh-CN"/>
          <w14:textFill>
            <w14:solidFill>
              <w14:schemeClr w14:val="tx1"/>
            </w14:solidFill>
          </w14:textFill>
        </w:rPr>
      </w:pPr>
      <w:r>
        <w:rPr>
          <w:rFonts w:hint="default" w:ascii="仿宋_GB2312" w:eastAsia="仿宋_GB2312" w:cs="仿宋_GB2312"/>
          <w:color w:val="000000" w:themeColor="text1"/>
          <w:sz w:val="28"/>
          <w:szCs w:val="28"/>
          <w:lang w:val="en-US" w:eastAsia="zh-CN"/>
          <w14:textFill>
            <w14:solidFill>
              <w14:schemeClr w14:val="tx1"/>
            </w14:solidFill>
          </w14:textFill>
        </w:rPr>
        <w:t>GB 2760-2014《食品安全国家标准 食品添加剂使用标准》，GB 2762-2017《食品安全国家标准 食品中污染物限量》</w:t>
      </w:r>
      <w:r>
        <w:rPr>
          <w:rFonts w:hint="eastAsia" w:ascii="仿宋_GB2312"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lang w:eastAsia="zh-CN"/>
          <w14:textFill>
            <w14:solidFill>
              <w14:schemeClr w14:val="tx1"/>
            </w14:solidFill>
          </w14:textFill>
        </w:rPr>
        <w:t>（</w:t>
      </w:r>
      <w:r>
        <w:rPr>
          <w:rFonts w:hint="eastAsia" w:ascii="楷体_GB2312" w:hAnsi="楷体" w:eastAsia="楷体_GB2312" w:cs="楷体_GB2312"/>
          <w:b/>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eastAsia="仿宋_GB2312" w:cs="仿宋_GB2312"/>
          <w:color w:val="000000" w:themeColor="text1"/>
          <w:sz w:val="28"/>
          <w:szCs w:val="28"/>
          <w:lang w:val="en-US"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1.腌腊肉制品</w:t>
      </w:r>
      <w:r>
        <w:rPr>
          <w:rFonts w:hint="eastAsia" w:ascii="仿宋_GB2312" w:eastAsia="仿宋_GB2312" w:cs="仿宋_GB2312"/>
          <w:color w:val="000000" w:themeColor="text1"/>
          <w:sz w:val="28"/>
          <w:szCs w:val="28"/>
          <w14:textFill>
            <w14:solidFill>
              <w14:schemeClr w14:val="tx1"/>
            </w14:solidFill>
          </w14:textFill>
        </w:rPr>
        <w:t>的抽检项目包括N-二甲基亚硝胺</w:t>
      </w:r>
      <w:r>
        <w:rPr>
          <w:rFonts w:hint="eastAsia" w:ascii="仿宋_GB2312" w:eastAsia="仿宋_GB2312" w:cs="仿宋_GB2312"/>
          <w:color w:val="000000" w:themeColor="text1"/>
          <w:sz w:val="28"/>
          <w:szCs w:val="28"/>
          <w:lang w:val="en-US" w:eastAsia="zh-CN"/>
          <w14:textFill>
            <w14:solidFill>
              <w14:schemeClr w14:val="tx1"/>
            </w14:solidFill>
          </w14:textFill>
        </w:rPr>
        <w:t>、胭脂红、脱氢乙酸及其钠盐（以脱氢乙酸计）、</w:t>
      </w:r>
      <w:r>
        <w:rPr>
          <w:rFonts w:hint="eastAsia" w:ascii="仿宋_GB2312" w:eastAsia="仿宋_GB2312" w:cs="仿宋_GB2312"/>
          <w:color w:val="000000" w:themeColor="text1"/>
          <w:sz w:val="28"/>
          <w:szCs w:val="28"/>
          <w14:textFill>
            <w14:solidFill>
              <w14:schemeClr w14:val="tx1"/>
            </w14:solidFill>
          </w14:textFill>
        </w:rPr>
        <w:t>亚硝酸盐(以亚硝酸钠计)。</w:t>
      </w:r>
    </w:p>
    <w:p>
      <w:pPr>
        <w:pStyle w:val="2"/>
        <w:keepNext w:val="0"/>
        <w:keepLines w:val="0"/>
        <w:pageBreakBefore w:val="0"/>
        <w:widowControl w:val="0"/>
        <w:kinsoku/>
        <w:wordWrap/>
        <w:overflowPunct/>
        <w:topLinePunct w:val="0"/>
        <w:autoSpaceDE/>
        <w:autoSpaceDN/>
        <w:bidi w:val="0"/>
        <w:snapToGrid/>
        <w:spacing w:line="360" w:lineRule="auto"/>
        <w:ind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六</w:t>
      </w:r>
      <w:r>
        <w:rPr>
          <w:rFonts w:hint="eastAsia" w:ascii="黑体" w:hAnsi="黑体" w:eastAsia="黑体" w:cs="黑体"/>
          <w:b/>
          <w:bCs/>
          <w:color w:val="000000" w:themeColor="text1"/>
          <w:sz w:val="32"/>
          <w:szCs w:val="32"/>
          <w14:textFill>
            <w14:solidFill>
              <w14:schemeClr w14:val="tx1"/>
            </w14:solidFill>
          </w14:textFill>
        </w:rPr>
        <w:t>、</w:t>
      </w:r>
      <w:r>
        <w:rPr>
          <w:rFonts w:hint="eastAsia" w:ascii="黑体" w:hAnsi="黑体" w:eastAsia="黑体" w:cs="黑体"/>
          <w:b/>
          <w:bCs/>
          <w:color w:val="000000" w:themeColor="text1"/>
          <w:sz w:val="32"/>
          <w:szCs w:val="32"/>
          <w:lang w:val="en-US" w:eastAsia="zh-CN"/>
          <w14:textFill>
            <w14:solidFill>
              <w14:schemeClr w14:val="tx1"/>
            </w14:solidFill>
          </w14:textFill>
        </w:rPr>
        <w:t>食用油、油脂及其制品</w:t>
      </w:r>
    </w:p>
    <w:p>
      <w:pPr>
        <w:pStyle w:val="2"/>
        <w:ind w:firstLine="643" w:firstLineChars="200"/>
        <w:rPr>
          <w:rFonts w:hint="eastAsia"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lang w:eastAsia="zh-CN"/>
          <w14:textFill>
            <w14:solidFill>
              <w14:schemeClr w14:val="tx1"/>
            </w14:solidFill>
          </w14:textFill>
        </w:rPr>
        <w:t>（</w:t>
      </w:r>
      <w:r>
        <w:rPr>
          <w:rFonts w:hint="eastAsia" w:ascii="楷体_GB2312" w:hAnsi="楷体" w:eastAsia="楷体_GB2312" w:cs="楷体_GB2312"/>
          <w:b/>
          <w:bCs/>
          <w:color w:val="000000" w:themeColor="text1"/>
          <w:sz w:val="32"/>
          <w:szCs w:val="32"/>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仿宋_GB2312" w:eastAsia="仿宋_GB2312" w:cs="仿宋_GB2312"/>
          <w:color w:val="000000" w:themeColor="text1"/>
          <w:sz w:val="28"/>
          <w:szCs w:val="28"/>
          <w:lang w:val="en-US" w:eastAsia="zh-CN"/>
          <w14:textFill>
            <w14:solidFill>
              <w14:schemeClr w14:val="tx1"/>
            </w14:solidFill>
          </w14:textFill>
        </w:rPr>
      </w:pPr>
      <w:r>
        <w:rPr>
          <w:rFonts w:hint="default" w:ascii="仿宋_GB2312" w:eastAsia="仿宋_GB2312" w:cs="仿宋_GB2312"/>
          <w:color w:val="000000" w:themeColor="text1"/>
          <w:sz w:val="28"/>
          <w:szCs w:val="28"/>
          <w:lang w:val="en-US" w:eastAsia="zh-CN"/>
          <w14:textFill>
            <w14:solidFill>
              <w14:schemeClr w14:val="tx1"/>
            </w14:solidFill>
          </w14:textFill>
        </w:rPr>
        <w:t xml:space="preserve"> GB/T 10464-2017《葵花籽油》，GB/T 1536-2004《菜籽油》</w:t>
      </w:r>
      <w:r>
        <w:rPr>
          <w:rFonts w:hint="eastAsia" w:ascii="仿宋_GB2312" w:eastAsia="仿宋_GB2312" w:cs="仿宋_GB2312"/>
          <w:color w:val="000000" w:themeColor="text1"/>
          <w:sz w:val="28"/>
          <w:szCs w:val="28"/>
          <w:lang w:val="en-US" w:eastAsia="zh-CN"/>
          <w14:textFill>
            <w14:solidFill>
              <w14:schemeClr w14:val="tx1"/>
            </w14:solidFill>
          </w14:textFill>
        </w:rPr>
        <w:t>，</w:t>
      </w:r>
      <w:r>
        <w:rPr>
          <w:rFonts w:hint="default" w:ascii="仿宋_GB2312" w:eastAsia="仿宋_GB2312" w:cs="仿宋_GB2312"/>
          <w:color w:val="000000" w:themeColor="text1"/>
          <w:sz w:val="28"/>
          <w:szCs w:val="28"/>
          <w:lang w:val="en-US" w:eastAsia="zh-CN"/>
          <w14:textFill>
            <w14:solidFill>
              <w14:schemeClr w14:val="tx1"/>
            </w14:solidFill>
          </w14:textFill>
        </w:rPr>
        <w:t>GB 2760-2014《食品安全国家标准 食品添加剂使用标准》，GB 2761-2011《食品安全国家标准 食品中真菌毒素限量》</w:t>
      </w:r>
      <w:r>
        <w:rPr>
          <w:rFonts w:hint="eastAsia" w:ascii="仿宋_GB2312"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lang w:eastAsia="zh-CN"/>
          <w14:textFill>
            <w14:solidFill>
              <w14:schemeClr w14:val="tx1"/>
            </w14:solidFill>
          </w14:textFill>
        </w:rPr>
        <w:t>（</w:t>
      </w:r>
      <w:r>
        <w:rPr>
          <w:rFonts w:hint="eastAsia" w:ascii="楷体_GB2312" w:hAnsi="楷体" w:eastAsia="楷体_GB2312" w:cs="楷体_GB2312"/>
          <w:b/>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eastAsia="仿宋_GB2312" w:cs="仿宋_GB2312"/>
          <w:color w:val="000000" w:themeColor="text1"/>
          <w:sz w:val="28"/>
          <w:szCs w:val="28"/>
          <w:lang w:val="en-US"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1.其他食用植物油(半精炼、全精炼)（</w:t>
      </w:r>
      <w:r>
        <w:rPr>
          <w:rFonts w:hint="eastAsia" w:ascii="仿宋_GB2312" w:eastAsia="仿宋_GB2312" w:cs="仿宋_GB2312"/>
          <w:color w:val="000000" w:themeColor="text1"/>
          <w:sz w:val="28"/>
          <w:szCs w:val="28"/>
          <w14:textFill>
            <w14:solidFill>
              <w14:schemeClr w14:val="tx1"/>
            </w14:solidFill>
          </w14:textFill>
        </w:rPr>
        <w:t>食用植物油(半精炼、全精炼)</w:t>
      </w:r>
      <w:r>
        <w:rPr>
          <w:rFonts w:hint="eastAsia" w:asci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的抽检项目包括</w:t>
      </w:r>
      <w:r>
        <w:rPr>
          <w:rFonts w:hint="default" w:ascii="仿宋_GB2312" w:eastAsia="仿宋_GB2312" w:cs="仿宋_GB2312"/>
          <w:color w:val="000000" w:themeColor="text1"/>
          <w:sz w:val="28"/>
          <w:szCs w:val="28"/>
          <w:lang w:val="en-US" w:eastAsia="zh-CN"/>
          <w14:textFill>
            <w14:solidFill>
              <w14:schemeClr w14:val="tx1"/>
            </w14:solidFill>
          </w14:textFill>
        </w:rPr>
        <w:t>酸值/酸价</w:t>
      </w:r>
      <w:r>
        <w:rPr>
          <w:rFonts w:hint="eastAsia" w:ascii="仿宋_GB2312" w:eastAsia="仿宋_GB2312" w:cs="仿宋_GB2312"/>
          <w:color w:val="000000" w:themeColor="text1"/>
          <w:sz w:val="28"/>
          <w:szCs w:val="28"/>
          <w:lang w:val="en-US" w:eastAsia="zh-CN"/>
          <w14:textFill>
            <w14:solidFill>
              <w14:schemeClr w14:val="tx1"/>
            </w14:solidFill>
          </w14:textFill>
        </w:rPr>
        <w:t>、过氧化值、</w:t>
      </w:r>
      <w:r>
        <w:rPr>
          <w:rFonts w:hint="default" w:ascii="仿宋_GB2312" w:eastAsia="仿宋_GB2312" w:cs="仿宋_GB2312"/>
          <w:color w:val="000000" w:themeColor="text1"/>
          <w:sz w:val="28"/>
          <w:szCs w:val="28"/>
          <w:lang w:val="en-US" w:eastAsia="zh-CN"/>
          <w14:textFill>
            <w14:solidFill>
              <w14:schemeClr w14:val="tx1"/>
            </w14:solidFill>
          </w14:textFill>
        </w:rPr>
        <w:t>溶剂残留量</w:t>
      </w:r>
      <w:r>
        <w:rPr>
          <w:rFonts w:hint="eastAsia" w:ascii="仿宋_GB2312" w:eastAsia="仿宋_GB2312" w:cs="仿宋_GB2312"/>
          <w:color w:val="000000" w:themeColor="text1"/>
          <w:sz w:val="28"/>
          <w:szCs w:val="28"/>
          <w:lang w:val="en-US" w:eastAsia="zh-CN"/>
          <w14:textFill>
            <w14:solidFill>
              <w14:schemeClr w14:val="tx1"/>
            </w14:solidFill>
          </w14:textFill>
        </w:rPr>
        <w:t>、</w:t>
      </w:r>
      <w:r>
        <w:rPr>
          <w:rFonts w:hint="default" w:ascii="仿宋_GB2312" w:eastAsia="仿宋_GB2312" w:cs="仿宋_GB2312"/>
          <w:color w:val="000000" w:themeColor="text1"/>
          <w:sz w:val="28"/>
          <w:szCs w:val="28"/>
          <w:lang w:val="en-US" w:eastAsia="zh-CN"/>
          <w14:textFill>
            <w14:solidFill>
              <w14:schemeClr w14:val="tx1"/>
            </w14:solidFill>
          </w14:textFill>
        </w:rPr>
        <w:t>特丁基对苯二酚(TBHQ)</w:t>
      </w:r>
      <w:r>
        <w:rPr>
          <w:rFonts w:hint="eastAsia" w:ascii="仿宋_GB2312" w:eastAsia="仿宋_GB2312" w:cs="仿宋_GB2312"/>
          <w:color w:val="000000" w:themeColor="text1"/>
          <w:sz w:val="28"/>
          <w:szCs w:val="28"/>
          <w:lang w:val="en-US" w:eastAsia="zh-CN"/>
          <w14:textFill>
            <w14:solidFill>
              <w14:schemeClr w14:val="tx1"/>
            </w14:solidFill>
          </w14:textFill>
        </w:rPr>
        <w:t>、</w:t>
      </w:r>
      <w:r>
        <w:rPr>
          <w:rFonts w:hint="default" w:ascii="仿宋_GB2312" w:eastAsia="仿宋_GB2312" w:cs="仿宋_GB2312"/>
          <w:color w:val="000000" w:themeColor="text1"/>
          <w:sz w:val="28"/>
          <w:szCs w:val="28"/>
          <w:lang w:val="en-US" w:eastAsia="zh-CN"/>
          <w14:textFill>
            <w14:solidFill>
              <w14:schemeClr w14:val="tx1"/>
            </w14:solidFill>
          </w14:textFill>
        </w:rPr>
        <w:t>丁基羟基茴香醚(BHA)</w:t>
      </w:r>
      <w:r>
        <w:rPr>
          <w:rFonts w:hint="eastAsia" w:ascii="仿宋_GB2312" w:eastAsia="仿宋_GB2312" w:cs="仿宋_GB2312"/>
          <w:color w:val="000000" w:themeColor="text1"/>
          <w:sz w:val="28"/>
          <w:szCs w:val="28"/>
          <w:lang w:val="en-US" w:eastAsia="zh-CN"/>
          <w14:textFill>
            <w14:solidFill>
              <w14:schemeClr w14:val="tx1"/>
            </w14:solidFill>
          </w14:textFill>
        </w:rPr>
        <w:t>、</w:t>
      </w:r>
      <w:r>
        <w:rPr>
          <w:rFonts w:hint="default" w:ascii="仿宋_GB2312" w:eastAsia="仿宋_GB2312" w:cs="仿宋_GB2312"/>
          <w:color w:val="000000" w:themeColor="text1"/>
          <w:sz w:val="28"/>
          <w:szCs w:val="28"/>
          <w:lang w:val="en-US" w:eastAsia="zh-CN"/>
          <w14:textFill>
            <w14:solidFill>
              <w14:schemeClr w14:val="tx1"/>
            </w14:solidFill>
          </w14:textFill>
        </w:rPr>
        <w:t>二丁基羟基甲苯(BHT)黄曲霉毒素B₁</w:t>
      </w:r>
      <w:r>
        <w:rPr>
          <w:rFonts w:hint="eastAsia" w:ascii="仿宋_GB2312" w:eastAsia="仿宋_GB2312" w:cs="仿宋_GB2312"/>
          <w:color w:val="000000" w:themeColor="text1"/>
          <w:sz w:val="28"/>
          <w:szCs w:val="28"/>
          <w:lang w:val="en-US" w:eastAsia="zh-CN"/>
          <w14:textFill>
            <w14:solidFill>
              <w14:schemeClr w14:val="tx1"/>
            </w14:solidFill>
          </w14:textFill>
        </w:rPr>
        <w:t>。</w:t>
      </w:r>
    </w:p>
    <w:p>
      <w:pPr>
        <w:pStyle w:val="2"/>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2.菜籽油（</w:t>
      </w:r>
      <w:r>
        <w:rPr>
          <w:rFonts w:hint="eastAsia" w:ascii="仿宋_GB2312" w:eastAsia="仿宋_GB2312" w:cs="仿宋_GB2312"/>
          <w:color w:val="000000" w:themeColor="text1"/>
          <w:sz w:val="28"/>
          <w:szCs w:val="28"/>
          <w14:textFill>
            <w14:solidFill>
              <w14:schemeClr w14:val="tx1"/>
            </w14:solidFill>
          </w14:textFill>
        </w:rPr>
        <w:t>食用植物油(半精炼、全精炼)</w:t>
      </w:r>
      <w:r>
        <w:rPr>
          <w:rFonts w:hint="eastAsia" w:asci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的抽检项目包括</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酸值(KOH)、黄曲霉毒素B₁、丁基对羟基茴香醚(BHA)、二丁基羟基甲苯(BHT)、特丁基对苯二酚(TBHQ)、过氧化值、溶剂残留量。</w:t>
      </w:r>
    </w:p>
    <w:p>
      <w:pPr>
        <w:pStyle w:val="2"/>
        <w:keepNext w:val="0"/>
        <w:keepLines w:val="0"/>
        <w:pageBreakBefore w:val="0"/>
        <w:widowControl w:val="0"/>
        <w:kinsoku/>
        <w:wordWrap/>
        <w:overflowPunct/>
        <w:topLinePunct w:val="0"/>
        <w:autoSpaceDE/>
        <w:autoSpaceDN/>
        <w:bidi w:val="0"/>
        <w:snapToGrid/>
        <w:spacing w:line="360" w:lineRule="auto"/>
        <w:ind w:firstLine="643"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七</w:t>
      </w:r>
      <w:r>
        <w:rPr>
          <w:rFonts w:hint="eastAsia" w:ascii="黑体" w:hAnsi="黑体" w:eastAsia="黑体" w:cs="黑体"/>
          <w:b/>
          <w:bCs/>
          <w:color w:val="000000" w:themeColor="text1"/>
          <w:sz w:val="32"/>
          <w:szCs w:val="32"/>
          <w14:textFill>
            <w14:solidFill>
              <w14:schemeClr w14:val="tx1"/>
            </w14:solidFill>
          </w14:textFill>
        </w:rPr>
        <w:t>、</w:t>
      </w:r>
      <w:r>
        <w:rPr>
          <w:rFonts w:hint="eastAsia" w:ascii="黑体" w:hAnsi="黑体" w:eastAsia="黑体" w:cs="黑体"/>
          <w:b/>
          <w:bCs/>
          <w:color w:val="000000" w:themeColor="text1"/>
          <w:sz w:val="32"/>
          <w:szCs w:val="32"/>
          <w:lang w:val="en-US" w:eastAsia="zh-CN"/>
          <w14:textFill>
            <w14:solidFill>
              <w14:schemeClr w14:val="tx1"/>
            </w14:solidFill>
          </w14:textFill>
        </w:rPr>
        <w:t>蔬菜制品</w:t>
      </w:r>
    </w:p>
    <w:p>
      <w:pPr>
        <w:pStyle w:val="2"/>
        <w:ind w:firstLine="643" w:firstLineChars="200"/>
        <w:rPr>
          <w:rFonts w:hint="eastAsia"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lang w:eastAsia="zh-CN"/>
          <w14:textFill>
            <w14:solidFill>
              <w14:schemeClr w14:val="tx1"/>
            </w14:solidFill>
          </w14:textFill>
        </w:rPr>
        <w:t>（</w:t>
      </w:r>
      <w:r>
        <w:rPr>
          <w:rFonts w:hint="eastAsia" w:ascii="楷体_GB2312" w:hAnsi="楷体" w:eastAsia="楷体_GB2312" w:cs="楷体_GB2312"/>
          <w:b/>
          <w:bCs/>
          <w:color w:val="000000" w:themeColor="text1"/>
          <w:sz w:val="32"/>
          <w:szCs w:val="32"/>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仿宋_GB2312" w:eastAsia="仿宋_GB2312" w:cs="仿宋_GB2312"/>
          <w:color w:val="000000" w:themeColor="text1"/>
          <w:sz w:val="28"/>
          <w:szCs w:val="28"/>
          <w:lang w:val="en-US" w:eastAsia="zh-CN"/>
          <w14:textFill>
            <w14:solidFill>
              <w14:schemeClr w14:val="tx1"/>
            </w14:solidFill>
          </w14:textFill>
        </w:rPr>
      </w:pPr>
      <w:r>
        <w:rPr>
          <w:rFonts w:hint="default" w:ascii="仿宋_GB2312" w:eastAsia="仿宋_GB2312" w:cs="仿宋_GB2312"/>
          <w:color w:val="000000" w:themeColor="text1"/>
          <w:sz w:val="28"/>
          <w:szCs w:val="28"/>
          <w:lang w:val="en-US" w:eastAsia="zh-CN"/>
          <w14:textFill>
            <w14:solidFill>
              <w14:schemeClr w14:val="tx1"/>
            </w14:solidFill>
          </w14:textFill>
        </w:rPr>
        <w:t xml:space="preserve"> GB 2762-2017《食品安全国家标准 食品中污染物限量》，GB 2760-2014《食品安全国家标准 食品添加剂使用标准》</w:t>
      </w:r>
      <w:r>
        <w:rPr>
          <w:rFonts w:hint="eastAsia" w:ascii="仿宋_GB2312"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lang w:eastAsia="zh-CN"/>
          <w14:textFill>
            <w14:solidFill>
              <w14:schemeClr w14:val="tx1"/>
            </w14:solidFill>
          </w14:textFill>
        </w:rPr>
        <w:t>（</w:t>
      </w:r>
      <w:r>
        <w:rPr>
          <w:rFonts w:hint="eastAsia" w:ascii="楷体_GB2312" w:hAnsi="楷体" w:eastAsia="楷体_GB2312" w:cs="楷体_GB2312"/>
          <w:b/>
          <w:bCs/>
          <w:color w:val="000000" w:themeColor="text1"/>
          <w:sz w:val="32"/>
          <w:szCs w:val="32"/>
          <w14:textFill>
            <w14:solidFill>
              <w14:schemeClr w14:val="tx1"/>
            </w14:solidFill>
          </w14:textFill>
        </w:rPr>
        <w:t>二）检验项目</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eastAsia="仿宋_GB2312" w:cs="仿宋_GB2312"/>
          <w:color w:val="000000" w:themeColor="text1"/>
          <w:sz w:val="28"/>
          <w:szCs w:val="28"/>
          <w:lang w:val="en-US"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1.酱腌菜</w:t>
      </w:r>
      <w:r>
        <w:rPr>
          <w:rFonts w:hint="eastAsia" w:ascii="仿宋_GB2312" w:eastAsia="仿宋_GB2312" w:cs="仿宋_GB2312"/>
          <w:color w:val="000000" w:themeColor="text1"/>
          <w:sz w:val="28"/>
          <w:szCs w:val="28"/>
          <w14:textFill>
            <w14:solidFill>
              <w14:schemeClr w14:val="tx1"/>
            </w14:solidFill>
          </w14:textFill>
        </w:rPr>
        <w:t>的抽检项目包括</w:t>
      </w:r>
      <w:r>
        <w:rPr>
          <w:rFonts w:hint="eastAsia" w:ascii="仿宋_GB2312" w:eastAsia="仿宋_GB2312" w:cs="仿宋_GB2312"/>
          <w:color w:val="000000" w:themeColor="text1"/>
          <w:sz w:val="28"/>
          <w:szCs w:val="28"/>
          <w:lang w:val="en-US" w:eastAsia="zh-CN"/>
          <w14:textFill>
            <w14:solidFill>
              <w14:schemeClr w14:val="tx1"/>
            </w14:solidFill>
          </w14:textFill>
        </w:rPr>
        <w:t>糖精钠(以糖精计)、甜蜜素(以环己基氨基磺酸计)、安赛蜜、亚硝酸盐(以NaNO₂计)、苯甲酸及其钠盐(以苯甲酸计)、山梨酸及其钾盐(以山梨酸计)。</w:t>
      </w:r>
    </w:p>
    <w:p>
      <w:pPr>
        <w:pStyle w:val="2"/>
        <w:keepNext w:val="0"/>
        <w:keepLines w:val="0"/>
        <w:pageBreakBefore w:val="0"/>
        <w:widowControl w:val="0"/>
        <w:kinsoku/>
        <w:wordWrap/>
        <w:overflowPunct/>
        <w:topLinePunct w:val="0"/>
        <w:autoSpaceDE/>
        <w:autoSpaceDN/>
        <w:bidi w:val="0"/>
        <w:snapToGrid/>
        <w:spacing w:line="360" w:lineRule="auto"/>
        <w:ind w:firstLine="643"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八</w:t>
      </w:r>
      <w:r>
        <w:rPr>
          <w:rFonts w:hint="eastAsia" w:ascii="黑体" w:hAnsi="黑体" w:eastAsia="黑体" w:cs="黑体"/>
          <w:b/>
          <w:bCs/>
          <w:color w:val="000000" w:themeColor="text1"/>
          <w:sz w:val="32"/>
          <w:szCs w:val="32"/>
          <w14:textFill>
            <w14:solidFill>
              <w14:schemeClr w14:val="tx1"/>
            </w14:solidFill>
          </w14:textFill>
        </w:rPr>
        <w:t>、</w:t>
      </w:r>
      <w:r>
        <w:rPr>
          <w:rFonts w:hint="eastAsia" w:ascii="黑体" w:hAnsi="黑体" w:eastAsia="黑体" w:cs="黑体"/>
          <w:b/>
          <w:bCs/>
          <w:color w:val="000000" w:themeColor="text1"/>
          <w:sz w:val="32"/>
          <w:szCs w:val="32"/>
          <w:lang w:val="en-US" w:eastAsia="zh-CN"/>
          <w14:textFill>
            <w14:solidFill>
              <w14:schemeClr w14:val="tx1"/>
            </w14:solidFill>
          </w14:textFill>
        </w:rPr>
        <w:t>调味品</w:t>
      </w:r>
    </w:p>
    <w:p>
      <w:pPr>
        <w:pStyle w:val="2"/>
        <w:ind w:firstLine="643" w:firstLineChars="200"/>
        <w:rPr>
          <w:rFonts w:hint="eastAsia"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lang w:eastAsia="zh-CN"/>
          <w14:textFill>
            <w14:solidFill>
              <w14:schemeClr w14:val="tx1"/>
            </w14:solidFill>
          </w14:textFill>
        </w:rPr>
        <w:t>（</w:t>
      </w:r>
      <w:r>
        <w:rPr>
          <w:rFonts w:hint="eastAsia" w:ascii="楷体_GB2312" w:hAnsi="楷体" w:eastAsia="楷体_GB2312" w:cs="楷体_GB2312"/>
          <w:b/>
          <w:bCs/>
          <w:color w:val="000000" w:themeColor="text1"/>
          <w:sz w:val="32"/>
          <w:szCs w:val="32"/>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仿宋_GB2312" w:eastAsia="仿宋_GB2312" w:cs="仿宋_GB2312"/>
          <w:color w:val="000000" w:themeColor="text1"/>
          <w:sz w:val="28"/>
          <w:szCs w:val="28"/>
          <w:lang w:val="en-US" w:eastAsia="zh-CN"/>
          <w14:textFill>
            <w14:solidFill>
              <w14:schemeClr w14:val="tx1"/>
            </w14:solidFill>
          </w14:textFill>
        </w:rPr>
      </w:pPr>
      <w:r>
        <w:rPr>
          <w:rFonts w:hint="default" w:ascii="仿宋_GB2312" w:eastAsia="仿宋_GB2312" w:cs="仿宋_GB2312"/>
          <w:color w:val="000000" w:themeColor="text1"/>
          <w:sz w:val="28"/>
          <w:szCs w:val="28"/>
          <w:lang w:val="en-US" w:eastAsia="zh-CN"/>
          <w14:textFill>
            <w14:solidFill>
              <w14:schemeClr w14:val="tx1"/>
            </w14:solidFill>
          </w14:textFill>
        </w:rPr>
        <w:t xml:space="preserve">GB/T 18187-2000《酿造食醋》，GB 2760-2014《食品安全国家标准 食品添加剂使用标准》，关于印发《食品中可能违法添加的非食用物质和易滥用的食品添加剂名单（第三批）》的通知 </w:t>
      </w:r>
      <w:r>
        <w:rPr>
          <w:rFonts w:hint="eastAsia" w:ascii="仿宋_GB2312"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lang w:eastAsia="zh-CN"/>
          <w14:textFill>
            <w14:solidFill>
              <w14:schemeClr w14:val="tx1"/>
            </w14:solidFill>
          </w14:textFill>
        </w:rPr>
        <w:t>（</w:t>
      </w:r>
      <w:r>
        <w:rPr>
          <w:rFonts w:hint="eastAsia" w:ascii="楷体_GB2312" w:hAnsi="楷体" w:eastAsia="楷体_GB2312" w:cs="楷体_GB2312"/>
          <w:b/>
          <w:bCs/>
          <w:color w:val="000000" w:themeColor="text1"/>
          <w:sz w:val="32"/>
          <w:szCs w:val="32"/>
          <w14:textFill>
            <w14:solidFill>
              <w14:schemeClr w14:val="tx1"/>
            </w14:solidFill>
          </w14:textFill>
        </w:rPr>
        <w:t>二）检验项目</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1.食醋</w:t>
      </w:r>
      <w:r>
        <w:rPr>
          <w:rFonts w:hint="eastAsia" w:ascii="仿宋_GB2312" w:eastAsia="仿宋_GB2312" w:cs="仿宋_GB2312"/>
          <w:color w:val="000000" w:themeColor="text1"/>
          <w:sz w:val="28"/>
          <w:szCs w:val="28"/>
          <w14:textFill>
            <w14:solidFill>
              <w14:schemeClr w14:val="tx1"/>
            </w14:solidFill>
          </w14:textFill>
        </w:rPr>
        <w:t>的抽检项目包括</w:t>
      </w:r>
      <w:r>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t>总酸(以乙酸计)</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r>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t>游离矿酸</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、苯甲酸及其钠盐(以苯甲酸计)、山梨酸及其钾盐(以山梨酸计)、脱氢乙酸及其钠盐（以脱氢乙酸计）。</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hint="eastAsia"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（一）抽检依据 </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150"/>
        <w:textAlignment w:val="auto"/>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t> GB 2760-2014《食品安全国家标准 食品添加剂使用标准》</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hint="eastAsia"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（二）检验项目</w:t>
      </w:r>
    </w:p>
    <w:p>
      <w:pPr>
        <w:pStyle w:val="5"/>
        <w:ind w:firstLine="560" w:firstLineChars="200"/>
        <w:rPr>
          <w:rFonts w:hint="default" w:eastAsia="楷体_GB2312"/>
          <w:lang w:val="en-US" w:eastAsia="zh-CN"/>
        </w:rPr>
      </w:pP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1.饼干的抽检项目包括铝的残留量（干样品，以Al计），二氧化硫残留量，苯甲酸及其钠盐(以苯甲酸计)，山梨酸及其钾盐(以山梨酸计)，脱氢乙酸及其钠盐(以脱氢乙酸计)</w:t>
      </w:r>
    </w:p>
    <w:p>
      <w:pPr>
        <w:pStyle w:val="2"/>
        <w:keepNext w:val="0"/>
        <w:keepLines w:val="0"/>
        <w:pageBreakBefore w:val="0"/>
        <w:widowControl w:val="0"/>
        <w:kinsoku/>
        <w:wordWrap/>
        <w:overflowPunct/>
        <w:topLinePunct w:val="0"/>
        <w:autoSpaceDE/>
        <w:autoSpaceDN/>
        <w:bidi w:val="0"/>
        <w:snapToGrid/>
        <w:spacing w:line="360" w:lineRule="auto"/>
        <w:ind w:firstLine="643"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十、</w:t>
      </w:r>
      <w:r>
        <w:rPr>
          <w:rFonts w:hint="default" w:ascii="黑体" w:hAnsi="黑体" w:eastAsia="黑体" w:cs="黑体"/>
          <w:b/>
          <w:bCs/>
          <w:color w:val="000000" w:themeColor="text1"/>
          <w:sz w:val="32"/>
          <w:szCs w:val="32"/>
          <w:lang w:val="en-US" w:eastAsia="zh-CN"/>
          <w14:textFill>
            <w14:solidFill>
              <w14:schemeClr w14:val="tx1"/>
            </w14:solidFill>
          </w14:textFill>
        </w:rPr>
        <w:t>餐饮食品</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（一）抽检依据 </w:t>
      </w:r>
    </w:p>
    <w:p>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eastAsia="仿宋_GB2312" w:cs="仿宋_GB2312"/>
          <w:color w:val="000000" w:themeColor="text1"/>
          <w:sz w:val="28"/>
          <w:szCs w:val="28"/>
          <w:lang w:val="en-US"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 </w:t>
      </w:r>
      <w:r>
        <w:rPr>
          <w:rFonts w:hint="default" w:ascii="仿宋_GB2312" w:eastAsia="仿宋_GB2312" w:cs="仿宋_GB2312"/>
          <w:color w:val="000000" w:themeColor="text1"/>
          <w:sz w:val="28"/>
          <w:szCs w:val="28"/>
          <w:lang w:val="en-US" w:eastAsia="zh-CN"/>
          <w14:textFill>
            <w14:solidFill>
              <w14:schemeClr w14:val="tx1"/>
            </w14:solidFill>
          </w14:textFill>
        </w:rPr>
        <w:t>GB 14934-2016《食品安全国家标准 消毒餐(饮)具》</w:t>
      </w:r>
      <w:r>
        <w:rPr>
          <w:rFonts w:hint="eastAsia" w:ascii="仿宋_GB2312" w:eastAsia="仿宋_GB2312" w:cs="仿宋_GB2312"/>
          <w:color w:val="000000" w:themeColor="text1"/>
          <w:sz w:val="28"/>
          <w:szCs w:val="28"/>
          <w:lang w:val="en-US" w:eastAsia="zh-CN"/>
          <w14:textFill>
            <w14:solidFill>
              <w14:schemeClr w14:val="tx1"/>
            </w14:solidFill>
          </w14:textFill>
        </w:rPr>
        <w:t>，</w:t>
      </w:r>
      <w:r>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t>GB 2762-2017《食品安全国家标准 食品中污染物限量》，GB GB 2760-2014《食品安全国家标准 食品添加剂使用标准》</w:t>
      </w:r>
      <w:r>
        <w:rPr>
          <w:rFonts w:hint="eastAsia" w:ascii="仿宋_GB2312"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eastAsia="仿宋_GB2312" w:cs="仿宋_GB2312"/>
          <w:color w:val="000000" w:themeColor="text1"/>
          <w:sz w:val="28"/>
          <w:szCs w:val="28"/>
          <w14:textFill>
            <w14:solidFill>
              <w14:schemeClr w14:val="tx1"/>
            </w14:solidFill>
          </w14:textFill>
        </w:rPr>
        <w:t>复用餐饮具的抽检项目包括</w:t>
      </w:r>
      <w:r>
        <w:rPr>
          <w:rFonts w:hint="eastAsia" w:ascii="仿宋_GB2312" w:eastAsia="仿宋_GB2312" w:cs="仿宋_GB2312"/>
          <w:color w:val="000000" w:themeColor="text1"/>
          <w:sz w:val="28"/>
          <w:szCs w:val="28"/>
          <w:lang w:val="en-US" w:eastAsia="zh-CN"/>
          <w14:textFill>
            <w14:solidFill>
              <w14:schemeClr w14:val="tx1"/>
            </w14:solidFill>
          </w14:textFill>
        </w:rPr>
        <w:t>大肠菌群、</w:t>
      </w:r>
      <w:r>
        <w:rPr>
          <w:rFonts w:hint="eastAsia" w:ascii="仿宋_GB2312" w:eastAsia="仿宋_GB2312" w:cs="仿宋_GB2312"/>
          <w:color w:val="000000" w:themeColor="text1"/>
          <w:sz w:val="28"/>
          <w:szCs w:val="28"/>
          <w14:textFill>
            <w14:solidFill>
              <w14:schemeClr w14:val="tx1"/>
            </w14:solidFill>
          </w14:textFill>
        </w:rPr>
        <w:t>游离性余氯</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阴离子合成洗涤剂（以十二烷基苯磺酸钠计）</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沙门氏菌</w:t>
      </w:r>
      <w:r>
        <w:rPr>
          <w:rFonts w:hint="eastAsia" w:ascii="仿宋_GB2312" w:eastAsia="仿宋_GB2312" w:cs="仿宋_GB2312"/>
          <w:color w:val="000000" w:themeColor="text1"/>
          <w:sz w:val="28"/>
          <w:szCs w:val="28"/>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eastAsia="仿宋_GB2312" w:cs="仿宋_GB2312"/>
          <w:color w:val="000000" w:themeColor="text1"/>
          <w:sz w:val="28"/>
          <w:szCs w:val="28"/>
          <w:lang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2.米面及其制品（自制）（小麦粉制品）</w:t>
      </w:r>
      <w:r>
        <w:rPr>
          <w:rFonts w:hint="eastAsia" w:ascii="仿宋_GB2312" w:eastAsia="仿宋_GB2312" w:cs="仿宋_GB2312"/>
          <w:color w:val="000000" w:themeColor="text1"/>
          <w:sz w:val="28"/>
          <w:szCs w:val="28"/>
          <w14:textFill>
            <w14:solidFill>
              <w14:schemeClr w14:val="tx1"/>
            </w14:solidFill>
          </w14:textFill>
        </w:rPr>
        <w:t>的抽检项目包括苯甲酸及其钠盐（以苯甲酸及其钠盐计），山梨酸及其钾盐（以山梨酸计），脱氢乙酸及其钠盐（以脱氢乙酸计）</w:t>
      </w:r>
      <w:r>
        <w:rPr>
          <w:rFonts w:hint="eastAsia" w:ascii="仿宋_GB2312" w:eastAsia="仿宋_GB2312" w:cs="仿宋_GB2312"/>
          <w:color w:val="000000" w:themeColor="text1"/>
          <w:sz w:val="28"/>
          <w:szCs w:val="28"/>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3.坚果及籽类食品(自制)</w:t>
      </w:r>
      <w:r>
        <w:rPr>
          <w:rFonts w:hint="eastAsia" w:ascii="仿宋_GB2312" w:eastAsia="仿宋_GB2312" w:cs="仿宋_GB2312"/>
          <w:color w:val="000000" w:themeColor="text1"/>
          <w:sz w:val="28"/>
          <w:szCs w:val="28"/>
          <w14:textFill>
            <w14:solidFill>
              <w14:schemeClr w14:val="tx1"/>
            </w14:solidFill>
          </w14:textFill>
        </w:rPr>
        <w:t>的抽检项目包括</w:t>
      </w:r>
      <w:r>
        <w:rPr>
          <w:rFonts w:hint="eastAsia" w:ascii="仿宋_GB2312" w:eastAsia="仿宋_GB2312" w:cs="仿宋_GB2312"/>
          <w:color w:val="000000" w:themeColor="text1"/>
          <w:sz w:val="28"/>
          <w:szCs w:val="28"/>
          <w:lang w:val="en-US" w:eastAsia="zh-CN"/>
          <w14:textFill>
            <w14:solidFill>
              <w14:schemeClr w14:val="tx1"/>
            </w14:solidFill>
          </w14:textFill>
        </w:rPr>
        <w:t>黄曲霉毒素B</w:t>
      </w:r>
      <w:r>
        <w:rPr>
          <w:rFonts w:hint="eastAsia" w:ascii="仿宋_GB2312" w:eastAsia="仿宋_GB2312" w:cs="仿宋_GB2312"/>
          <w:color w:val="000000" w:themeColor="text1"/>
          <w:sz w:val="28"/>
          <w:szCs w:val="28"/>
          <w:vertAlign w:val="subscript"/>
          <w:lang w:val="en-US" w:eastAsia="zh-CN"/>
          <w14:textFill>
            <w14:solidFill>
              <w14:schemeClr w14:val="tx1"/>
            </w14:solidFill>
          </w14:textFill>
        </w:rPr>
        <w:t>1、</w:t>
      </w: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过氧化值（以脂肪计）。</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default"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4.</w:t>
      </w:r>
      <w:r>
        <w:rPr>
          <w:rFonts w:hint="eastAsia" w:ascii="仿宋_GB2312" w:eastAsia="仿宋_GB2312" w:cs="仿宋_GB2312"/>
          <w:color w:val="000000" w:themeColor="text1"/>
          <w:sz w:val="28"/>
          <w:szCs w:val="28"/>
          <w14:textFill>
            <w14:solidFill>
              <w14:schemeClr w14:val="tx1"/>
            </w14:solidFill>
          </w14:textFill>
        </w:rPr>
        <w:t>酱卤肉制品、肉灌肠、其他熟肉(自制)的抽检项目包括苯甲酸及其钠盐，山梨酸及其钾盐，脱氢乙酸及其钠盐，防腐剂混合使用时各自用量占其最大使用量的比例之和，胭脂红，亚硝酸盐</w:t>
      </w:r>
      <w:r>
        <w:rPr>
          <w:rFonts w:hint="eastAsia" w:ascii="仿宋_GB2312" w:eastAsia="仿宋_GB2312" w:cs="仿宋_GB2312"/>
          <w:color w:val="000000" w:themeColor="text1"/>
          <w:sz w:val="28"/>
          <w:szCs w:val="28"/>
          <w:lang w:eastAsia="zh-CN"/>
          <w14:textFill>
            <w14:solidFill>
              <w14:schemeClr w14:val="tx1"/>
            </w14:solidFill>
          </w14:textFill>
        </w:rPr>
        <w:t>。</w:t>
      </w:r>
    </w:p>
    <w:p>
      <w:pPr>
        <w:pStyle w:val="2"/>
        <w:numPr>
          <w:ilvl w:val="0"/>
          <w:numId w:val="1"/>
        </w:numPr>
        <w:ind w:firstLine="643" w:firstLineChars="200"/>
        <w:rPr>
          <w:rFonts w:hint="default" w:ascii="黑体" w:hAnsi="黑体" w:eastAsia="黑体" w:cs="黑体"/>
          <w:b/>
          <w:bCs/>
          <w:color w:val="000000" w:themeColor="text1"/>
          <w:sz w:val="32"/>
          <w:szCs w:val="32"/>
          <w:lang w:val="en-US" w:eastAsia="zh-CN"/>
          <w14:textFill>
            <w14:solidFill>
              <w14:schemeClr w14:val="tx1"/>
            </w14:solidFill>
          </w14:textFill>
        </w:rPr>
      </w:pPr>
      <w:r>
        <w:rPr>
          <w:rFonts w:hint="default" w:ascii="黑体" w:hAnsi="黑体" w:eastAsia="黑体" w:cs="黑体"/>
          <w:b/>
          <w:bCs/>
          <w:color w:val="000000" w:themeColor="text1"/>
          <w:sz w:val="32"/>
          <w:szCs w:val="32"/>
          <w:lang w:val="en-US" w:eastAsia="zh-CN"/>
          <w14:textFill>
            <w14:solidFill>
              <w14:schemeClr w14:val="tx1"/>
            </w14:solidFill>
          </w14:textFill>
        </w:rPr>
        <w:t>方便食品</w:t>
      </w:r>
    </w:p>
    <w:p>
      <w:pPr>
        <w:pStyle w:val="2"/>
        <w:numPr>
          <w:numId w:val="0"/>
        </w:numPr>
        <w:ind w:firstLine="643" w:firstLineChars="200"/>
        <w:rPr>
          <w:rFonts w:hint="eastAsia"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lang w:eastAsia="zh-CN"/>
          <w14:textFill>
            <w14:solidFill>
              <w14:schemeClr w14:val="tx1"/>
            </w14:solidFill>
          </w14:textFill>
        </w:rPr>
        <w:t>（</w:t>
      </w:r>
      <w:r>
        <w:rPr>
          <w:rFonts w:hint="eastAsia" w:ascii="楷体_GB2312" w:hAnsi="楷体" w:eastAsia="楷体_GB2312" w:cs="楷体_GB2312"/>
          <w:b/>
          <w:bCs/>
          <w:color w:val="000000" w:themeColor="text1"/>
          <w:sz w:val="32"/>
          <w:szCs w:val="32"/>
          <w14:textFill>
            <w14:solidFill>
              <w14:schemeClr w14:val="tx1"/>
            </w14:solidFill>
          </w14:textFill>
        </w:rPr>
        <w:t>一）抽检依据</w:t>
      </w:r>
    </w:p>
    <w:p>
      <w:pPr>
        <w:pStyle w:val="2"/>
        <w:ind w:firstLine="390" w:firstLineChars="200"/>
        <w:rPr>
          <w:rFonts w:hint="eastAsia" w:ascii="楷体_GB2312" w:hAnsi="楷体" w:eastAsia="楷体_GB2312" w:cs="楷体_GB2312"/>
          <w:b/>
          <w:bCs/>
          <w:color w:val="000000" w:themeColor="text1"/>
          <w:sz w:val="32"/>
          <w:szCs w:val="32"/>
          <w14:textFill>
            <w14:solidFill>
              <w14:schemeClr w14:val="tx1"/>
            </w14:solidFill>
          </w14:textFill>
        </w:rPr>
      </w:pPr>
      <w:r>
        <w:rPr>
          <w:rFonts w:ascii="Helvetica" w:hAnsi="Helvetica" w:eastAsia="Helvetica" w:cs="Helvetica"/>
          <w:i w:val="0"/>
          <w:iCs w:val="0"/>
          <w:caps w:val="0"/>
          <w:color w:val="676A6C"/>
          <w:spacing w:val="0"/>
          <w:sz w:val="19"/>
          <w:szCs w:val="19"/>
          <w:shd w:val="clear" w:fill="FFFFFF"/>
        </w:rPr>
        <w:t> </w:t>
      </w:r>
      <w:r>
        <w:rPr>
          <w:rFonts w:hint="default" w:ascii="Helvetica" w:hAnsi="Helvetica" w:eastAsia="Helvetica" w:cs="Helvetica"/>
          <w:i w:val="0"/>
          <w:iCs w:val="0"/>
          <w:caps w:val="0"/>
          <w:color w:val="676A6C"/>
          <w:spacing w:val="0"/>
          <w:sz w:val="19"/>
          <w:szCs w:val="19"/>
          <w:shd w:val="clear" w:fill="FFFFFF"/>
        </w:rPr>
        <w:t>GB 2760-2014《食品安全国家标准 食品添加剂使用标准》</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lang w:eastAsia="zh-CN"/>
          <w14:textFill>
            <w14:solidFill>
              <w14:schemeClr w14:val="tx1"/>
            </w14:solidFill>
          </w14:textFill>
        </w:rPr>
        <w:t>（</w:t>
      </w:r>
      <w:r>
        <w:rPr>
          <w:rFonts w:hint="eastAsia" w:ascii="楷体_GB2312" w:hAnsi="楷体" w:eastAsia="楷体_GB2312" w:cs="楷体_GB2312"/>
          <w:b/>
          <w:bCs/>
          <w:color w:val="000000" w:themeColor="text1"/>
          <w:sz w:val="32"/>
          <w:szCs w:val="32"/>
          <w14:textFill>
            <w14:solidFill>
              <w14:schemeClr w14:val="tx1"/>
            </w14:solidFill>
          </w14:textFill>
        </w:rPr>
        <w:t>二）检验项目</w:t>
      </w:r>
    </w:p>
    <w:p>
      <w:pPr>
        <w:pStyle w:val="2"/>
        <w:keepNext w:val="0"/>
        <w:keepLines w:val="0"/>
        <w:pageBreakBefore w:val="0"/>
        <w:widowControl w:val="0"/>
        <w:kinsoku/>
        <w:wordWrap/>
        <w:overflowPunct/>
        <w:topLinePunct w:val="0"/>
        <w:autoSpaceDE/>
        <w:autoSpaceDN/>
        <w:bidi w:val="0"/>
        <w:snapToGrid/>
        <w:spacing w:line="360" w:lineRule="auto"/>
        <w:ind w:firstLine="390" w:firstLineChars="200"/>
        <w:textAlignment w:val="auto"/>
        <w:rPr>
          <w:rFonts w:hint="eastAsia" w:ascii="黑体" w:hAnsi="黑体" w:eastAsia="仿宋_GB2312" w:cs="黑体"/>
          <w:b/>
          <w:bCs/>
          <w:color w:val="000000" w:themeColor="text1"/>
          <w:sz w:val="32"/>
          <w:szCs w:val="32"/>
          <w:lang w:val="en-US" w:eastAsia="zh-CN"/>
          <w14:textFill>
            <w14:solidFill>
              <w14:schemeClr w14:val="tx1"/>
            </w14:solidFill>
          </w14:textFill>
        </w:rPr>
      </w:pPr>
      <w:r>
        <w:rPr>
          <w:rFonts w:hint="eastAsia" w:ascii="Helvetica" w:hAnsi="Helvetica" w:eastAsia="宋体" w:cs="Helvetica"/>
          <w:i w:val="0"/>
          <w:iCs w:val="0"/>
          <w:caps w:val="0"/>
          <w:color w:val="676A6C"/>
          <w:spacing w:val="0"/>
          <w:sz w:val="19"/>
          <w:szCs w:val="19"/>
          <w:shd w:val="clear" w:fill="FFFFFF"/>
          <w:lang w:val="en-US" w:eastAsia="zh-CN"/>
        </w:rPr>
        <w:t>1.</w:t>
      </w:r>
      <w:r>
        <w:rPr>
          <w:rFonts w:ascii="Helvetica" w:hAnsi="Helvetica" w:eastAsia="Helvetica" w:cs="Helvetica"/>
          <w:i w:val="0"/>
          <w:iCs w:val="0"/>
          <w:caps w:val="0"/>
          <w:color w:val="676A6C"/>
          <w:spacing w:val="0"/>
          <w:sz w:val="19"/>
          <w:szCs w:val="19"/>
          <w:shd w:val="clear" w:fill="FFFFFF"/>
        </w:rPr>
        <w:t>方便粥、方便盒饭、冷面及其他熟制方便食品等</w:t>
      </w:r>
      <w:r>
        <w:rPr>
          <w:rFonts w:hint="eastAsia" w:ascii="仿宋_GB2312" w:eastAsia="仿宋_GB2312" w:cs="仿宋_GB2312"/>
          <w:color w:val="000000" w:themeColor="text1"/>
          <w:sz w:val="28"/>
          <w:szCs w:val="28"/>
          <w14:textFill>
            <w14:solidFill>
              <w14:schemeClr w14:val="tx1"/>
            </w14:solidFill>
          </w14:textFill>
        </w:rPr>
        <w:t>的抽检项目包括苯甲酸及其钠盐（以苯甲酸及其钠盐计），山梨酸及其钾盐（以山梨酸计）</w:t>
      </w:r>
      <w:r>
        <w:rPr>
          <w:rFonts w:hint="eastAsia" w:ascii="仿宋_GB2312" w:eastAsia="仿宋_GB2312" w:cs="仿宋_GB2312"/>
          <w:color w:val="000000" w:themeColor="text1"/>
          <w:sz w:val="28"/>
          <w:szCs w:val="28"/>
          <w:lang w:eastAsia="zh-CN"/>
          <w14:textFill>
            <w14:solidFill>
              <w14:schemeClr w14:val="tx1"/>
            </w14:solidFill>
          </w14:textFill>
        </w:rPr>
        <w:t>，</w:t>
      </w:r>
      <w:bookmarkStart w:id="0" w:name="_GoBack"/>
      <w:bookmarkEnd w:id="0"/>
      <w:r>
        <w:rPr>
          <w:rFonts w:hint="eastAsia" w:ascii="仿宋_GB2312" w:eastAsia="仿宋_GB2312" w:cs="仿宋_GB2312"/>
          <w:color w:val="000000" w:themeColor="text1"/>
          <w:sz w:val="28"/>
          <w:szCs w:val="28"/>
          <w:lang w:val="en-US" w:eastAsia="zh-CN"/>
          <w14:textFill>
            <w14:solidFill>
              <w14:schemeClr w14:val="tx1"/>
            </w14:solidFill>
          </w14:textFill>
        </w:rPr>
        <w:t>糖精钠(以糖精计)。</w:t>
      </w:r>
    </w:p>
    <w:p>
      <w:pPr>
        <w:pStyle w:val="2"/>
        <w:keepNext w:val="0"/>
        <w:keepLines w:val="0"/>
        <w:pageBreakBefore w:val="0"/>
        <w:widowControl w:val="0"/>
        <w:numPr>
          <w:ilvl w:val="0"/>
          <w:numId w:val="1"/>
        </w:numPr>
        <w:kinsoku/>
        <w:wordWrap/>
        <w:overflowPunct/>
        <w:topLinePunct w:val="0"/>
        <w:autoSpaceDE/>
        <w:autoSpaceDN/>
        <w:bidi w:val="0"/>
        <w:snapToGrid/>
        <w:spacing w:line="360" w:lineRule="auto"/>
        <w:ind w:left="0" w:leftChars="0" w:firstLine="643"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蜂</w:t>
      </w:r>
      <w:r>
        <w:rPr>
          <w:rFonts w:hint="default" w:ascii="黑体" w:hAnsi="黑体" w:eastAsia="黑体" w:cs="黑体"/>
          <w:b/>
          <w:bCs/>
          <w:color w:val="000000" w:themeColor="text1"/>
          <w:sz w:val="32"/>
          <w:szCs w:val="32"/>
          <w:lang w:val="en-US" w:eastAsia="zh-CN"/>
          <w14:textFill>
            <w14:solidFill>
              <w14:schemeClr w14:val="tx1"/>
            </w14:solidFill>
          </w14:textFill>
        </w:rPr>
        <w:t>产品</w:t>
      </w:r>
    </w:p>
    <w:p>
      <w:pPr>
        <w:pStyle w:val="2"/>
        <w:ind w:firstLine="643" w:firstLineChars="200"/>
        <w:rPr>
          <w:rFonts w:hint="eastAsia"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lang w:eastAsia="zh-CN"/>
          <w14:textFill>
            <w14:solidFill>
              <w14:schemeClr w14:val="tx1"/>
            </w14:solidFill>
          </w14:textFill>
        </w:rPr>
        <w:t>（</w:t>
      </w:r>
      <w:r>
        <w:rPr>
          <w:rFonts w:hint="eastAsia" w:ascii="楷体_GB2312" w:hAnsi="楷体" w:eastAsia="楷体_GB2312" w:cs="楷体_GB2312"/>
          <w:b/>
          <w:bCs/>
          <w:color w:val="000000" w:themeColor="text1"/>
          <w:sz w:val="32"/>
          <w:szCs w:val="32"/>
          <w14:textFill>
            <w14:solidFill>
              <w14:schemeClr w14:val="tx1"/>
            </w14:solidFill>
          </w14:textFill>
        </w:rPr>
        <w:t>一）抽检依据</w:t>
      </w:r>
    </w:p>
    <w:p>
      <w:pPr>
        <w:pStyle w:val="2"/>
        <w:ind w:firstLine="560" w:firstLineChars="200"/>
        <w:rPr>
          <w:rFonts w:hint="eastAsia" w:ascii="楷体_GB2312" w:hAnsi="楷体" w:eastAsia="楷体_GB2312" w:cs="楷体_GB2312"/>
          <w:b/>
          <w:bCs/>
          <w:color w:val="000000" w:themeColor="text1"/>
          <w:sz w:val="32"/>
          <w:szCs w:val="32"/>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GB 14963-2011《食品安全国家标准 蜂蜜》，农业农村部公告 第250号《食品动物中禁止使用的药品及其他化合物清单》，GB 2760-2014《食品安全国家标准 食品添加剂使用标准》要求。</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lang w:eastAsia="zh-CN"/>
          <w14:textFill>
            <w14:solidFill>
              <w14:schemeClr w14:val="tx1"/>
            </w14:solidFill>
          </w14:textFill>
        </w:rPr>
        <w:t>（</w:t>
      </w:r>
      <w:r>
        <w:rPr>
          <w:rFonts w:hint="eastAsia" w:ascii="楷体_GB2312" w:hAnsi="楷体" w:eastAsia="楷体_GB2312" w:cs="楷体_GB2312"/>
          <w:b/>
          <w:bCs/>
          <w:color w:val="000000" w:themeColor="text1"/>
          <w:sz w:val="32"/>
          <w:szCs w:val="32"/>
          <w14:textFill>
            <w14:solidFill>
              <w14:schemeClr w14:val="tx1"/>
            </w14:solidFill>
          </w14:textFill>
        </w:rPr>
        <w:t>二）检验项目</w:t>
      </w:r>
    </w:p>
    <w:p>
      <w:pPr>
        <w:pStyle w:val="2"/>
        <w:ind w:firstLine="560" w:firstLineChars="200"/>
        <w:rPr>
          <w:rFonts w:hint="default"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蜂蜜的抽检项目包括嗜渗酵母计数、山梨酸及其钾盐(以山梨酸计)、果糖和葡萄糖、蔗糖、氯霉素。</w:t>
      </w:r>
    </w:p>
    <w:p>
      <w:pPr>
        <w:pStyle w:val="2"/>
        <w:keepNext w:val="0"/>
        <w:keepLines w:val="0"/>
        <w:pageBreakBefore w:val="0"/>
        <w:widowControl w:val="0"/>
        <w:kinsoku/>
        <w:wordWrap/>
        <w:overflowPunct/>
        <w:topLinePunct w:val="0"/>
        <w:autoSpaceDE/>
        <w:autoSpaceDN/>
        <w:bidi w:val="0"/>
        <w:snapToGrid/>
        <w:spacing w:line="360" w:lineRule="auto"/>
        <w:ind w:firstLine="643"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十三、</w:t>
      </w:r>
      <w:r>
        <w:rPr>
          <w:rFonts w:hint="default" w:ascii="黑体" w:hAnsi="黑体" w:eastAsia="黑体" w:cs="黑体"/>
          <w:b/>
          <w:bCs/>
          <w:color w:val="000000" w:themeColor="text1"/>
          <w:sz w:val="32"/>
          <w:szCs w:val="32"/>
          <w:lang w:val="en-US" w:eastAsia="zh-CN"/>
          <w14:textFill>
            <w14:solidFill>
              <w14:schemeClr w14:val="tx1"/>
            </w14:solidFill>
          </w14:textFill>
        </w:rPr>
        <w:t>食糖</w:t>
      </w:r>
    </w:p>
    <w:p>
      <w:pPr>
        <w:keepNext w:val="0"/>
        <w:keepLines w:val="0"/>
        <w:pageBreakBefore w:val="0"/>
        <w:widowControl w:val="0"/>
        <w:kinsoku/>
        <w:wordWrap/>
        <w:overflowPunct/>
        <w:topLinePunct w:val="0"/>
        <w:autoSpaceDE/>
        <w:autoSpaceDN/>
        <w:bidi w:val="0"/>
        <w:adjustRightInd/>
        <w:spacing w:line="576" w:lineRule="exact"/>
        <w:ind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autoSpaceDE/>
        <w:autoSpaceDN/>
        <w:bidi w:val="0"/>
        <w:adjustRightInd/>
        <w:spacing w:line="576"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抽检依据是</w:t>
      </w:r>
      <w:r>
        <w:rPr>
          <w:rFonts w:hint="eastAsia" w:ascii="仿宋_GB2312" w:eastAsia="仿宋_GB2312"/>
          <w:sz w:val="32"/>
          <w:szCs w:val="32"/>
          <w:lang w:eastAsia="zh-CN"/>
        </w:rPr>
        <w:t>GB 2</w:t>
      </w:r>
      <w:r>
        <w:rPr>
          <w:rFonts w:hint="eastAsia" w:ascii="仿宋_GB2312" w:eastAsia="仿宋_GB2312"/>
          <w:sz w:val="32"/>
          <w:szCs w:val="32"/>
        </w:rPr>
        <w:t>760-2014《食品安全国家标准 食品添加剂使用标准》、</w:t>
      </w:r>
      <w:r>
        <w:rPr>
          <w:rFonts w:hint="eastAsia" w:ascii="仿宋_GB2312" w:eastAsia="仿宋_GB2312"/>
          <w:sz w:val="32"/>
          <w:szCs w:val="32"/>
          <w:lang w:eastAsia="zh-CN"/>
        </w:rPr>
        <w:t>GB 2</w:t>
      </w:r>
      <w:r>
        <w:rPr>
          <w:rFonts w:hint="eastAsia" w:ascii="仿宋_GB2312" w:eastAsia="仿宋_GB2312"/>
          <w:sz w:val="32"/>
          <w:szCs w:val="32"/>
        </w:rPr>
        <w:t>762-2017《食品安全国家标准 食品中污染物限量》</w:t>
      </w:r>
      <w:r>
        <w:rPr>
          <w:rFonts w:hint="eastAsia" w:ascii="仿宋_GB2312" w:hAnsi="仿宋_GB2312" w:eastAsia="仿宋_GB2312" w:cs="仿宋_GB2312"/>
          <w:sz w:val="32"/>
          <w:szCs w:val="32"/>
        </w:rPr>
        <w:t>等</w:t>
      </w:r>
      <w:r>
        <w:rPr>
          <w:rFonts w:hint="eastAsia" w:ascii="仿宋_GB2312" w:hAnsi="宋体" w:eastAsia="仿宋_GB2312" w:cs="宋体"/>
          <w:kern w:val="0"/>
          <w:sz w:val="32"/>
          <w:szCs w:val="32"/>
        </w:rPr>
        <w:t>标准及产品明示标准和指标的要求。</w:t>
      </w:r>
    </w:p>
    <w:p>
      <w:pPr>
        <w:keepNext w:val="0"/>
        <w:keepLines w:val="0"/>
        <w:pageBreakBefore w:val="0"/>
        <w:widowControl w:val="0"/>
        <w:kinsoku/>
        <w:wordWrap/>
        <w:overflowPunct/>
        <w:topLinePunct w:val="0"/>
        <w:autoSpaceDE/>
        <w:autoSpaceDN/>
        <w:bidi w:val="0"/>
        <w:adjustRightInd/>
        <w:spacing w:line="576"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（二）抽检项目</w:t>
      </w:r>
    </w:p>
    <w:p>
      <w:pPr>
        <w:pStyle w:val="2"/>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kern w:val="2"/>
          <w:sz w:val="32"/>
          <w:szCs w:val="32"/>
          <w:lang w:val="en-US" w:eastAsia="zh-CN" w:bidi="ar-SA"/>
        </w:rPr>
        <w:t>食糖抽检项目包括总砷(以As计)、铅(以Pb计)、二氧化硫残留量等。</w:t>
      </w:r>
    </w:p>
    <w:p>
      <w:pPr>
        <w:pStyle w:val="2"/>
        <w:keepNext w:val="0"/>
        <w:keepLines w:val="0"/>
        <w:pageBreakBefore w:val="0"/>
        <w:widowControl w:val="0"/>
        <w:numPr>
          <w:ilvl w:val="0"/>
          <w:numId w:val="1"/>
        </w:numPr>
        <w:kinsoku/>
        <w:wordWrap/>
        <w:overflowPunct/>
        <w:topLinePunct w:val="0"/>
        <w:autoSpaceDE/>
        <w:autoSpaceDN/>
        <w:bidi w:val="0"/>
        <w:snapToGrid/>
        <w:spacing w:line="360" w:lineRule="auto"/>
        <w:ind w:left="0" w:leftChars="0" w:firstLine="643"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default" w:ascii="黑体" w:hAnsi="黑体" w:eastAsia="黑体" w:cs="黑体"/>
          <w:b/>
          <w:bCs/>
          <w:color w:val="000000" w:themeColor="text1"/>
          <w:sz w:val="32"/>
          <w:szCs w:val="32"/>
          <w:lang w:val="en-US" w:eastAsia="zh-CN"/>
          <w14:textFill>
            <w14:solidFill>
              <w14:schemeClr w14:val="tx1"/>
            </w14:solidFill>
          </w14:textFill>
        </w:rPr>
        <w:t>水果制品</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（一）抽检依据 </w:t>
      </w:r>
    </w:p>
    <w:p>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t>GB 2760-2014《食品安全国家标准 食品添加剂使用标准》 </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（二）检验项目</w:t>
      </w:r>
    </w:p>
    <w:p>
      <w:pPr>
        <w:pStyle w:val="2"/>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eastAsia="仿宋_GB2312" w:cs="仿宋_GB2312"/>
          <w:color w:val="000000" w:themeColor="text1"/>
          <w:sz w:val="28"/>
          <w:szCs w:val="28"/>
          <w:lang w:val="en-US" w:eastAsia="zh-CN"/>
          <w14:textFill>
            <w14:solidFill>
              <w14:schemeClr w14:val="tx1"/>
            </w14:solidFill>
          </w14:textFill>
        </w:rPr>
      </w:pP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1.</w:t>
      </w:r>
      <w:r>
        <w:rPr>
          <w:rFonts w:hint="eastAsia" w:ascii="仿宋_GB2312" w:eastAsia="仿宋_GB2312" w:cs="仿宋_GB2312"/>
          <w:color w:val="000000" w:themeColor="text1"/>
          <w:sz w:val="28"/>
          <w:szCs w:val="28"/>
          <w:lang w:val="en-US" w:eastAsia="zh-CN"/>
          <w14:textFill>
            <w14:solidFill>
              <w14:schemeClr w14:val="tx1"/>
            </w14:solidFill>
          </w14:textFill>
        </w:rPr>
        <w:t>蜜饯类、凉果类、果脯类、话化类、果糕类的抽检项目包括甜蜜素(以环己基氨基磺酸计)，苯甲酸及其钠盐(以苯甲酸计)，山梨酸及其钾盐(以山梨酸计)，糖精钠(以糖精计)，二氧化硫残留量。</w:t>
      </w:r>
    </w:p>
    <w:p>
      <w:pPr>
        <w:pStyle w:val="2"/>
        <w:keepNext w:val="0"/>
        <w:keepLines w:val="0"/>
        <w:pageBreakBefore w:val="0"/>
        <w:widowControl w:val="0"/>
        <w:kinsoku/>
        <w:wordWrap/>
        <w:overflowPunct/>
        <w:topLinePunct w:val="0"/>
        <w:autoSpaceDE/>
        <w:autoSpaceDN/>
        <w:bidi w:val="0"/>
        <w:snapToGrid/>
        <w:spacing w:line="360" w:lineRule="auto"/>
        <w:ind w:firstLine="643"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十五、</w:t>
      </w:r>
      <w:r>
        <w:rPr>
          <w:rFonts w:hint="default" w:ascii="黑体" w:hAnsi="黑体" w:eastAsia="黑体" w:cs="黑体"/>
          <w:b/>
          <w:bCs/>
          <w:color w:val="000000" w:themeColor="text1"/>
          <w:sz w:val="32"/>
          <w:szCs w:val="32"/>
          <w:lang w:val="en-US" w:eastAsia="zh-CN"/>
          <w14:textFill>
            <w14:solidFill>
              <w14:schemeClr w14:val="tx1"/>
            </w14:solidFill>
          </w14:textFill>
        </w:rPr>
        <w:t>速冻食品</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（一）抽检依据 </w:t>
      </w:r>
    </w:p>
    <w:p>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t>GB 2762-2017《食品安全国家标准 食品中污染物限量》，GB GB 2760-2014《食品安全国家标准 食品添加剂使用标准》</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w:t>
      </w:r>
      <w:r>
        <w:rPr>
          <w:rFonts w:ascii="Helvetica" w:hAnsi="Helvetica" w:eastAsia="Helvetica" w:cs="Helvetica"/>
          <w:i w:val="0"/>
          <w:caps w:val="0"/>
          <w:color w:val="676A6C"/>
          <w:spacing w:val="0"/>
          <w:sz w:val="19"/>
          <w:szCs w:val="19"/>
          <w:shd w:val="clear" w:fill="FFFFFF"/>
        </w:rPr>
        <w:t> </w:t>
      </w:r>
      <w:r>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t>SB/T 10379-2012《速冻调制食品》，整顿办函[2011]1号《食品中可能违法添加的非食用物质和易滥用的食品添加剂品种名单(第五批)》</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textAlignment w:val="auto"/>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（二）检验项目</w:t>
      </w:r>
    </w:p>
    <w:p>
      <w:pPr>
        <w:pStyle w:val="2"/>
        <w:ind w:firstLine="560" w:firstLineChars="200"/>
        <w:rPr>
          <w:rFonts w:hint="eastAsia" w:ascii="仿宋_GB2312" w:eastAsia="仿宋_GB2312" w:cs="仿宋_GB2312"/>
          <w:color w:val="000000" w:themeColor="text1"/>
          <w:sz w:val="28"/>
          <w:szCs w:val="28"/>
          <w:lang w:val="en-US"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1.包子、馒头等熟制品</w:t>
      </w:r>
      <w:r>
        <w:rPr>
          <w:rFonts w:hint="eastAsia" w:ascii="Helvetica" w:hAnsi="Helvetica" w:eastAsia="宋体" w:cs="Helvetica"/>
          <w:i w:val="0"/>
          <w:caps w:val="0"/>
          <w:color w:val="676A6C"/>
          <w:spacing w:val="0"/>
          <w:sz w:val="19"/>
          <w:szCs w:val="19"/>
          <w:shd w:val="clear" w:fill="FFFFFF"/>
          <w:lang w:eastAsia="zh-CN"/>
        </w:rPr>
        <w:t>（</w:t>
      </w:r>
      <w:r>
        <w:rPr>
          <w:rFonts w:hint="eastAsia" w:ascii="仿宋_GB2312" w:eastAsia="仿宋_GB2312" w:cs="仿宋_GB2312"/>
          <w:color w:val="000000" w:themeColor="text1"/>
          <w:sz w:val="28"/>
          <w:szCs w:val="28"/>
          <w:lang w:val="en-US" w:eastAsia="zh-CN"/>
          <w14:textFill>
            <w14:solidFill>
              <w14:schemeClr w14:val="tx1"/>
            </w14:solidFill>
          </w14:textFill>
        </w:rPr>
        <w:t>速冻米面制品）的抽检项目包括糖精钠(以糖精计)、铝的残留量。</w:t>
      </w:r>
    </w:p>
    <w:p>
      <w:pPr>
        <w:pStyle w:val="2"/>
        <w:ind w:firstLine="560" w:firstLineChars="200"/>
        <w:rPr>
          <w:rFonts w:hint="eastAsia" w:ascii="仿宋_GB2312" w:eastAsia="仿宋_GB2312" w:cs="仿宋_GB2312"/>
          <w:color w:val="000000" w:themeColor="text1"/>
          <w:sz w:val="28"/>
          <w:szCs w:val="28"/>
          <w:lang w:val="en-US"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2.速冻水产制品的抽检项目包括苯甲酸及其钠盐(以苯甲酸计)，山梨酸及其钾盐(以山梨酸计)，过氧化值，N-二甲基亚硝胺。</w:t>
      </w:r>
    </w:p>
    <w:p>
      <w:pPr>
        <w:pStyle w:val="2"/>
        <w:keepNext w:val="0"/>
        <w:keepLines w:val="0"/>
        <w:pageBreakBefore w:val="0"/>
        <w:widowControl w:val="0"/>
        <w:kinsoku/>
        <w:wordWrap/>
        <w:overflowPunct/>
        <w:topLinePunct w:val="0"/>
        <w:autoSpaceDE/>
        <w:autoSpaceDN/>
        <w:bidi w:val="0"/>
        <w:snapToGrid/>
        <w:spacing w:line="360" w:lineRule="auto"/>
        <w:ind w:firstLine="643"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十六、</w:t>
      </w:r>
      <w:r>
        <w:rPr>
          <w:rFonts w:hint="default" w:ascii="黑体" w:hAnsi="黑体" w:eastAsia="黑体" w:cs="黑体"/>
          <w:b/>
          <w:bCs/>
          <w:color w:val="000000" w:themeColor="text1"/>
          <w:sz w:val="32"/>
          <w:szCs w:val="32"/>
          <w:lang w:val="en-US" w:eastAsia="zh-CN"/>
          <w14:textFill>
            <w14:solidFill>
              <w14:schemeClr w14:val="tx1"/>
            </w14:solidFill>
          </w14:textFill>
        </w:rPr>
        <w:t>饮料</w:t>
      </w:r>
    </w:p>
    <w:p>
      <w:pPr>
        <w:spacing w:line="576" w:lineRule="exact"/>
        <w:rPr>
          <w:rFonts w:hint="eastAsia" w:ascii="仿宋_GB2312" w:hAnsi="仿宋_GB2312" w:eastAsia="仿宋_GB2312" w:cs="仿宋_GB2312"/>
          <w:sz w:val="32"/>
          <w:szCs w:val="32"/>
        </w:rPr>
      </w:pPr>
      <w:r>
        <w:rPr>
          <w:rFonts w:hint="eastAsia" w:ascii="仿宋_GB2312" w:eastAsia="仿宋_GB2312"/>
          <w:sz w:val="32"/>
          <w:szCs w:val="32"/>
        </w:rPr>
        <w:t>抽检依据是</w:t>
      </w:r>
      <w:r>
        <w:rPr>
          <w:rFonts w:hint="default" w:ascii="仿宋_GB2312" w:hAnsi="宋体" w:eastAsia="仿宋_GB2312" w:cs="宋体"/>
          <w:kern w:val="0"/>
          <w:sz w:val="32"/>
          <w:szCs w:val="32"/>
        </w:rPr>
        <w:t>GB 7718-2011《食品安全国家标准 预包装食品标签通则》、GB 28050-2011《食品安全国家标准 预包装食品营养标签通则》等相关标准及法律法规规定</w:t>
      </w:r>
      <w:r>
        <w:rPr>
          <w:rFonts w:hint="eastAsia" w:ascii="仿宋_GB2312" w:hAnsi="宋体" w:eastAsia="仿宋_GB2312" w:cs="宋体"/>
          <w:kern w:val="0"/>
          <w:sz w:val="32"/>
          <w:szCs w:val="32"/>
          <w:lang w:eastAsia="zh-CN"/>
        </w:rPr>
        <w:t>、</w:t>
      </w:r>
      <w:r>
        <w:rPr>
          <w:rFonts w:hint="default" w:ascii="仿宋_GB2312" w:hAnsi="宋体" w:eastAsia="仿宋_GB2312" w:cs="宋体"/>
          <w:kern w:val="0"/>
          <w:sz w:val="32"/>
          <w:szCs w:val="32"/>
        </w:rPr>
        <w:t>GB 14880-2012 食品营养强化剂使用标准</w:t>
      </w:r>
      <w:r>
        <w:rPr>
          <w:rFonts w:hint="eastAsia" w:ascii="仿宋_GB2312" w:hAnsi="宋体" w:eastAsia="仿宋_GB2312" w:cs="宋体"/>
          <w:kern w:val="0"/>
          <w:sz w:val="32"/>
          <w:szCs w:val="32"/>
          <w:lang w:eastAsia="zh-CN"/>
        </w:rPr>
        <w:t>、</w:t>
      </w:r>
      <w:r>
        <w:rPr>
          <w:rFonts w:hint="default" w:ascii="仿宋_GB2312" w:hAnsi="宋体" w:eastAsia="仿宋_GB2312" w:cs="宋体"/>
          <w:kern w:val="0"/>
          <w:sz w:val="32"/>
          <w:szCs w:val="32"/>
        </w:rPr>
        <w:t>GB 2762-2017《食品安全国家标准 食品中污染物限量》</w:t>
      </w:r>
      <w:r>
        <w:rPr>
          <w:rFonts w:hint="eastAsia" w:ascii="仿宋_GB2312" w:hAnsi="宋体" w:eastAsia="仿宋_GB2312" w:cs="宋体"/>
          <w:kern w:val="0"/>
          <w:sz w:val="32"/>
          <w:szCs w:val="32"/>
          <w:lang w:eastAsia="zh-CN"/>
        </w:rPr>
        <w:t>、</w:t>
      </w:r>
      <w:r>
        <w:rPr>
          <w:rFonts w:hint="default" w:ascii="仿宋_GB2312" w:hAnsi="宋体" w:eastAsia="仿宋_GB2312" w:cs="宋体"/>
          <w:kern w:val="0"/>
          <w:sz w:val="32"/>
          <w:szCs w:val="32"/>
        </w:rPr>
        <w:t>GB 2760-2014《食品安全国家标准 食品添加剂使用标准》</w:t>
      </w:r>
      <w:r>
        <w:rPr>
          <w:rFonts w:hint="eastAsia" w:ascii="仿宋_GB2312" w:hAnsi="宋体" w:eastAsia="仿宋_GB2312" w:cs="宋体"/>
          <w:kern w:val="0"/>
          <w:sz w:val="32"/>
          <w:szCs w:val="32"/>
        </w:rPr>
        <w:t>等标准及产品明示标准和指标的要求。</w:t>
      </w:r>
    </w:p>
    <w:p>
      <w:pPr>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（二）抽检项目</w:t>
      </w:r>
    </w:p>
    <w:p>
      <w:pPr>
        <w:pStyle w:val="2"/>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饮料抽检项目包括苯甲酸及其钠盐(以苯甲酸计)、山梨酸及其钾盐(以山梨酸计)、糖精钠(以糖精计)、标签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钙、维生素C、铅（以pb计）</w:t>
      </w:r>
      <w:r>
        <w:rPr>
          <w:rFonts w:hint="eastAsia" w:ascii="仿宋_GB2312" w:hAnsi="仿宋_GB2312" w:eastAsia="仿宋_GB2312" w:cs="仿宋_GB2312"/>
          <w:sz w:val="32"/>
          <w:szCs w:val="32"/>
        </w:rPr>
        <w:t>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5A07AC"/>
    <w:multiLevelType w:val="singleLevel"/>
    <w:tmpl w:val="7D5A07AC"/>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14018F"/>
    <w:rsid w:val="00282E20"/>
    <w:rsid w:val="00352CD9"/>
    <w:rsid w:val="00594F04"/>
    <w:rsid w:val="005975C4"/>
    <w:rsid w:val="00621A7F"/>
    <w:rsid w:val="00671B80"/>
    <w:rsid w:val="00702F95"/>
    <w:rsid w:val="007B62B5"/>
    <w:rsid w:val="009A430C"/>
    <w:rsid w:val="00B82370"/>
    <w:rsid w:val="00B97510"/>
    <w:rsid w:val="00BA13BE"/>
    <w:rsid w:val="01510070"/>
    <w:rsid w:val="02112135"/>
    <w:rsid w:val="02A26333"/>
    <w:rsid w:val="08BB1678"/>
    <w:rsid w:val="08C25F13"/>
    <w:rsid w:val="09997477"/>
    <w:rsid w:val="0E1514B9"/>
    <w:rsid w:val="0E5101E9"/>
    <w:rsid w:val="0F1D4C7B"/>
    <w:rsid w:val="0F382A6F"/>
    <w:rsid w:val="10C82BC1"/>
    <w:rsid w:val="12415FC6"/>
    <w:rsid w:val="15452654"/>
    <w:rsid w:val="182279FE"/>
    <w:rsid w:val="1D192F0F"/>
    <w:rsid w:val="1E483024"/>
    <w:rsid w:val="2205449D"/>
    <w:rsid w:val="222F754C"/>
    <w:rsid w:val="23C02A8D"/>
    <w:rsid w:val="27480271"/>
    <w:rsid w:val="2AAA3E56"/>
    <w:rsid w:val="2DA54648"/>
    <w:rsid w:val="2DEF25D8"/>
    <w:rsid w:val="2EED3DF1"/>
    <w:rsid w:val="313C7241"/>
    <w:rsid w:val="31E05D34"/>
    <w:rsid w:val="31F330B3"/>
    <w:rsid w:val="342D3A7F"/>
    <w:rsid w:val="347E13CE"/>
    <w:rsid w:val="35DD088C"/>
    <w:rsid w:val="38413C10"/>
    <w:rsid w:val="3A0A554B"/>
    <w:rsid w:val="3AEF4708"/>
    <w:rsid w:val="3C261DA5"/>
    <w:rsid w:val="3CBD200E"/>
    <w:rsid w:val="3D363BE0"/>
    <w:rsid w:val="3F5114FE"/>
    <w:rsid w:val="43CF3777"/>
    <w:rsid w:val="443055EF"/>
    <w:rsid w:val="454E4ACC"/>
    <w:rsid w:val="45A60791"/>
    <w:rsid w:val="47BC469C"/>
    <w:rsid w:val="47E944CB"/>
    <w:rsid w:val="4963036E"/>
    <w:rsid w:val="498D14C8"/>
    <w:rsid w:val="49C86677"/>
    <w:rsid w:val="4AB70094"/>
    <w:rsid w:val="4B662F37"/>
    <w:rsid w:val="4EA86A24"/>
    <w:rsid w:val="515960BF"/>
    <w:rsid w:val="5214018F"/>
    <w:rsid w:val="53921BCD"/>
    <w:rsid w:val="5575527E"/>
    <w:rsid w:val="56717F01"/>
    <w:rsid w:val="57577985"/>
    <w:rsid w:val="57E545BB"/>
    <w:rsid w:val="5CE136DD"/>
    <w:rsid w:val="60136D77"/>
    <w:rsid w:val="6064101E"/>
    <w:rsid w:val="62377A15"/>
    <w:rsid w:val="62C75294"/>
    <w:rsid w:val="64AB47E0"/>
    <w:rsid w:val="65513CE6"/>
    <w:rsid w:val="693A2EE2"/>
    <w:rsid w:val="6A6A477C"/>
    <w:rsid w:val="6BB13F27"/>
    <w:rsid w:val="6EA83269"/>
    <w:rsid w:val="705F699E"/>
    <w:rsid w:val="7080197D"/>
    <w:rsid w:val="7137533E"/>
    <w:rsid w:val="71F46177"/>
    <w:rsid w:val="730D104D"/>
    <w:rsid w:val="77D571F4"/>
    <w:rsid w:val="7A0332EB"/>
    <w:rsid w:val="7BB61196"/>
    <w:rsid w:val="7D58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semiHidden/>
    <w:unhideWhenUsed/>
    <w:qFormat/>
    <w:uiPriority w:val="99"/>
    <w:pPr>
      <w:ind w:firstLine="420" w:firstLineChars="100"/>
    </w:pPr>
  </w:style>
  <w:style w:type="character" w:customStyle="1" w:styleId="8">
    <w:name w:val="页眉 Char"/>
    <w:basedOn w:val="7"/>
    <w:link w:val="4"/>
    <w:qFormat/>
    <w:uiPriority w:val="0"/>
    <w:rPr>
      <w:rFonts w:eastAsiaTheme="minorEastAsia" w:cstheme="minorBidi"/>
      <w:kern w:val="2"/>
      <w:sz w:val="18"/>
      <w:szCs w:val="18"/>
    </w:rPr>
  </w:style>
  <w:style w:type="character" w:customStyle="1" w:styleId="9">
    <w:name w:val="页脚 Char"/>
    <w:basedOn w:val="7"/>
    <w:link w:val="3"/>
    <w:qFormat/>
    <w:uiPriority w:val="0"/>
    <w:rPr>
      <w:rFonts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1302</Words>
  <Characters>217</Characters>
  <Lines>1</Lines>
  <Paragraphs>3</Paragraphs>
  <TotalTime>0</TotalTime>
  <ScaleCrop>false</ScaleCrop>
  <LinksUpToDate>false</LinksUpToDate>
  <CharactersWithSpaces>1516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2020-06-09T01:36:00Z</dcterms:created>
  <dc:creator>lenovo</dc:creator>
  <cp:lastModifiedBy>GrowζGlow</cp:lastModifiedBy>
  <dcterms:modified xsi:type="dcterms:W3CDTF">2021-04-29T03:46:51Z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DED411B115D2403A9B70EAA4861B48DE</vt:lpwstr>
  </property>
</Properties>
</file>