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bCs/>
          <w:color w:val="000000"/>
          <w:sz w:val="32"/>
          <w:szCs w:val="32"/>
          <w:lang w:val="en-US" w:eastAsia="zh-CN"/>
        </w:rPr>
      </w:pPr>
      <w:r>
        <w:rPr>
          <w:rFonts w:hint="eastAsia" w:ascii="黑体" w:hAnsi="黑体" w:eastAsia="黑体"/>
          <w:sz w:val="32"/>
          <w:szCs w:val="32"/>
          <w:lang w:val="en-US" w:eastAsia="zh-CN"/>
        </w:rPr>
        <w:t>附件4</w:t>
      </w:r>
    </w:p>
    <w:p>
      <w:pPr>
        <w:jc w:val="center"/>
        <w:rPr>
          <w:rFonts w:hint="eastAsia" w:ascii="仿宋_GB2312" w:eastAsia="仿宋_GB2312"/>
          <w:b/>
          <w:bCs/>
          <w:color w:val="000000"/>
          <w:sz w:val="32"/>
          <w:szCs w:val="32"/>
        </w:rPr>
      </w:pPr>
      <w:r>
        <w:rPr>
          <w:rFonts w:hint="eastAsia" w:ascii="方正小标宋简体" w:eastAsia="方正小标宋简体"/>
          <w:b/>
          <w:spacing w:val="-12"/>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一、大肠菌</w:t>
      </w:r>
      <w:r>
        <w:rPr>
          <w:rFonts w:hint="eastAsia" w:ascii="仿宋" w:hAnsi="仿宋" w:eastAsia="仿宋"/>
          <w:b/>
          <w:bCs/>
          <w:kern w:val="0"/>
          <w:sz w:val="32"/>
          <w:szCs w:val="32"/>
          <w:lang w:eastAsia="zh-CN"/>
        </w:rPr>
        <w:t>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kern w:val="0"/>
          <w:sz w:val="32"/>
          <w:szCs w:val="32"/>
          <w:lang w:val="en-US" w:eastAsia="zh-CN"/>
        </w:rPr>
      </w:pPr>
      <w:r>
        <w:rPr>
          <w:rFonts w:hint="eastAsia" w:ascii="仿宋" w:hAnsi="仿宋" w:eastAsia="仿宋"/>
          <w:kern w:val="0"/>
          <w:sz w:val="32"/>
          <w:szCs w:val="32"/>
        </w:rPr>
        <w:t>大肠菌群是国内外通用的食品污染常用指示菌之一。消毒餐（饮）具中大肠菌群不合格，说明消毒餐（饮）具存在卫生质量缺陷，提示该消毒餐（饮）具有被肠道致病菌污染的可能，对人体健康具有潜在危害，尤其对老人、小孩的危害更大。《食品安全国家标准 消毒餐（饮）具》（GB 14934-2016）中规定，大肠菌群为不得检出（/50cm2）。造成大肠菌群超标的原因，可能是餐饮具在保洁过程中受到人员、工具等生产设备的污染和餐饮具灭菌不彻底而导致。整体来说和不注意卫生有关，也不排除餐具存放的地方不干净，造成二次污染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b/>
          <w:bCs/>
          <w:kern w:val="0"/>
          <w:sz w:val="32"/>
          <w:szCs w:val="32"/>
          <w:lang w:val="en-US" w:eastAsia="zh-CN"/>
        </w:rPr>
      </w:pPr>
      <w:r>
        <w:rPr>
          <w:rFonts w:hint="eastAsia" w:ascii="仿宋" w:hAnsi="仿宋" w:eastAsia="仿宋"/>
          <w:b/>
          <w:bCs/>
          <w:kern w:val="0"/>
          <w:sz w:val="32"/>
          <w:szCs w:val="32"/>
          <w:lang w:val="en-US" w:eastAsia="zh-CN"/>
        </w:rPr>
        <w:t>阴离子合成洗涤剂</w:t>
      </w:r>
    </w:p>
    <w:p>
      <w:pPr>
        <w:pStyle w:val="2"/>
        <w:numPr>
          <w:numId w:val="0"/>
        </w:num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0DB42"/>
    <w:multiLevelType w:val="singleLevel"/>
    <w:tmpl w:val="03E0DB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6F80"/>
    <w:rsid w:val="08893842"/>
    <w:rsid w:val="0FF827DB"/>
    <w:rsid w:val="11257A95"/>
    <w:rsid w:val="13407248"/>
    <w:rsid w:val="14052BC6"/>
    <w:rsid w:val="158E0B6D"/>
    <w:rsid w:val="1A53574F"/>
    <w:rsid w:val="1A8744FE"/>
    <w:rsid w:val="1DA305A7"/>
    <w:rsid w:val="25CF2251"/>
    <w:rsid w:val="260E03E6"/>
    <w:rsid w:val="27F76243"/>
    <w:rsid w:val="29910B5A"/>
    <w:rsid w:val="2FD70C66"/>
    <w:rsid w:val="33D503BA"/>
    <w:rsid w:val="397422E4"/>
    <w:rsid w:val="39C263A7"/>
    <w:rsid w:val="3A5D6199"/>
    <w:rsid w:val="3DB568BC"/>
    <w:rsid w:val="41296BA9"/>
    <w:rsid w:val="439A75A9"/>
    <w:rsid w:val="48E723BE"/>
    <w:rsid w:val="4A21632B"/>
    <w:rsid w:val="4DE31993"/>
    <w:rsid w:val="4EC25229"/>
    <w:rsid w:val="52CF12F5"/>
    <w:rsid w:val="566245D3"/>
    <w:rsid w:val="59DE26C8"/>
    <w:rsid w:val="6045730E"/>
    <w:rsid w:val="63975EBE"/>
    <w:rsid w:val="66262DA9"/>
    <w:rsid w:val="691A7E49"/>
    <w:rsid w:val="6E2B2A98"/>
    <w:rsid w:val="716231D2"/>
    <w:rsid w:val="738C2F6A"/>
    <w:rsid w:val="73943FC2"/>
    <w:rsid w:val="76C35315"/>
    <w:rsid w:val="7910230C"/>
    <w:rsid w:val="7ABC14A1"/>
    <w:rsid w:val="7C010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Arial" w:hAnsi="Arial" w:eastAsia="宋体" w:cs="Arial"/>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Tenderne°</cp:lastModifiedBy>
  <dcterms:modified xsi:type="dcterms:W3CDTF">2021-04-29T09:55:53Z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159B372196A847ADA3CF8657A5C8BDC6</vt:lpwstr>
  </property>
</Properties>
</file>