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ind w:left="0" w:leftChars="0" w:right="0" w:rightChars="0" w:firstLine="640" w:firstLineChars="200"/>
        <w:jc w:val="left"/>
        <w:textAlignment w:val="auto"/>
        <w:outlineLvl w:val="9"/>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附件</w:t>
      </w:r>
      <w:r>
        <w:rPr>
          <w:rFonts w:hint="eastAsia" w:ascii="黑体" w:hAnsi="黑体" w:eastAsia="黑体" w:cs="黑体"/>
          <w:color w:val="000000" w:themeColor="text1"/>
          <w:sz w:val="32"/>
          <w:szCs w:val="32"/>
          <w:highlight w:val="none"/>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640" w:firstLineChars="200"/>
        <w:textAlignment w:val="auto"/>
        <w:outlineLvl w:val="9"/>
        <w:rPr>
          <w:rFonts w:ascii="仿宋_GB2312" w:hAnsi="黑体" w:eastAsia="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880" w:firstLineChars="200"/>
        <w:jc w:val="center"/>
        <w:textAlignment w:val="auto"/>
        <w:outlineLvl w:val="9"/>
        <w:rPr>
          <w:rFonts w:hint="eastAsia" w:ascii="方正小标宋简体" w:eastAsia="方正小标宋简体" w:cs="方正小标宋简体"/>
          <w:b/>
          <w:bCs/>
          <w:color w:val="000000" w:themeColor="text1"/>
          <w:sz w:val="44"/>
          <w:szCs w:val="44"/>
          <w:highlight w:val="none"/>
          <w14:textFill>
            <w14:solidFill>
              <w14:schemeClr w14:val="tx1"/>
            </w14:solidFill>
          </w14:textFill>
        </w:rPr>
      </w:pPr>
      <w:r>
        <w:rPr>
          <w:rFonts w:hint="eastAsia" w:ascii="方正小标宋简体" w:eastAsia="方正小标宋简体" w:cs="方正小标宋简体"/>
          <w:b/>
          <w:bCs/>
          <w:color w:val="000000" w:themeColor="text1"/>
          <w:sz w:val="44"/>
          <w:szCs w:val="44"/>
          <w:highlight w:val="none"/>
          <w14:textFill>
            <w14:solidFill>
              <w14:schemeClr w14:val="tx1"/>
            </w14:solidFill>
          </w14:textFill>
        </w:rPr>
        <w:t>本次检验项目</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jc w:val="left"/>
        <w:textAlignment w:val="auto"/>
        <w:outlineLvl w:val="9"/>
        <w:rPr>
          <w:rFonts w:hint="eastAsia" w:ascii="黑体" w:eastAsia="黑体" w:cs="黑体"/>
          <w:b/>
          <w:bCs/>
          <w:color w:val="000000" w:themeColor="text1"/>
          <w:sz w:val="32"/>
          <w:szCs w:val="32"/>
          <w:highlight w:val="none"/>
          <w:lang w:val="en-US" w:eastAsia="zh-CN"/>
          <w14:textFill>
            <w14:solidFill>
              <w14:schemeClr w14:val="tx1"/>
            </w14:solidFill>
          </w14:textFill>
        </w:rPr>
      </w:pPr>
      <w:r>
        <w:rPr>
          <w:rFonts w:hint="eastAsia" w:ascii="黑体" w:eastAsia="黑体" w:cs="黑体"/>
          <w:b/>
          <w:bCs/>
          <w:color w:val="000000" w:themeColor="text1"/>
          <w:sz w:val="32"/>
          <w:szCs w:val="32"/>
          <w:highlight w:val="none"/>
          <w:lang w:val="en-US" w:eastAsia="zh-CN"/>
          <w14:textFill>
            <w14:solidFill>
              <w14:schemeClr w14:val="tx1"/>
            </w14:solidFill>
          </w14:textFill>
        </w:rPr>
        <w:t>一、餐饮食品</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eastAsia="zh-CN"/>
          <w14:textFill>
            <w14:solidFill>
              <w14:schemeClr w14:val="tx1"/>
            </w14:solidFill>
          </w14:textFill>
        </w:rPr>
        <w:t>（</w:t>
      </w: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一）抽检依据</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抽检依据是西安市长安区市场监督管理局2021年4月食品安全抽检工作计划、中华人民共和国卫生部、国家食品药品监督管理局2012年第10号公告、GB 2760-2014《食品安全国家标准 食品添加剂使用标准》、整顿办函[2010]50号《食品中可能违法添加的非食用物质和易滥用的食品添加剂品种名单(第四批)》、食品整治办[2008]3号《食品中可能违法添加的非食用物质和易滥用的食品添加剂品种名单(第一批)》、GB 14934-2016《食品安全国家标准 消毒餐(饮)具》等标准和指标的要求。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eastAsia="zh-CN"/>
          <w14:textFill>
            <w14:solidFill>
              <w14:schemeClr w14:val="tx1"/>
            </w14:solidFill>
          </w14:textFill>
        </w:rPr>
        <w:t>（二）检验项目</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1.火锅调味料(底料、蘸料)(自制)的抽检项目包括罂粟碱、吗啡、可待因、那可丁、蒂巴因；</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2.发酵面制品(自制)的抽检项目包括苯甲酸及其钠盐(以苯甲酸计)、山梨酸及其钾盐(以山梨酸计)、糖精钠(以糖精计）、铝的残留量(干样品,以Al计)；</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3.复用餐饮具的抽检项目包括铝的游离性余氯、阴离子合成洗涤剂（以十二烷基苯磺酸钠计）、大肠菌群、沙门氏菌；</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4.酱卤肉制品、肉灌肠、其他熟肉(自制)的抽检项目包括胭脂红、亚硝酸盐(以亚硝酸钠计)、克伦特罗、沙丁胺醇、莱克多巴胺、苯甲酸及其钠盐(以苯甲酸计)、山梨酸及其钾盐(以山梨酸计)。</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jc w:val="left"/>
        <w:textAlignment w:val="auto"/>
        <w:outlineLvl w:val="9"/>
        <w:rPr>
          <w:rFonts w:hint="eastAsia" w:ascii="黑体" w:eastAsia="黑体" w:cs="黑体"/>
          <w:b/>
          <w:bCs/>
          <w:color w:val="000000" w:themeColor="text1"/>
          <w:sz w:val="32"/>
          <w:szCs w:val="32"/>
          <w:highlight w:val="none"/>
          <w:lang w:val="en-US" w:eastAsia="zh-CN"/>
          <w14:textFill>
            <w14:solidFill>
              <w14:schemeClr w14:val="tx1"/>
            </w14:solidFill>
          </w14:textFill>
        </w:rPr>
      </w:pPr>
      <w:r>
        <w:rPr>
          <w:rFonts w:hint="eastAsia" w:ascii="黑体" w:eastAsia="黑体" w:cs="黑体"/>
          <w:b/>
          <w:bCs/>
          <w:color w:val="000000" w:themeColor="text1"/>
          <w:sz w:val="32"/>
          <w:szCs w:val="32"/>
          <w:highlight w:val="none"/>
          <w:lang w:val="en-US" w:eastAsia="zh-CN"/>
          <w14:textFill>
            <w14:solidFill>
              <w14:schemeClr w14:val="tx1"/>
            </w14:solidFill>
          </w14:textFill>
        </w:rPr>
        <w:t>二、茶叶及相关制品</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eastAsia="zh-CN"/>
          <w14:textFill>
            <w14:solidFill>
              <w14:schemeClr w14:val="tx1"/>
            </w14:solidFill>
          </w14:textFill>
        </w:rPr>
        <w:t>（</w:t>
      </w: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一）抽检依据</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抽检依据是西安市长安区市场监督管理局2021年4月食品安全抽检工作计划、GB 2763-2019《食品安全国家标准 食品中农药最大残留限量》、GB 2762-2017《食品安全国家标准 食品中污染物限量》等标准和指标的要求。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3" w:firstLineChars="200"/>
        <w:textAlignment w:val="auto"/>
        <w:outlineLvl w:val="9"/>
        <w:rPr>
          <w:rFonts w:hint="eastAsia" w:ascii="仿宋" w:hAnsi="仿宋" w:eastAsia="仿宋" w:cs="仿宋"/>
          <w:b/>
          <w:bCs/>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（二）检验项目</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绿茶、红茶、乌龙茶、黄茶、白茶、黑茶、花茶、袋泡茶、紧压茶的抽检项目包括铅（以Pb计）、吡虫啉、草甘膦、除虫脲、多菌灵、甲氰菊酯、联苯菊酯、氯氰菊酯和高效氯氰菊酯、灭多威、滴滴涕、三氯杀螨醇、氰戊菊酯和S-氰戊菊酯、甲胺磷、啶虫脒、吡蚜酮、敌百虫、甲拌磷、克百威、氯唑磷、灭线磷、水胺硫磷、特丁硫磷、氧乐果、茚虫威。</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jc w:val="left"/>
        <w:textAlignment w:val="auto"/>
        <w:outlineLvl w:val="9"/>
        <w:rPr>
          <w:rFonts w:hint="eastAsia" w:ascii="黑体" w:eastAsia="黑体" w:cs="黑体"/>
          <w:b/>
          <w:bCs/>
          <w:color w:val="000000" w:themeColor="text1"/>
          <w:sz w:val="32"/>
          <w:szCs w:val="32"/>
          <w:highlight w:val="none"/>
          <w:lang w:val="en-US" w:eastAsia="zh-CN"/>
          <w14:textFill>
            <w14:solidFill>
              <w14:schemeClr w14:val="tx1"/>
            </w14:solidFill>
          </w14:textFill>
        </w:rPr>
      </w:pPr>
      <w:r>
        <w:rPr>
          <w:rFonts w:hint="eastAsia" w:ascii="黑体" w:eastAsia="黑体" w:cs="黑体"/>
          <w:b/>
          <w:bCs/>
          <w:color w:val="000000" w:themeColor="text1"/>
          <w:sz w:val="32"/>
          <w:szCs w:val="32"/>
          <w:highlight w:val="none"/>
          <w:lang w:val="en-US" w:eastAsia="zh-CN"/>
          <w14:textFill>
            <w14:solidFill>
              <w14:schemeClr w14:val="tx1"/>
            </w14:solidFill>
          </w14:textFill>
        </w:rPr>
        <w:t>三、淀粉及淀粉制品</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eastAsia="zh-CN"/>
          <w14:textFill>
            <w14:solidFill>
              <w14:schemeClr w14:val="tx1"/>
            </w14:solidFill>
          </w14:textFill>
        </w:rPr>
        <w:t>（</w:t>
      </w: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一）抽检依据</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抽检依据是西安市长安区市场监督管理局2021年4月食品安全抽检工作计划、GB 2762-2017《食品安全国家标准 食品中污染物限量》、GB 2760-2014《食品安全国家标准 食品添加剂使用标准》、国家卫生计生委关于批准β-半乳糖苷酶为食品添加剂新品种等的公告（2015年第1号）等标准和指标的要求。</w:t>
      </w:r>
    </w:p>
    <w:p>
      <w:pPr>
        <w:pStyle w:val="2"/>
        <w:numPr>
          <w:ilvl w:val="0"/>
          <w:numId w:val="0"/>
        </w:numPr>
        <w:ind w:firstLine="643" w:firstLineChars="200"/>
        <w:rPr>
          <w:rFonts w:hint="eastAsia" w:ascii="楷体_GB2312" w:hAnsi="楷体" w:eastAsia="楷体_GB2312" w:cs="楷体_GB2312"/>
          <w:b/>
          <w:bCs/>
          <w:color w:val="000000" w:themeColor="text1"/>
          <w:sz w:val="32"/>
          <w:szCs w:val="32"/>
          <w:highlight w:val="none"/>
          <w:lang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eastAsia="zh-CN"/>
          <w14:textFill>
            <w14:solidFill>
              <w14:schemeClr w14:val="tx1"/>
            </w14:solidFill>
          </w14:textFill>
        </w:rPr>
        <w:t>（二）检验项目</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粉丝粉条的抽检项目包括铅（以Pb计）、铝的残留量（干样品，以Al计）、二氧化硫残留量。</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jc w:val="left"/>
        <w:textAlignment w:val="auto"/>
        <w:outlineLvl w:val="9"/>
        <w:rPr>
          <w:rFonts w:hint="eastAsia" w:ascii="黑体" w:eastAsia="黑体" w:cs="黑体"/>
          <w:b/>
          <w:bCs/>
          <w:color w:val="000000" w:themeColor="text1"/>
          <w:sz w:val="32"/>
          <w:szCs w:val="32"/>
          <w:highlight w:val="none"/>
          <w:lang w:val="en-US" w:eastAsia="zh-CN"/>
          <w14:textFill>
            <w14:solidFill>
              <w14:schemeClr w14:val="tx1"/>
            </w14:solidFill>
          </w14:textFill>
        </w:rPr>
      </w:pPr>
      <w:r>
        <w:rPr>
          <w:rFonts w:hint="eastAsia" w:ascii="黑体" w:eastAsia="黑体" w:cs="黑体"/>
          <w:b/>
          <w:bCs/>
          <w:color w:val="000000" w:themeColor="text1"/>
          <w:sz w:val="32"/>
          <w:szCs w:val="32"/>
          <w:highlight w:val="none"/>
          <w:lang w:val="en-US" w:eastAsia="zh-CN"/>
          <w14:textFill>
            <w14:solidFill>
              <w14:schemeClr w14:val="tx1"/>
            </w14:solidFill>
          </w14:textFill>
        </w:rPr>
        <w:t>四、豆制品</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eastAsia="zh-CN"/>
          <w14:textFill>
            <w14:solidFill>
              <w14:schemeClr w14:val="tx1"/>
            </w14:solidFill>
          </w14:textFill>
        </w:rPr>
        <w:t>（</w:t>
      </w: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一）抽检依据</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抽检依据是西安市长安区市场监督管理局2021年4月食品安全抽检工作计划、GB 2712-2014《食品安全国家标准 豆制品》、GB 2762-2017《食品安全国家标准 食品中污染物限量》、GB 2761-2017《食品安全国家标准 食品中真菌毒素限量》、GB 2760-2014《食品安全国家标准 食品添加剂使用标准》、GB 29921-2013《食品安全国家标准 食品中致病菌限量》等标准和指标的要求。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eastAsia="zh-CN"/>
          <w14:textFill>
            <w14:solidFill>
              <w14:schemeClr w14:val="tx1"/>
            </w14:solidFill>
          </w14:textFill>
        </w:rPr>
        <w:t>（二）检验项目</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1.豆干、豆腐、豆皮等的抽检项目包括铅（以Pb计）、苯甲酸及其钠盐（以苯甲酸计）、山梨酸及其钾盐（以山梨酸计）、脱氢乙酸及其钠盐（以脱氢乙酸计）、糖精钠（以糖精计）、三氯蔗糖、二氧化硫残留量、铝的残留量（干样品，以Al计）、丙酸及其钠盐、钙盐（以丙酸计）、防腐剂混合使用时各自用量占其最大使用量的比例之和、大肠菌群、沙门氏菌、金黄色葡萄球菌；</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大豆蛋白类制品等的抽检项目包括铅（以Pb计）、山梨酸及其钾盐（以山梨酸计）、脱氢乙酸及其钠盐（以脱氢乙酸计）、糖精钠（以糖精计）、三氯蔗糖、铝的残留量（干样品，以Al计）、大肠菌群、沙门氏菌、金黄色葡萄球菌；</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3.腐乳、豆豉、纳豆等的抽检项目包括铅（以Pb计）、黄曲霉毒素B1、苯甲酸及其钠盐（以苯甲酸计）、山梨酸及其钾盐（以山梨酸计）、脱氢乙酸及其钠盐（以脱氢乙酸计）、糖精钠（以糖精计）、甜蜜素（以环己基氨基磺酸计）、铝的残留量（干样品，以Al计）、大肠菌群、沙门氏菌、金黄色葡萄球菌。</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jc w:val="left"/>
        <w:textAlignment w:val="auto"/>
        <w:outlineLvl w:val="9"/>
        <w:rPr>
          <w:rFonts w:hint="eastAsia" w:ascii="黑体" w:eastAsia="黑体" w:cs="黑体"/>
          <w:b/>
          <w:bCs/>
          <w:color w:val="000000" w:themeColor="text1"/>
          <w:sz w:val="32"/>
          <w:szCs w:val="32"/>
          <w:highlight w:val="none"/>
          <w:lang w:val="en-US" w:eastAsia="zh-CN"/>
          <w14:textFill>
            <w14:solidFill>
              <w14:schemeClr w14:val="tx1"/>
            </w14:solidFill>
          </w14:textFill>
        </w:rPr>
      </w:pPr>
      <w:r>
        <w:rPr>
          <w:rFonts w:hint="eastAsia" w:ascii="黑体" w:eastAsia="黑体" w:cs="黑体"/>
          <w:b/>
          <w:bCs/>
          <w:color w:val="000000" w:themeColor="text1"/>
          <w:sz w:val="32"/>
          <w:szCs w:val="32"/>
          <w:highlight w:val="none"/>
          <w:lang w:val="en-US" w:eastAsia="zh-CN"/>
          <w14:textFill>
            <w14:solidFill>
              <w14:schemeClr w14:val="tx1"/>
            </w14:solidFill>
          </w14:textFill>
        </w:rPr>
        <w:t>五、肉制品</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eastAsia="zh-CN"/>
          <w14:textFill>
            <w14:solidFill>
              <w14:schemeClr w14:val="tx1"/>
            </w14:solidFill>
          </w14:textFill>
        </w:rPr>
        <w:t>（</w:t>
      </w: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一）抽检依据</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抽检依据是西安市长安区市场监督管理局2021年4月食品安全抽检工作计划、GB 2762-2017《食品安全国家标准 食品中污染物限量》、GB 2760-2014《食品安全国家标准 食品添加剂使用标准》等标准和指标的要求。</w:t>
      </w:r>
    </w:p>
    <w:p>
      <w:pPr>
        <w:pStyle w:val="2"/>
        <w:numPr>
          <w:ilvl w:val="0"/>
          <w:numId w:val="0"/>
        </w:numPr>
        <w:ind w:firstLine="643" w:firstLineChars="200"/>
        <w:rPr>
          <w:rFonts w:hint="eastAsia" w:ascii="楷体_GB2312" w:hAnsi="楷体" w:eastAsia="楷体_GB2312" w:cs="楷体_GB2312"/>
          <w:b/>
          <w:bCs/>
          <w:color w:val="000000" w:themeColor="text1"/>
          <w:sz w:val="32"/>
          <w:szCs w:val="32"/>
          <w:highlight w:val="none"/>
          <w:lang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eastAsia="zh-CN"/>
          <w14:textFill>
            <w14:solidFill>
              <w14:schemeClr w14:val="tx1"/>
            </w14:solidFill>
          </w14:textFill>
        </w:rPr>
        <w:t>（二）检验项目</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酱卤肉制品的抽检项目包括铬、亚硝酸盐、苯甲酸、山梨酸。</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jc w:val="left"/>
        <w:textAlignment w:val="auto"/>
        <w:outlineLvl w:val="9"/>
        <w:rPr>
          <w:rFonts w:hint="eastAsia" w:ascii="黑体" w:eastAsia="黑体" w:cs="黑体"/>
          <w:b/>
          <w:bCs/>
          <w:color w:val="000000" w:themeColor="text1"/>
          <w:sz w:val="32"/>
          <w:szCs w:val="32"/>
          <w:highlight w:val="none"/>
          <w:lang w:val="en-US" w:eastAsia="zh-CN"/>
          <w14:textFill>
            <w14:solidFill>
              <w14:schemeClr w14:val="tx1"/>
            </w14:solidFill>
          </w14:textFill>
        </w:rPr>
      </w:pPr>
      <w:r>
        <w:rPr>
          <w:rFonts w:hint="eastAsia" w:ascii="黑体" w:eastAsia="黑体" w:cs="黑体"/>
          <w:b/>
          <w:bCs/>
          <w:color w:val="000000" w:themeColor="text1"/>
          <w:sz w:val="32"/>
          <w:szCs w:val="32"/>
          <w:highlight w:val="none"/>
          <w:lang w:val="en-US" w:eastAsia="zh-CN"/>
          <w14:textFill>
            <w14:solidFill>
              <w14:schemeClr w14:val="tx1"/>
            </w14:solidFill>
          </w14:textFill>
        </w:rPr>
        <w:t>六、食用农产品</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eastAsia="zh-CN"/>
          <w14:textFill>
            <w14:solidFill>
              <w14:schemeClr w14:val="tx1"/>
            </w14:solidFill>
          </w14:textFill>
        </w:rPr>
        <w:t>（</w:t>
      </w: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一）抽检依据</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抽检依据是西安市长安区市场监督管理局2021年4月食品安全抽检工作计划、GB 2763-2019《食品安全国家标准 食品中农药最大残留限量》、GB 2762-2017《食品安全国家标准 食品中污染物限量》、国家食品药品监督管理总局农业部国家卫生和计划生育委员会关于豆芽生产过程中禁止使用6-苄基腺嘌呤等物质的公告(2015年第11号)、GB 22556-2008《豆芽卫生标准》、GB 31650-2019《食品安全国家标准 食品中兽药最大残留限量》、农业农村部公告第250号《食品动物中禁止使用的药品及其他化合物清单》等标准和指标的要求。</w:t>
      </w:r>
    </w:p>
    <w:p>
      <w:pPr>
        <w:pStyle w:val="2"/>
        <w:numPr>
          <w:ilvl w:val="0"/>
          <w:numId w:val="0"/>
        </w:numPr>
        <w:ind w:firstLine="643" w:firstLineChars="200"/>
        <w:rPr>
          <w:rFonts w:hint="eastAsia" w:ascii="仿宋" w:hAnsi="仿宋" w:eastAsia="仿宋" w:cs="仿宋"/>
          <w:b/>
          <w:bCs/>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（二）检验项目</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1.姜的抽检项目包括铅（以Pb计）、吡虫啉、噻虫嗪、氧乐果、水胺硫磷；</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2.豆芽的抽检项目包括4-氯苯氧乙酸钠（以4-氯苯氧乙酸计）、6-苄基腺嘌呤（6-BA）、铅（以Pb计）、亚硫酸盐（以SO₂计）；</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3.香蕉的抽检项目包括吡虫啉、腈苯唑、吡唑醚菌酯、苯醚甲环唑；</w:t>
      </w:r>
    </w:p>
    <w:p>
      <w:pPr>
        <w:pStyle w:val="2"/>
        <w:numPr>
          <w:ilvl w:val="0"/>
          <w:numId w:val="0"/>
        </w:numPr>
        <w:ind w:firstLine="560"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4.淡水鱼的抽检项目包括恩诺沙星、孔雀石绿、地西泮、呋喃唑酮代谢物、氯霉素、呋喃西林代谢物、五氯酚酸钠（以五氯酚计）；</w:t>
      </w:r>
    </w:p>
    <w:p>
      <w:pPr>
        <w:pStyle w:val="2"/>
        <w:numPr>
          <w:ilvl w:val="0"/>
          <w:numId w:val="0"/>
        </w:numPr>
        <w:rPr>
          <w:rFonts w:hint="default" w:ascii="仿宋" w:hAnsi="仿宋" w:eastAsia="仿宋" w:cs="仿宋"/>
          <w:color w:val="000000" w:themeColor="text1"/>
          <w:kern w:val="2"/>
          <w:sz w:val="28"/>
          <w:szCs w:val="28"/>
          <w:highlight w:val="none"/>
          <w:lang w:val="en-US" w:eastAsia="zh-CN" w:bidi="ar-SA"/>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4018F"/>
    <w:rsid w:val="01626C41"/>
    <w:rsid w:val="01D10C20"/>
    <w:rsid w:val="01F45D89"/>
    <w:rsid w:val="02390517"/>
    <w:rsid w:val="023D55F1"/>
    <w:rsid w:val="02422D6B"/>
    <w:rsid w:val="02777843"/>
    <w:rsid w:val="029B4264"/>
    <w:rsid w:val="033E26DF"/>
    <w:rsid w:val="03684B87"/>
    <w:rsid w:val="052C1D4F"/>
    <w:rsid w:val="055D0768"/>
    <w:rsid w:val="05E92D14"/>
    <w:rsid w:val="05F24E63"/>
    <w:rsid w:val="06167FB0"/>
    <w:rsid w:val="061F0E18"/>
    <w:rsid w:val="066A0F3B"/>
    <w:rsid w:val="07524284"/>
    <w:rsid w:val="07C709FB"/>
    <w:rsid w:val="08141C0E"/>
    <w:rsid w:val="0838260C"/>
    <w:rsid w:val="085543E2"/>
    <w:rsid w:val="0873292B"/>
    <w:rsid w:val="09280288"/>
    <w:rsid w:val="09404FD7"/>
    <w:rsid w:val="0A04778E"/>
    <w:rsid w:val="0A0E15A9"/>
    <w:rsid w:val="0A7E62FD"/>
    <w:rsid w:val="0AD13BE7"/>
    <w:rsid w:val="0B165360"/>
    <w:rsid w:val="0B9C76E9"/>
    <w:rsid w:val="0BB21914"/>
    <w:rsid w:val="0C516022"/>
    <w:rsid w:val="0C5373AC"/>
    <w:rsid w:val="0C813106"/>
    <w:rsid w:val="0CF32AE1"/>
    <w:rsid w:val="0D0A44AD"/>
    <w:rsid w:val="0D1A7ED9"/>
    <w:rsid w:val="0DE620C7"/>
    <w:rsid w:val="0E1514B9"/>
    <w:rsid w:val="0E70484F"/>
    <w:rsid w:val="0E775DFD"/>
    <w:rsid w:val="0ED31E09"/>
    <w:rsid w:val="0ED46A3C"/>
    <w:rsid w:val="0F2E7211"/>
    <w:rsid w:val="0F773BA4"/>
    <w:rsid w:val="0FC76B78"/>
    <w:rsid w:val="103672BA"/>
    <w:rsid w:val="107432DE"/>
    <w:rsid w:val="11424877"/>
    <w:rsid w:val="11A218C8"/>
    <w:rsid w:val="128F7370"/>
    <w:rsid w:val="13095615"/>
    <w:rsid w:val="133568D5"/>
    <w:rsid w:val="13E13AD7"/>
    <w:rsid w:val="14B740DF"/>
    <w:rsid w:val="14BD7897"/>
    <w:rsid w:val="14BE2307"/>
    <w:rsid w:val="14D17B31"/>
    <w:rsid w:val="14F930FD"/>
    <w:rsid w:val="15017FE1"/>
    <w:rsid w:val="158C77BD"/>
    <w:rsid w:val="15C22C29"/>
    <w:rsid w:val="1610298F"/>
    <w:rsid w:val="1631736F"/>
    <w:rsid w:val="165C6878"/>
    <w:rsid w:val="16A63559"/>
    <w:rsid w:val="16CE65F4"/>
    <w:rsid w:val="17D2217C"/>
    <w:rsid w:val="17EE28F1"/>
    <w:rsid w:val="181A7BCA"/>
    <w:rsid w:val="182279FE"/>
    <w:rsid w:val="188315ED"/>
    <w:rsid w:val="18F911F8"/>
    <w:rsid w:val="190F2570"/>
    <w:rsid w:val="19831D3A"/>
    <w:rsid w:val="198B26ED"/>
    <w:rsid w:val="198C1980"/>
    <w:rsid w:val="19A408DC"/>
    <w:rsid w:val="1AA6448D"/>
    <w:rsid w:val="1C8168B1"/>
    <w:rsid w:val="1C876621"/>
    <w:rsid w:val="1C8D4198"/>
    <w:rsid w:val="1CCC1927"/>
    <w:rsid w:val="1CFB625A"/>
    <w:rsid w:val="1D5E4AA2"/>
    <w:rsid w:val="1D870048"/>
    <w:rsid w:val="1F083561"/>
    <w:rsid w:val="1F160D02"/>
    <w:rsid w:val="1F182989"/>
    <w:rsid w:val="1F290570"/>
    <w:rsid w:val="1FC35798"/>
    <w:rsid w:val="208211A7"/>
    <w:rsid w:val="214E1C6D"/>
    <w:rsid w:val="2171549F"/>
    <w:rsid w:val="221124C8"/>
    <w:rsid w:val="22787551"/>
    <w:rsid w:val="22870B24"/>
    <w:rsid w:val="253A4278"/>
    <w:rsid w:val="25871485"/>
    <w:rsid w:val="25A65F00"/>
    <w:rsid w:val="25B96F9F"/>
    <w:rsid w:val="260A40C7"/>
    <w:rsid w:val="262405CE"/>
    <w:rsid w:val="264E0558"/>
    <w:rsid w:val="2671159A"/>
    <w:rsid w:val="26D3100F"/>
    <w:rsid w:val="274229AB"/>
    <w:rsid w:val="27CC2569"/>
    <w:rsid w:val="27F91C35"/>
    <w:rsid w:val="287B7BB1"/>
    <w:rsid w:val="28A02EF7"/>
    <w:rsid w:val="28FF4D0D"/>
    <w:rsid w:val="292409BA"/>
    <w:rsid w:val="2A150ADA"/>
    <w:rsid w:val="2A5430B7"/>
    <w:rsid w:val="2A611FCF"/>
    <w:rsid w:val="2AE558DE"/>
    <w:rsid w:val="2AE859FC"/>
    <w:rsid w:val="2B655F91"/>
    <w:rsid w:val="2BE03FED"/>
    <w:rsid w:val="2C0A31CC"/>
    <w:rsid w:val="2C1049E7"/>
    <w:rsid w:val="2C231CD4"/>
    <w:rsid w:val="2C33270F"/>
    <w:rsid w:val="2C695ADF"/>
    <w:rsid w:val="2C9C4837"/>
    <w:rsid w:val="2D7E36BD"/>
    <w:rsid w:val="2E1A0FF6"/>
    <w:rsid w:val="2E286F30"/>
    <w:rsid w:val="2E402C51"/>
    <w:rsid w:val="2F71716F"/>
    <w:rsid w:val="2F85601C"/>
    <w:rsid w:val="2FC35CB1"/>
    <w:rsid w:val="2FF8256C"/>
    <w:rsid w:val="302F7E2E"/>
    <w:rsid w:val="30325E62"/>
    <w:rsid w:val="30B74E5E"/>
    <w:rsid w:val="31EE042D"/>
    <w:rsid w:val="324C254F"/>
    <w:rsid w:val="32CF76B1"/>
    <w:rsid w:val="32E14B80"/>
    <w:rsid w:val="32EC2976"/>
    <w:rsid w:val="32F82BE9"/>
    <w:rsid w:val="33196D4D"/>
    <w:rsid w:val="33B266D4"/>
    <w:rsid w:val="3412348C"/>
    <w:rsid w:val="34330F30"/>
    <w:rsid w:val="347C4240"/>
    <w:rsid w:val="355E0AD6"/>
    <w:rsid w:val="356A4C0B"/>
    <w:rsid w:val="358A47C9"/>
    <w:rsid w:val="35AF62B2"/>
    <w:rsid w:val="35E80360"/>
    <w:rsid w:val="37406132"/>
    <w:rsid w:val="380D5808"/>
    <w:rsid w:val="38AB6410"/>
    <w:rsid w:val="38E65726"/>
    <w:rsid w:val="39AB5022"/>
    <w:rsid w:val="39D20FB2"/>
    <w:rsid w:val="3A5846A3"/>
    <w:rsid w:val="3AEF4708"/>
    <w:rsid w:val="3B0A1E24"/>
    <w:rsid w:val="3B7F5820"/>
    <w:rsid w:val="3BE67DA7"/>
    <w:rsid w:val="3C2912D6"/>
    <w:rsid w:val="3C9E23C6"/>
    <w:rsid w:val="3CBD200E"/>
    <w:rsid w:val="3D082B84"/>
    <w:rsid w:val="3E3A592E"/>
    <w:rsid w:val="3EA1341D"/>
    <w:rsid w:val="3F5114FE"/>
    <w:rsid w:val="3F7C3B0D"/>
    <w:rsid w:val="40235CBB"/>
    <w:rsid w:val="419A651D"/>
    <w:rsid w:val="41D0274D"/>
    <w:rsid w:val="425A6545"/>
    <w:rsid w:val="427F628E"/>
    <w:rsid w:val="431C5423"/>
    <w:rsid w:val="4331276C"/>
    <w:rsid w:val="43354576"/>
    <w:rsid w:val="43692FCC"/>
    <w:rsid w:val="4373132F"/>
    <w:rsid w:val="43D91440"/>
    <w:rsid w:val="440342E3"/>
    <w:rsid w:val="44DB7303"/>
    <w:rsid w:val="454B14F6"/>
    <w:rsid w:val="45603F65"/>
    <w:rsid w:val="45866A4C"/>
    <w:rsid w:val="473C690A"/>
    <w:rsid w:val="47C13C02"/>
    <w:rsid w:val="48194323"/>
    <w:rsid w:val="488C30B0"/>
    <w:rsid w:val="488F41AC"/>
    <w:rsid w:val="48C4753B"/>
    <w:rsid w:val="48E67B49"/>
    <w:rsid w:val="491610F8"/>
    <w:rsid w:val="49F5375F"/>
    <w:rsid w:val="49FC6F0E"/>
    <w:rsid w:val="4A972FBF"/>
    <w:rsid w:val="4AB40823"/>
    <w:rsid w:val="4B2F7BCA"/>
    <w:rsid w:val="4B4F300F"/>
    <w:rsid w:val="4BF34471"/>
    <w:rsid w:val="4D270FC0"/>
    <w:rsid w:val="4D73747A"/>
    <w:rsid w:val="4D8A518D"/>
    <w:rsid w:val="4DA32E8D"/>
    <w:rsid w:val="4DD56F05"/>
    <w:rsid w:val="4DD67589"/>
    <w:rsid w:val="4E670FD8"/>
    <w:rsid w:val="4E6B770C"/>
    <w:rsid w:val="4ECC6409"/>
    <w:rsid w:val="4F212607"/>
    <w:rsid w:val="4F69143E"/>
    <w:rsid w:val="4F7A2F9E"/>
    <w:rsid w:val="4FD662AD"/>
    <w:rsid w:val="503D21D2"/>
    <w:rsid w:val="50CE5E0F"/>
    <w:rsid w:val="51BC0EC8"/>
    <w:rsid w:val="51D623E1"/>
    <w:rsid w:val="5214018F"/>
    <w:rsid w:val="52244357"/>
    <w:rsid w:val="522B43FE"/>
    <w:rsid w:val="52304EE9"/>
    <w:rsid w:val="530E706D"/>
    <w:rsid w:val="53346B6A"/>
    <w:rsid w:val="534F2352"/>
    <w:rsid w:val="53A37294"/>
    <w:rsid w:val="540A4735"/>
    <w:rsid w:val="54995CAB"/>
    <w:rsid w:val="54A21ABF"/>
    <w:rsid w:val="54B755D1"/>
    <w:rsid w:val="55206CF5"/>
    <w:rsid w:val="55B84B0C"/>
    <w:rsid w:val="5669359A"/>
    <w:rsid w:val="56C568F2"/>
    <w:rsid w:val="56FA7C4F"/>
    <w:rsid w:val="572C1036"/>
    <w:rsid w:val="572E6B0F"/>
    <w:rsid w:val="57DA1A89"/>
    <w:rsid w:val="57F82813"/>
    <w:rsid w:val="587732C8"/>
    <w:rsid w:val="58FE4B6B"/>
    <w:rsid w:val="5AAE690F"/>
    <w:rsid w:val="5AD060F7"/>
    <w:rsid w:val="5BBC2B3C"/>
    <w:rsid w:val="5C207400"/>
    <w:rsid w:val="5C2C081C"/>
    <w:rsid w:val="5D8729E6"/>
    <w:rsid w:val="5D8C3690"/>
    <w:rsid w:val="5D971551"/>
    <w:rsid w:val="5DEA10BF"/>
    <w:rsid w:val="5F795C74"/>
    <w:rsid w:val="62377A15"/>
    <w:rsid w:val="62F52B92"/>
    <w:rsid w:val="63AF1DC8"/>
    <w:rsid w:val="63E703F4"/>
    <w:rsid w:val="64080E1A"/>
    <w:rsid w:val="64704F73"/>
    <w:rsid w:val="64DA5B60"/>
    <w:rsid w:val="64E43F7B"/>
    <w:rsid w:val="6573767D"/>
    <w:rsid w:val="66341B72"/>
    <w:rsid w:val="6640343C"/>
    <w:rsid w:val="66477455"/>
    <w:rsid w:val="666A1008"/>
    <w:rsid w:val="66BB79BA"/>
    <w:rsid w:val="679B77ED"/>
    <w:rsid w:val="67C86231"/>
    <w:rsid w:val="687344B4"/>
    <w:rsid w:val="68772410"/>
    <w:rsid w:val="68957B8D"/>
    <w:rsid w:val="690B4997"/>
    <w:rsid w:val="69677306"/>
    <w:rsid w:val="69805790"/>
    <w:rsid w:val="6A2F3AD6"/>
    <w:rsid w:val="6AAE4B70"/>
    <w:rsid w:val="6B7F6646"/>
    <w:rsid w:val="6C374612"/>
    <w:rsid w:val="6C81211E"/>
    <w:rsid w:val="6D1D233E"/>
    <w:rsid w:val="6F305277"/>
    <w:rsid w:val="6F3853EA"/>
    <w:rsid w:val="703A0312"/>
    <w:rsid w:val="7080197D"/>
    <w:rsid w:val="70BA78DA"/>
    <w:rsid w:val="70D17E6F"/>
    <w:rsid w:val="716C5D50"/>
    <w:rsid w:val="72420B2D"/>
    <w:rsid w:val="72B30E61"/>
    <w:rsid w:val="734C6E71"/>
    <w:rsid w:val="74C941EE"/>
    <w:rsid w:val="74D904D6"/>
    <w:rsid w:val="74DE1208"/>
    <w:rsid w:val="75220845"/>
    <w:rsid w:val="759F0135"/>
    <w:rsid w:val="75DD056C"/>
    <w:rsid w:val="76AA7832"/>
    <w:rsid w:val="76BD1828"/>
    <w:rsid w:val="77533346"/>
    <w:rsid w:val="77944450"/>
    <w:rsid w:val="77F6722D"/>
    <w:rsid w:val="787A5819"/>
    <w:rsid w:val="78E104F6"/>
    <w:rsid w:val="79267294"/>
    <w:rsid w:val="7A7763E4"/>
    <w:rsid w:val="7A850EC5"/>
    <w:rsid w:val="7A91445E"/>
    <w:rsid w:val="7B004B8B"/>
    <w:rsid w:val="7B3C066F"/>
    <w:rsid w:val="7B4F541A"/>
    <w:rsid w:val="7B5E3C77"/>
    <w:rsid w:val="7B896B88"/>
    <w:rsid w:val="7C565498"/>
    <w:rsid w:val="7C703A19"/>
    <w:rsid w:val="7C850892"/>
    <w:rsid w:val="7CC823E7"/>
    <w:rsid w:val="7CD444AB"/>
    <w:rsid w:val="7D1E2170"/>
    <w:rsid w:val="7D704638"/>
    <w:rsid w:val="7E4118C4"/>
    <w:rsid w:val="7FC15B14"/>
    <w:rsid w:val="7FC51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2019-04-12T02:08:00Z</dcterms:created>
  <dc:creator>lenovo</dc:creator>
  <cp:lastModifiedBy>Tenderne°</cp:lastModifiedBy>
  <dcterms:modified xsi:type="dcterms:W3CDTF">2021-05-18T06:48:21Z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9E3BB3D762014CB388D9E7B101ED9319</vt:lpwstr>
  </property>
</Properties>
</file>