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检验项目</w:t>
      </w:r>
    </w:p>
    <w:bookmarkEnd w:id="0"/>
    <w:p>
      <w:pPr>
        <w:shd w:val="clear" w:color="auto" w:fill="FFFFFF"/>
        <w:spacing w:line="590" w:lineRule="exact"/>
        <w:rPr>
          <w:rFonts w:hint="eastAsia" w:ascii="仿宋" w:hAnsi="仿宋"/>
        </w:rPr>
      </w:pPr>
    </w:p>
    <w:p>
      <w:pPr>
        <w:spacing w:line="600" w:lineRule="exact"/>
        <w:ind w:firstLine="624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eastAsia="黑体"/>
          <w:sz w:val="32"/>
          <w:szCs w:val="32"/>
          <w:highlight w:val="none"/>
          <w:lang w:eastAsia="zh-CN"/>
        </w:rPr>
        <w:t>、粮食加工品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2760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</w:rPr>
        <w:t>2014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eastAsia="仿宋_GB2312" w:cs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</w:rPr>
        <w:t>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eastAsia="仿宋_GB2312" w:cs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</w:rPr>
        <w:t>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eastAsia="仿宋_GB2312" w:cs="仿宋_GB2312"/>
          <w:sz w:val="32"/>
          <w:szCs w:val="32"/>
          <w:highlight w:val="none"/>
        </w:rPr>
        <w:t>卫生部公告[2011]第4号卫生部等7部门《关于撤销食品添加剂过氧化苯甲酰、过氧化钙的公告》等标准及产品明示标准和指标的要求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1.大米抽检项目包括铅（以Pb计）、镉（以Cd计）、无机砷（以As计）、黄曲霉毒素B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、铬（以Cr计）、总汞（以Hg计）。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2.通用小麦粉、专用小麦粉抽检项目包括镉（以Cd计）、苯并[a]芘、玉米赤霉烯酮、脱氧雪腐镰刀菌烯醇、赭曲霉毒素A、黄曲霉毒素B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、过氧化苯甲酰。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3.普通挂面、花色挂面、手工面抽检项目包括铅（以Pb计）、脱氢乙酸及其钠盐（以脱氢乙酸计）。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4.米粉抽检项目包括铅（以Pb计）、苯甲酸及其钠盐（以苯甲酸计）、山梨酸及其钾盐（以山梨酸计）、脱氢乙酸及其钠盐（以脱氢乙酸计）。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5.其他谷物碾磨加工品抽检项目包括铬（以Cr计）、铅（以Pb计）、赭曲霉毒素A。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6.生湿面制品抽检项目包括铅（以Pb计）、苯甲酸及其钠盐（以苯甲酸计）、山梨酸及其钾盐（以山梨酸计）、脱氢乙酸及其钠盐（以脱氢乙酸计）。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7.米粉制品抽检项目包括苯甲酸及其钠盐（以苯甲酸计）、山梨酸及其钾盐（以山梨酸计）、脱氢乙酸及其钠盐（以脱氢乙酸计）、二氧化硫残留量、菌落总数、大肠菌群。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8.其他谷物粉类制成品抽检项目包括黄曲霉毒素B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、苯甲酸及其钠盐（以苯甲酸计）、山梨酸及其钾盐（以山梨酸计）、菌落总数、大肠菌群。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9.谷物加工品抽检项目包括镉（以Cd计）、黄曲霉毒素B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24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黑体"/>
          <w:sz w:val="32"/>
          <w:szCs w:val="32"/>
          <w:highlight w:val="none"/>
          <w:lang w:eastAsia="zh-CN"/>
        </w:rPr>
        <w:t>、食用油、油脂及其制品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植物油》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2716-2018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食品添加剂使用标准》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2760-2014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食品中真菌毒素限量》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2761-2017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2762-2017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、《花生油》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GB/T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1534-2017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、《菜籽油》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GB/T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1536-2004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、《玉米油》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GB/T 19111-2017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、《食用调和油》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SB/T 10292-1998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等标准及产品明示标准和指标的要求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1.菜籽油抽检项目包括苯并[a]芘、过氧化值、铅（以Pb计）、溶剂残留量、酸价（KOH）/酸值（KOH）、特丁基对苯二酚（TBHQ）、乙基麦芽酚。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2.大豆油抽检项目包括苯并[a]芘、过氧化值、溶剂残留量、酸价（KOH）、特丁基对苯二酚（TBHQ）。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3.花生油抽检项目包括苯并[a]芘、过氧化值、黄曲霉毒素B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、铅（以Pb计）、溶剂残留量、酸价（KOH）、特丁基对苯二酚（TBHQ）。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4.其他食用植物油（半精炼、全精炼）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抽检项目包括苯并[a]芘、过氧化值、铅（以Pb计）、溶剂残留量、酸价（KOH）、特丁基对苯二酚（TBHQ）。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5.食用植物调和油抽检项目包括苯并[a]芘、过氧化值、溶剂残留量、酸价（KOH）、特丁基对苯二酚（TBHQ）、乙基麦芽酚。</w:t>
      </w:r>
    </w:p>
    <w:p>
      <w:pPr>
        <w:spacing w:line="600" w:lineRule="exact"/>
        <w:ind w:firstLine="624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黑体"/>
          <w:sz w:val="32"/>
          <w:szCs w:val="32"/>
          <w:highlight w:val="none"/>
          <w:lang w:eastAsia="zh-CN"/>
        </w:rPr>
        <w:t>、肉制品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熟肉制品》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2726-2016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腌腊肉制品》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2730-2015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食品添加剂使用标准》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2760-2014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2762-2017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食品中致病菌限量》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29921-2013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、食品整治办[2008]3号《食品中可能违法添加的非食用物质和易滥用的食品添加剂品种名单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第一批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》、整顿办函[2011]1号《食品中可能违法添加的非食用物质和易滥用的食品添加剂品种名单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第五批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》等标准及产品明示标准和指标的要求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酱卤肉制品抽检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熟肉干制品抽检项目包括苯甲酸及其钠盐（以苯甲酸计）、大肠埃希氏菌O157:H7、大肠菌群、单核细胞增生李斯特氏菌、镉（以Cd计）、铬（以Cr计）、金黄色葡萄球菌、菌落总数、氯霉素、铅（以Pb计）、沙门氏菌、山梨酸及其钾盐（以山梨酸计）、脱氢乙酸及其钠盐（以脱氢乙酸计）、胭脂红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3.熏煮香肠火腿制品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抽检项目包括苯甲酸及其钠盐（以苯甲酸计）、大肠菌群、菌落总数、氯霉素、山梨酸及其钾盐（以山梨酸计）、脱氢乙酸及其钠盐（以脱氢乙酸计）、亚硝酸盐（以亚硝酸钠计）、胭脂红。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4.腌腊肉制品抽检项目包括苯甲酸及其钠盐（以苯甲酸计）、镉（以Cd计）、过氧化值（以脂肪计）、氯霉素、山梨酸及其钾盐（以山梨酸计）、亚硝酸盐（以亚硝酸钠计）、胭脂红、总砷（以As计）。</w:t>
      </w:r>
    </w:p>
    <w:p>
      <w:pPr>
        <w:spacing w:line="600" w:lineRule="exact"/>
        <w:ind w:firstLine="624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黑体"/>
          <w:sz w:val="32"/>
          <w:szCs w:val="32"/>
          <w:highlight w:val="none"/>
          <w:lang w:eastAsia="zh-CN"/>
        </w:rPr>
        <w:t>、水果制品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蜜饯》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14884-2016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食品添加剂使用标准》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2760-2014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2762-2017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食品中农药最大残留限量》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2763-2019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、《果酱》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GB/T 22474-2008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等标准及产品明示标准和指标的要求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1.果酱抽检项目包括大肠菌群、菌落总数、霉菌、甜蜜素（以环己基氨基磺酸计）、脱氢乙酸及其钠盐（以脱氢乙酸计）。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蜜饯类、凉果类、果脯类、话化类、果糕类抽检项目包括苯甲酸及其钠盐（以苯甲酸计）、大肠菌群、二氧化硫残留量、亮蓝、柠檬黄、铅（以Pb计）、日落黄、山梨酸及其钾盐（以山梨酸计）、糖精钠（以糖精计）、甜蜜素（以环己基氨基磺酸计）、脱氢乙酸及其钠盐（以脱氢乙酸计）、苋菜红、胭脂红、乙二胺四乙酸二钠、菌落总数、大肠菌群、霉菌、沙门氏菌、金黄色葡萄球菌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水果干制品（含干枸杞）抽检项目包括大肠菌群、噁唑菌酮、菌落总数、氯氰菊酯和高效氯氰菊酯、霉菌、铅（以Pb计）、山梨酸及其钾盐（以山梨酸计）、糖精钠（以糖精计）、肟菌酯、唑螨酯、沙门氏菌、金黄色葡萄球菌。</w:t>
      </w:r>
    </w:p>
    <w:p>
      <w:pPr>
        <w:spacing w:line="600" w:lineRule="exact"/>
        <w:ind w:firstLine="624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eastAsia="黑体"/>
          <w:sz w:val="32"/>
          <w:szCs w:val="32"/>
          <w:highlight w:val="none"/>
          <w:lang w:eastAsia="zh-CN"/>
        </w:rPr>
        <w:t>、糕点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糕点、面包》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7099-2015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食品中致病菌限量》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29921-2013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、食品整治办[2009]5号《食品中可能违法添加的非食用物质名单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第二批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糕点检验项目包括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24" w:firstLineChars="200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eastAsia="黑体"/>
          <w:sz w:val="32"/>
          <w:szCs w:val="32"/>
          <w:highlight w:val="none"/>
          <w:lang w:eastAsia="zh-CN"/>
        </w:rPr>
        <w:t>、食用农产品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24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是</w:t>
      </w:r>
      <w:r>
        <w:rPr>
          <w:rFonts w:hint="eastAsia" w:eastAsia="仿宋_GB2312" w:cs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2763-2019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等标准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1.芋抽检项目包括镉（以Cd计）、铅（以Pb计）。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2.菜豆抽检项目包括氧乐果、克百威、多菌灵、氯氟氰菊酯和高效氯氟氰菊酯、溴氰菊酯、涕灭威、灭蝇胺、氟虫腈、甲胺磷、倍硫磷、治螟磷。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2326B"/>
    <w:rsid w:val="2542326B"/>
    <w:rsid w:val="26153BC5"/>
    <w:rsid w:val="5D057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2021-05-13T08:41:00Z</dcterms:created>
  <dc:creator>罗钰珊</dc:creator>
  <cp:lastModifiedBy>罗钰珊</cp:lastModifiedBy>
  <dcterms:modified xsi:type="dcterms:W3CDTF">2021-05-13T08:42:06Z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