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</w:pPr>
    </w:p>
    <w:p>
      <w:pPr>
        <w:pStyle w:val="6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宋体" w:hAnsi="宋体"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  <w:t>部分不合格项目的小知识</w:t>
      </w: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eastAsia="zh-CN"/>
        </w:rPr>
      </w:pPr>
    </w:p>
    <w:p>
      <w:pPr>
        <w:pStyle w:val="6"/>
        <w:widowControl/>
        <w:numPr>
          <w:ilvl w:val="0"/>
          <w:numId w:val="0"/>
        </w:numPr>
        <w:wordWrap w:val="0"/>
        <w:spacing w:before="0" w:beforeAutospacing="0" w:after="0" w:afterAutospacing="0" w:line="600" w:lineRule="exact"/>
        <w:ind w:right="0" w:rightChars="0" w:firstLine="643" w:firstLineChars="200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u w:val="none"/>
          <w:lang w:val="en-US" w:eastAsia="zh-CN"/>
        </w:rPr>
        <w:t>一、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eastAsia="zh-CN"/>
        </w:rPr>
        <w:t>脱氢乙酸及其钠盐(以脱氢乙酸计)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本次抽检有2批次糕点脱氢乙酸及其钠盐(以脱氢乙酸计)不符合食品安全国家标准规定。脱氢乙酸及其钠盐(以脱氢乙酸计)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  <w:t>作为一种广谱食品防腐剂，毒性较低，按标准规定的范围和使用量使用是安全可靠的。脱氢乙酸超标的原因可能是个别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eastAsia="zh-CN"/>
        </w:rPr>
        <w:t>商家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  <w:t>为防止食品腐败变质，超量使用了该添加剂，或者其使用的复配添加剂中该添加剂含量较高;也可能是在添加过程中未计量或计量不准确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eastAsia="zh-CN"/>
        </w:rPr>
        <w:t>。</w:t>
      </w: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/>
        </w:rPr>
        <w:t>、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>过氧化值(以脂肪计)</w:t>
      </w: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  <w:t>本次抽检有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</w:rPr>
        <w:t>批次肉制品过氧化值(以脂肪计)不符合食品安全国家标准规定。过氧化值指标主要反映食品中油脂的氧化变质情况。随着油脂氧化，过氧化值会呈非线性变化，一旦油脂氧化严重，过氧化值就会超过国家标准规定的限量值。过氧化值超标的原因，可能是产品用油已经变质，或者产品在储存过程中环境条件控制不当，导致油脂氧化；也可能是原料中的脂肪已经氧化，原料储存不当，未采取有效的抗氧化措施，最终使得终产品过氧化值超标。</w:t>
      </w:r>
    </w:p>
    <w:p>
      <w:pPr>
        <w:pStyle w:val="6"/>
        <w:widowControl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0FA9"/>
    <w:rsid w:val="05B81454"/>
    <w:rsid w:val="07774E88"/>
    <w:rsid w:val="089740EF"/>
    <w:rsid w:val="0F982896"/>
    <w:rsid w:val="495D329D"/>
    <w:rsid w:val="4B8B6C54"/>
    <w:rsid w:val="57637964"/>
    <w:rsid w:val="593E1AD5"/>
    <w:rsid w:val="66741875"/>
    <w:rsid w:val="6ECA0FA9"/>
    <w:rsid w:val="76E9322E"/>
    <w:rsid w:val="7A785B94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Administrator</cp:lastModifiedBy>
  <cp:lastPrinted>2021-04-23T08:32:52Z</cp:lastPrinted>
  <dcterms:modified xsi:type="dcterms:W3CDTF">2021-04-23T08:39:20Z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A9CE553E7F8B4E16978F17193EDF3D0C</vt:lpwstr>
  </property>
</Properties>
</file>