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textAlignment w:val="auto"/>
        <w:outlineLvl w:val="0"/>
        <w:rPr>
          <w:rFonts w:hint="default" w:ascii="黑体" w:hAnsi="黑体" w:eastAsia="黑体" w:cs="黑体"/>
          <w:sz w:val="32"/>
          <w:szCs w:val="48"/>
          <w:lang w:val="en-US" w:eastAsia="zh-CN"/>
        </w:rPr>
      </w:pPr>
      <w:r>
        <w:rPr>
          <w:rFonts w:hint="eastAsia" w:ascii="黑体" w:hAnsi="黑体" w:eastAsia="黑体" w:cs="黑体"/>
          <w:sz w:val="32"/>
          <w:szCs w:val="48"/>
          <w:lang w:eastAsia="zh-CN"/>
        </w:rPr>
        <w:t>附件</w:t>
      </w:r>
      <w:r>
        <w:rPr>
          <w:rFonts w:hint="eastAsia" w:ascii="黑体" w:hAnsi="黑体" w:eastAsia="黑体" w:cs="黑体"/>
          <w:sz w:val="32"/>
          <w:szCs w:val="48"/>
          <w:lang w:val="en-US" w:eastAsia="zh-CN"/>
        </w:rPr>
        <w:t>2</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1"/>
        <w:rPr>
          <w:rFonts w:hint="eastAsia" w:ascii="方正小标宋简体" w:eastAsia="方正小标宋简体"/>
          <w:spacing w:val="-12"/>
          <w:sz w:val="44"/>
          <w:szCs w:val="44"/>
        </w:rPr>
      </w:pPr>
      <w:r>
        <w:rPr>
          <w:rFonts w:hint="eastAsia" w:ascii="方正小标宋简体" w:eastAsia="方正小标宋简体"/>
          <w:spacing w:val="-12"/>
          <w:sz w:val="44"/>
          <w:szCs w:val="44"/>
          <w:lang w:eastAsia="zh-CN"/>
        </w:rPr>
        <w:t>部分</w:t>
      </w:r>
      <w:r>
        <w:rPr>
          <w:rFonts w:hint="eastAsia" w:ascii="方正小标宋简体" w:eastAsia="方正小标宋简体"/>
          <w:spacing w:val="-12"/>
          <w:sz w:val="44"/>
          <w:szCs w:val="44"/>
        </w:rPr>
        <w:t>不合格项目小知识</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简体" w:eastAsia="方正小标宋简体"/>
          <w:spacing w:val="-12"/>
          <w:sz w:val="32"/>
          <w:szCs w:val="32"/>
        </w:rPr>
      </w:pPr>
    </w:p>
    <w:p>
      <w:pPr>
        <w:numPr>
          <w:ilvl w:val="0"/>
          <w:numId w:val="1"/>
        </w:numPr>
        <w:spacing w:line="560" w:lineRule="exact"/>
        <w:ind w:left="0" w:leftChars="0" w:firstLine="640" w:firstLineChars="0"/>
        <w:outlineLvl w:val="0"/>
        <w:rPr>
          <w:rFonts w:eastAsia="黑体"/>
          <w:spacing w:val="0"/>
          <w:sz w:val="32"/>
          <w:szCs w:val="32"/>
        </w:rPr>
      </w:pPr>
      <w:r>
        <w:rPr>
          <w:rFonts w:eastAsia="黑体"/>
          <w:spacing w:val="0"/>
          <w:sz w:val="32"/>
          <w:szCs w:val="32"/>
        </w:rPr>
        <w:t>亚硝酸盐</w:t>
      </w:r>
    </w:p>
    <w:p>
      <w:pPr>
        <w:spacing w:line="56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亚硝酸盐是一类无机化合物的总称，主要包括亚硝酸钠和亚硝酸钾。亚硝酸盐作为护色剂和防腐剂，可以使肉制品呈现鲜艳的红色，也能够抑制肉毒梭菌的生长和繁殖，因此，被广泛应用于肉制品加工中。《食品安全国家标准 食品添加剂使用标准》（GB 2760</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2014）中规定，亚硝酸</w:t>
      </w:r>
      <w:r>
        <w:rPr>
          <w:rFonts w:hint="default" w:ascii="Times New Roman" w:hAnsi="Times New Roman" w:eastAsia="仿宋_GB2312" w:cs="Times New Roman"/>
          <w:color w:val="auto"/>
          <w:sz w:val="32"/>
          <w:szCs w:val="32"/>
          <w:lang w:eastAsia="zh-CN"/>
        </w:rPr>
        <w:t>盐</w:t>
      </w:r>
      <w:r>
        <w:rPr>
          <w:rFonts w:hint="default" w:ascii="Times New Roman" w:hAnsi="Times New Roman" w:eastAsia="仿宋_GB2312" w:cs="Times New Roman"/>
          <w:color w:val="auto"/>
          <w:sz w:val="32"/>
          <w:szCs w:val="32"/>
        </w:rPr>
        <w:t>残留量以亚硝酸钠</w:t>
      </w:r>
      <w:r>
        <w:rPr>
          <w:rFonts w:hint="eastAsia" w:ascii="Times New Roman" w:hAnsi="Times New Roman" w:eastAsia="仿宋_GB2312" w:cs="Times New Roman"/>
          <w:color w:val="auto"/>
          <w:sz w:val="32"/>
          <w:szCs w:val="32"/>
          <w:lang w:eastAsia="zh-CN"/>
        </w:rPr>
        <w:t>（钾）</w:t>
      </w:r>
      <w:r>
        <w:rPr>
          <w:rFonts w:hint="default" w:ascii="Times New Roman" w:hAnsi="Times New Roman" w:eastAsia="仿宋_GB2312" w:cs="Times New Roman"/>
          <w:color w:val="auto"/>
          <w:sz w:val="32"/>
          <w:szCs w:val="32"/>
        </w:rPr>
        <w:t>计，</w:t>
      </w:r>
      <w:r>
        <w:rPr>
          <w:rFonts w:hint="default" w:ascii="Times New Roman" w:hAnsi="Times New Roman" w:eastAsia="仿宋_GB2312" w:cs="Times New Roman"/>
          <w:color w:val="auto"/>
          <w:sz w:val="32"/>
          <w:szCs w:val="32"/>
          <w:lang w:val="en-US" w:eastAsia="zh-CN"/>
        </w:rPr>
        <w:t>腌腊肉制品类</w:t>
      </w:r>
      <w:r>
        <w:rPr>
          <w:rFonts w:hint="default" w:ascii="Times New Roman" w:hAnsi="Times New Roman" w:eastAsia="仿宋_GB2312" w:cs="Times New Roman"/>
          <w:color w:val="auto"/>
          <w:sz w:val="32"/>
          <w:szCs w:val="32"/>
        </w:rPr>
        <w:t>不</w:t>
      </w:r>
      <w:r>
        <w:rPr>
          <w:rFonts w:hint="eastAsia" w:ascii="Times New Roman" w:hAnsi="Times New Roman" w:eastAsia="仿宋_GB2312" w:cs="Times New Roman"/>
          <w:color w:val="auto"/>
          <w:sz w:val="32"/>
          <w:szCs w:val="32"/>
          <w:lang w:eastAsia="zh-CN"/>
        </w:rPr>
        <w:t>得</w:t>
      </w:r>
      <w:r>
        <w:rPr>
          <w:rFonts w:hint="default" w:ascii="Times New Roman" w:hAnsi="Times New Roman" w:eastAsia="仿宋_GB2312" w:cs="Times New Roman"/>
          <w:color w:val="auto"/>
          <w:sz w:val="32"/>
          <w:szCs w:val="32"/>
        </w:rPr>
        <w:t>超过30mg/kg。肉制品中亚硝酸盐超标，原因可能是个别生产企业在生产过程中未准确计量或为延长保质期多加了成分不明的复配添加剂等，造成重复添加而导致超限量。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textAlignment w:val="auto"/>
        <w:outlineLvl w:val="9"/>
        <w:rPr>
          <w:rFonts w:hint="eastAsia" w:ascii="Times New Roman" w:hAnsi="Times New Roman" w:eastAsia="仿宋_GB2312" w:cs="Times New Roman"/>
          <w:sz w:val="32"/>
          <w:szCs w:val="32"/>
          <w:lang w:eastAsia="zh-CN"/>
        </w:rPr>
      </w:pPr>
    </w:p>
    <w:p>
      <w:pPr>
        <w:numPr>
          <w:ilvl w:val="0"/>
          <w:numId w:val="1"/>
        </w:numPr>
        <w:spacing w:line="560" w:lineRule="exact"/>
        <w:ind w:left="0" w:leftChars="0" w:firstLine="640" w:firstLineChars="0"/>
        <w:outlineLvl w:val="0"/>
        <w:rPr>
          <w:rFonts w:eastAsia="黑体"/>
          <w:spacing w:val="0"/>
          <w:sz w:val="32"/>
          <w:szCs w:val="32"/>
        </w:rPr>
      </w:pPr>
      <w:r>
        <w:rPr>
          <w:rFonts w:eastAsia="黑体"/>
          <w:spacing w:val="0"/>
          <w:sz w:val="32"/>
          <w:szCs w:val="32"/>
        </w:rPr>
        <w:t>溴酸盐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溴酸盐是矿泉水以及山泉水等多种天然水源在经过臭氧消毒后所生成的副产物</w:t>
      </w:r>
      <w:r>
        <w:rPr>
          <w:rFonts w:ascii="Times New Roman" w:hAnsi="Times New Roman" w:eastAsia="仿宋_GB2312" w:cs="Times New Roman"/>
          <w:sz w:val="32"/>
          <w:szCs w:val="32"/>
        </w:rPr>
        <w:t>。《饮用天然矿泉水》</w:t>
      </w:r>
      <w:r>
        <w:rPr>
          <w:rFonts w:hint="default" w:ascii="Times New Roman" w:hAnsi="Times New Roman" w:eastAsia="仿宋_GB2312" w:cs="Times New Roman"/>
          <w:sz w:val="32"/>
          <w:szCs w:val="32"/>
        </w:rPr>
        <w:t>（GB 8537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8）</w:t>
      </w:r>
      <w:r>
        <w:rPr>
          <w:rFonts w:ascii="Times New Roman" w:hAnsi="Times New Roman" w:eastAsia="仿宋_GB2312" w:cs="Times New Roman"/>
          <w:sz w:val="32"/>
          <w:szCs w:val="32"/>
        </w:rPr>
        <w:t>中规定，饮用天然矿泉水中溴酸盐</w:t>
      </w:r>
      <w:r>
        <w:rPr>
          <w:rFonts w:hint="eastAsia" w:ascii="Times New Roman" w:hAnsi="Times New Roman" w:eastAsia="仿宋_GB2312" w:cs="Times New Roman"/>
          <w:sz w:val="32"/>
          <w:szCs w:val="32"/>
        </w:rPr>
        <w:t>的检出值应小于</w:t>
      </w:r>
      <w:r>
        <w:rPr>
          <w:rFonts w:ascii="Times New Roman" w:hAnsi="Times New Roman" w:eastAsia="仿宋_GB2312" w:cs="Times New Roman"/>
          <w:sz w:val="32"/>
          <w:szCs w:val="32"/>
        </w:rPr>
        <w:t>0.01mg/L。正常情况下，水中不含溴酸盐，但普遍含有溴化物</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溴酸盐超标的原因，可能是由于臭氧消毒时，</w:t>
      </w:r>
      <w:r>
        <w:rPr>
          <w:rFonts w:hint="eastAsia" w:ascii="Times New Roman" w:hAnsi="Times New Roman" w:eastAsia="仿宋_GB2312" w:cs="Times New Roman"/>
          <w:sz w:val="32"/>
          <w:szCs w:val="32"/>
        </w:rPr>
        <w:t>水中</w:t>
      </w:r>
      <w:r>
        <w:rPr>
          <w:rFonts w:ascii="Times New Roman" w:hAnsi="Times New Roman" w:eastAsia="仿宋_GB2312" w:cs="Times New Roman"/>
          <w:sz w:val="32"/>
          <w:szCs w:val="32"/>
        </w:rPr>
        <w:t>溴化物被氧化生成溴酸盐。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textAlignment w:val="auto"/>
        <w:outlineLvl w:val="9"/>
        <w:rPr>
          <w:rFonts w:hint="eastAsia" w:ascii="Times New Roman" w:hAnsi="Times New Roman" w:eastAsia="仿宋_GB2312" w:cs="Times New Roman"/>
          <w:sz w:val="32"/>
          <w:szCs w:val="32"/>
          <w:lang w:val="en-US" w:eastAsia="zh-CN"/>
        </w:rPr>
      </w:pPr>
    </w:p>
    <w:p>
      <w:pPr>
        <w:numPr>
          <w:ilvl w:val="0"/>
          <w:numId w:val="1"/>
        </w:numPr>
        <w:spacing w:line="560" w:lineRule="exact"/>
        <w:ind w:left="0" w:leftChars="0" w:firstLine="640" w:firstLineChars="0"/>
        <w:outlineLvl w:val="0"/>
        <w:rPr>
          <w:rFonts w:hint="eastAsia" w:eastAsia="黑体"/>
          <w:spacing w:val="0"/>
          <w:sz w:val="32"/>
          <w:szCs w:val="32"/>
          <w:lang w:val="en-US" w:eastAsia="zh-CN"/>
        </w:rPr>
      </w:pPr>
      <w:r>
        <w:rPr>
          <w:rFonts w:hint="eastAsia" w:eastAsia="黑体"/>
          <w:spacing w:val="0"/>
          <w:sz w:val="32"/>
          <w:szCs w:val="32"/>
          <w:lang w:val="en-US" w:eastAsia="zh-CN"/>
        </w:rPr>
        <w:t>铝的残留量（干样品，以Al计）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硫酸铝钾（</w:t>
      </w:r>
      <w:r>
        <w:rPr>
          <w:rFonts w:hint="default" w:ascii="Times New Roman" w:hAnsi="Times New Roman" w:eastAsia="仿宋_GB2312" w:cs="Times New Roman"/>
          <w:sz w:val="32"/>
          <w:szCs w:val="32"/>
          <w:lang w:val="en-US" w:eastAsia="zh-CN"/>
        </w:rPr>
        <w:t>又名钾明矾</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硫酸铝铵</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又名铵明矾</w:t>
      </w:r>
      <w:r>
        <w:rPr>
          <w:rFonts w:hint="eastAsia" w:ascii="Times New Roman" w:hAnsi="Times New Roman" w:eastAsia="仿宋_GB2312" w:cs="Times New Roman"/>
          <w:sz w:val="32"/>
          <w:szCs w:val="32"/>
          <w:lang w:val="en-US" w:eastAsia="zh-CN"/>
        </w:rPr>
        <w:t>）是食品加工常用的膨松剂和稳定剂，使用后产生铝残留。《食品安全国家标准 食品添加剂使用标准》（GB 2760-2014）规定，此糕点中铝的残留量（干样品，以Al计）最大限量值为100mg/kg。铝的残留量产生不合格的原因可能是：一是商家违规过量使用；二是原料带入；三是过程控制不严。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Times New Roman"/>
          <w:sz w:val="32"/>
          <w:szCs w:val="32"/>
        </w:rPr>
      </w:pPr>
    </w:p>
    <w:p>
      <w:pPr>
        <w:numPr>
          <w:ilvl w:val="0"/>
          <w:numId w:val="1"/>
        </w:numPr>
        <w:spacing w:line="560" w:lineRule="exact"/>
        <w:ind w:left="0" w:leftChars="0" w:firstLine="640" w:firstLineChars="0"/>
        <w:outlineLvl w:val="0"/>
        <w:rPr>
          <w:rFonts w:hint="eastAsia" w:eastAsia="黑体"/>
          <w:spacing w:val="0"/>
          <w:sz w:val="32"/>
          <w:szCs w:val="32"/>
          <w:lang w:val="en-US" w:eastAsia="zh-CN"/>
        </w:rPr>
      </w:pPr>
      <w:r>
        <w:rPr>
          <w:rFonts w:hint="eastAsia" w:eastAsia="黑体"/>
          <w:spacing w:val="0"/>
          <w:sz w:val="32"/>
          <w:szCs w:val="32"/>
          <w:lang w:val="en-US" w:eastAsia="zh-CN"/>
        </w:rPr>
        <w:t>过氧化值（以脂肪计）</w:t>
      </w:r>
    </w:p>
    <w:p>
      <w:pPr>
        <w:widowControl w:val="0"/>
        <w:numPr>
          <w:ilvl w:val="0"/>
          <w:numId w:val="0"/>
        </w:numPr>
        <w:spacing w:line="54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过氧化值主要反映产品中油脂被氧化的程度。《食品安全国家标准</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糕点、面包》（GB 7</w:t>
      </w:r>
      <w:r>
        <w:rPr>
          <w:rFonts w:hint="eastAsia" w:ascii="Times New Roman" w:hAnsi="Times New Roman" w:eastAsia="仿宋_GB2312" w:cs="Times New Roman"/>
          <w:sz w:val="32"/>
          <w:szCs w:val="32"/>
          <w:lang w:val="en-US" w:eastAsia="zh-CN"/>
        </w:rPr>
        <w:t>099-</w:t>
      </w:r>
      <w:r>
        <w:rPr>
          <w:rFonts w:hint="eastAsia" w:ascii="Times New Roman" w:hAnsi="Times New Roman" w:eastAsia="仿宋_GB2312" w:cs="Times New Roman"/>
          <w:sz w:val="32"/>
          <w:szCs w:val="32"/>
        </w:rPr>
        <w:t>2015）中规定，饼干中的过氧化值（以脂肪计）应不超过0.25g/100g。过氧化值超标的原因可能是产品用油已经变质，或者产品在储存过程中环境条件控制不当，导致油脂酸败；也可能是原料中的脂肪已经氧化，原料储存不当，未采取有效的抗氧化措施，使得终产品油脂氧化。</w:t>
      </w:r>
      <w:bookmarkStart w:id="0" w:name="_GoBack"/>
      <w:bookmarkEnd w:id="0"/>
    </w:p>
    <w:p>
      <w:pPr>
        <w:widowControl w:val="0"/>
        <w:numPr>
          <w:ilvl w:val="0"/>
          <w:numId w:val="0"/>
        </w:numPr>
        <w:spacing w:line="540" w:lineRule="exact"/>
        <w:ind w:firstLine="640" w:firstLineChars="200"/>
        <w:jc w:val="both"/>
        <w:rPr>
          <w:rFonts w:hint="eastAsia" w:ascii="Times New Roman" w:hAnsi="Times New Roman" w:eastAsia="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Times New Roman" w:hAnsi="Times New Roman" w:eastAsia="仿宋_GB2312" w:cs="Times New Roman"/>
          <w:sz w:val="32"/>
          <w:szCs w:val="32"/>
          <w:lang w:val="en-US" w:eastAsia="zh-CN"/>
        </w:rPr>
      </w:pPr>
    </w:p>
    <w:sectPr>
      <w:footerReference r:id="rId3" w:type="default"/>
      <w:pgSz w:w="11906" w:h="16838"/>
      <w:pgMar w:top="2154"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087551"/>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AD766"/>
    <w:multiLevelType w:val="singleLevel"/>
    <w:tmpl w:val="10AAD766"/>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45F03"/>
    <w:rsid w:val="0000231D"/>
    <w:rsid w:val="00015F96"/>
    <w:rsid w:val="00026069"/>
    <w:rsid w:val="00057C9D"/>
    <w:rsid w:val="0007233C"/>
    <w:rsid w:val="000800AE"/>
    <w:rsid w:val="00082CA4"/>
    <w:rsid w:val="00097E5A"/>
    <w:rsid w:val="000A1CA7"/>
    <w:rsid w:val="000C7DEB"/>
    <w:rsid w:val="000E599A"/>
    <w:rsid w:val="000F4094"/>
    <w:rsid w:val="000F4B86"/>
    <w:rsid w:val="00102897"/>
    <w:rsid w:val="0011343E"/>
    <w:rsid w:val="00113712"/>
    <w:rsid w:val="00124BDE"/>
    <w:rsid w:val="00143CEB"/>
    <w:rsid w:val="00150D3C"/>
    <w:rsid w:val="00156C2C"/>
    <w:rsid w:val="0016724E"/>
    <w:rsid w:val="00184325"/>
    <w:rsid w:val="001901F9"/>
    <w:rsid w:val="00197EF7"/>
    <w:rsid w:val="001A6ADF"/>
    <w:rsid w:val="001C4310"/>
    <w:rsid w:val="001E7C5C"/>
    <w:rsid w:val="00266BCB"/>
    <w:rsid w:val="00281BF8"/>
    <w:rsid w:val="0029329A"/>
    <w:rsid w:val="002B384B"/>
    <w:rsid w:val="002F2143"/>
    <w:rsid w:val="00314DD5"/>
    <w:rsid w:val="00327E2B"/>
    <w:rsid w:val="0033185A"/>
    <w:rsid w:val="0034436D"/>
    <w:rsid w:val="003455E6"/>
    <w:rsid w:val="0035764C"/>
    <w:rsid w:val="00357F27"/>
    <w:rsid w:val="0038633A"/>
    <w:rsid w:val="00395129"/>
    <w:rsid w:val="00397CD0"/>
    <w:rsid w:val="003D0B3F"/>
    <w:rsid w:val="00412DAF"/>
    <w:rsid w:val="0041724F"/>
    <w:rsid w:val="00417336"/>
    <w:rsid w:val="00434D19"/>
    <w:rsid w:val="004364F8"/>
    <w:rsid w:val="004478FC"/>
    <w:rsid w:val="00453AF8"/>
    <w:rsid w:val="004A654B"/>
    <w:rsid w:val="004B5F74"/>
    <w:rsid w:val="004F3D58"/>
    <w:rsid w:val="00500816"/>
    <w:rsid w:val="00506E78"/>
    <w:rsid w:val="00527CAA"/>
    <w:rsid w:val="005317AB"/>
    <w:rsid w:val="00534A48"/>
    <w:rsid w:val="00546FD2"/>
    <w:rsid w:val="0057056D"/>
    <w:rsid w:val="0057524F"/>
    <w:rsid w:val="005771A5"/>
    <w:rsid w:val="005A7BC0"/>
    <w:rsid w:val="005B58B4"/>
    <w:rsid w:val="005D7D45"/>
    <w:rsid w:val="00674ABF"/>
    <w:rsid w:val="00687316"/>
    <w:rsid w:val="006F32DE"/>
    <w:rsid w:val="006F7339"/>
    <w:rsid w:val="00734B44"/>
    <w:rsid w:val="00737AFE"/>
    <w:rsid w:val="00742115"/>
    <w:rsid w:val="007505B0"/>
    <w:rsid w:val="00752908"/>
    <w:rsid w:val="0077575E"/>
    <w:rsid w:val="00776059"/>
    <w:rsid w:val="0077710D"/>
    <w:rsid w:val="00783A82"/>
    <w:rsid w:val="007D2E0E"/>
    <w:rsid w:val="007F5524"/>
    <w:rsid w:val="00804CA1"/>
    <w:rsid w:val="008117B8"/>
    <w:rsid w:val="00880F04"/>
    <w:rsid w:val="00895177"/>
    <w:rsid w:val="0089610B"/>
    <w:rsid w:val="008D7ECA"/>
    <w:rsid w:val="00900928"/>
    <w:rsid w:val="0093297A"/>
    <w:rsid w:val="009756BD"/>
    <w:rsid w:val="0098625A"/>
    <w:rsid w:val="009927AB"/>
    <w:rsid w:val="009B0C8D"/>
    <w:rsid w:val="009B17D9"/>
    <w:rsid w:val="009B1CE0"/>
    <w:rsid w:val="009C78F5"/>
    <w:rsid w:val="009D0616"/>
    <w:rsid w:val="009D0E09"/>
    <w:rsid w:val="009E0C03"/>
    <w:rsid w:val="009E252B"/>
    <w:rsid w:val="009F4B8A"/>
    <w:rsid w:val="00A1575B"/>
    <w:rsid w:val="00A339B7"/>
    <w:rsid w:val="00A370EE"/>
    <w:rsid w:val="00AB0288"/>
    <w:rsid w:val="00AB1112"/>
    <w:rsid w:val="00AB3E33"/>
    <w:rsid w:val="00AB7501"/>
    <w:rsid w:val="00AC37A4"/>
    <w:rsid w:val="00AC79C1"/>
    <w:rsid w:val="00B147BF"/>
    <w:rsid w:val="00B2770C"/>
    <w:rsid w:val="00B50B7B"/>
    <w:rsid w:val="00B60BFA"/>
    <w:rsid w:val="00BA54E8"/>
    <w:rsid w:val="00BA6F7F"/>
    <w:rsid w:val="00BC5A14"/>
    <w:rsid w:val="00C03DAE"/>
    <w:rsid w:val="00C24969"/>
    <w:rsid w:val="00C64241"/>
    <w:rsid w:val="00C866ED"/>
    <w:rsid w:val="00CB1B93"/>
    <w:rsid w:val="00CC6CCA"/>
    <w:rsid w:val="00CD571D"/>
    <w:rsid w:val="00CE0330"/>
    <w:rsid w:val="00CE13D2"/>
    <w:rsid w:val="00CF0D96"/>
    <w:rsid w:val="00D11774"/>
    <w:rsid w:val="00D16C55"/>
    <w:rsid w:val="00D2271C"/>
    <w:rsid w:val="00D413F8"/>
    <w:rsid w:val="00D43DB8"/>
    <w:rsid w:val="00D731C9"/>
    <w:rsid w:val="00D762A4"/>
    <w:rsid w:val="00DC7CCF"/>
    <w:rsid w:val="00DE52CB"/>
    <w:rsid w:val="00DF45E6"/>
    <w:rsid w:val="00E438EF"/>
    <w:rsid w:val="00E45F03"/>
    <w:rsid w:val="00E54728"/>
    <w:rsid w:val="00E5769E"/>
    <w:rsid w:val="00E610CF"/>
    <w:rsid w:val="00E7052B"/>
    <w:rsid w:val="00E75233"/>
    <w:rsid w:val="00E764E7"/>
    <w:rsid w:val="00EF2FC7"/>
    <w:rsid w:val="00EF73EB"/>
    <w:rsid w:val="00F56DA2"/>
    <w:rsid w:val="00F64B8F"/>
    <w:rsid w:val="00F8113A"/>
    <w:rsid w:val="00F932D3"/>
    <w:rsid w:val="00FB5CDD"/>
    <w:rsid w:val="00FC246E"/>
    <w:rsid w:val="00FE1AF9"/>
    <w:rsid w:val="02E53ED2"/>
    <w:rsid w:val="05AC1A43"/>
    <w:rsid w:val="0643453F"/>
    <w:rsid w:val="083119A6"/>
    <w:rsid w:val="08C70051"/>
    <w:rsid w:val="0A4036B4"/>
    <w:rsid w:val="0B23740C"/>
    <w:rsid w:val="0BF55D05"/>
    <w:rsid w:val="0D541D8A"/>
    <w:rsid w:val="0E3E57FB"/>
    <w:rsid w:val="0E4F6F46"/>
    <w:rsid w:val="0E6E3364"/>
    <w:rsid w:val="125E1B94"/>
    <w:rsid w:val="126C3CBF"/>
    <w:rsid w:val="157E5278"/>
    <w:rsid w:val="169D136B"/>
    <w:rsid w:val="190A207C"/>
    <w:rsid w:val="199130D1"/>
    <w:rsid w:val="199303A5"/>
    <w:rsid w:val="1A943B45"/>
    <w:rsid w:val="1B6D47CE"/>
    <w:rsid w:val="1C0D4647"/>
    <w:rsid w:val="1F245FB8"/>
    <w:rsid w:val="20734AD8"/>
    <w:rsid w:val="20D8603E"/>
    <w:rsid w:val="217B58C1"/>
    <w:rsid w:val="218C1169"/>
    <w:rsid w:val="22EE5E6A"/>
    <w:rsid w:val="24C105FB"/>
    <w:rsid w:val="25842F5B"/>
    <w:rsid w:val="27706704"/>
    <w:rsid w:val="28926171"/>
    <w:rsid w:val="28FE5380"/>
    <w:rsid w:val="293C4333"/>
    <w:rsid w:val="2A266F86"/>
    <w:rsid w:val="2A4550B0"/>
    <w:rsid w:val="2B453547"/>
    <w:rsid w:val="2FF93B92"/>
    <w:rsid w:val="312E4A75"/>
    <w:rsid w:val="32DE440F"/>
    <w:rsid w:val="342C28E6"/>
    <w:rsid w:val="34C459CD"/>
    <w:rsid w:val="361165EF"/>
    <w:rsid w:val="3A066159"/>
    <w:rsid w:val="3D066ED4"/>
    <w:rsid w:val="3D5B7861"/>
    <w:rsid w:val="3D8A31F3"/>
    <w:rsid w:val="3DA70F84"/>
    <w:rsid w:val="40DF5746"/>
    <w:rsid w:val="426B3C81"/>
    <w:rsid w:val="449A0830"/>
    <w:rsid w:val="47075DCC"/>
    <w:rsid w:val="47662AEC"/>
    <w:rsid w:val="48655E99"/>
    <w:rsid w:val="488E348C"/>
    <w:rsid w:val="4AA63504"/>
    <w:rsid w:val="4FAD0645"/>
    <w:rsid w:val="4FC70334"/>
    <w:rsid w:val="4FD60C7C"/>
    <w:rsid w:val="521E35D3"/>
    <w:rsid w:val="52C32932"/>
    <w:rsid w:val="52D4703A"/>
    <w:rsid w:val="534230F9"/>
    <w:rsid w:val="54D163A0"/>
    <w:rsid w:val="575B13D1"/>
    <w:rsid w:val="57CB2923"/>
    <w:rsid w:val="5C9E489B"/>
    <w:rsid w:val="5DEC4F5D"/>
    <w:rsid w:val="5E0540D0"/>
    <w:rsid w:val="5F7B3A23"/>
    <w:rsid w:val="60FF6D88"/>
    <w:rsid w:val="61DD6D44"/>
    <w:rsid w:val="63FB7E68"/>
    <w:rsid w:val="66325BC9"/>
    <w:rsid w:val="699D6242"/>
    <w:rsid w:val="6BA279B0"/>
    <w:rsid w:val="6BB43DA9"/>
    <w:rsid w:val="6BB87E7B"/>
    <w:rsid w:val="71A4552D"/>
    <w:rsid w:val="74E00729"/>
    <w:rsid w:val="75057978"/>
    <w:rsid w:val="75202347"/>
    <w:rsid w:val="76D75FC2"/>
    <w:rsid w:val="773E5EB6"/>
    <w:rsid w:val="77887501"/>
    <w:rsid w:val="779B73FF"/>
    <w:rsid w:val="77E37BF6"/>
    <w:rsid w:val="79516C02"/>
    <w:rsid w:val="7BC16283"/>
    <w:rsid w:val="7C6619F8"/>
    <w:rsid w:val="7DC149D8"/>
    <w:rsid w:val="7FE8335D"/>
    <w:rsid w:val="7FFB63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0"/>
    <w:unhideWhenUsed/>
    <w:qFormat/>
    <w:uiPriority w:val="99"/>
    <w:rPr>
      <w:sz w:val="18"/>
      <w:szCs w:val="18"/>
    </w:rPr>
  </w:style>
  <w:style w:type="paragraph" w:styleId="3">
    <w:name w:val="footer"/>
    <w:basedOn w:val="1"/>
    <w:link w:val="18"/>
    <w:unhideWhenUsed/>
    <w:qFormat/>
    <w:uiPriority w:val="99"/>
    <w:pPr>
      <w:tabs>
        <w:tab w:val="center" w:pos="4153"/>
        <w:tab w:val="right" w:pos="8306"/>
      </w:tabs>
      <w:snapToGrid w:val="0"/>
      <w:jc w:val="left"/>
    </w:pPr>
    <w:rPr>
      <w:sz w:val="18"/>
      <w:szCs w:val="18"/>
    </w:rPr>
  </w:style>
  <w:style w:type="paragraph" w:styleId="4">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character" w:styleId="8">
    <w:name w:val="Strong"/>
    <w:basedOn w:val="7"/>
    <w:qFormat/>
    <w:uiPriority w:val="22"/>
    <w:rPr>
      <w:b/>
    </w:rPr>
  </w:style>
  <w:style w:type="character" w:styleId="9">
    <w:name w:val="FollowedHyperlink"/>
    <w:basedOn w:val="7"/>
    <w:semiHidden/>
    <w:unhideWhenUsed/>
    <w:qFormat/>
    <w:uiPriority w:val="99"/>
    <w:rPr>
      <w:color w:val="0063C8"/>
      <w:u w:val="none"/>
    </w:rPr>
  </w:style>
  <w:style w:type="character" w:styleId="10">
    <w:name w:val="Emphasis"/>
    <w:basedOn w:val="7"/>
    <w:qFormat/>
    <w:uiPriority w:val="20"/>
  </w:style>
  <w:style w:type="character" w:styleId="11">
    <w:name w:val="HTML Definition"/>
    <w:basedOn w:val="7"/>
    <w:semiHidden/>
    <w:unhideWhenUsed/>
    <w:qFormat/>
    <w:uiPriority w:val="99"/>
  </w:style>
  <w:style w:type="character" w:styleId="12">
    <w:name w:val="HTML Acronym"/>
    <w:basedOn w:val="7"/>
    <w:semiHidden/>
    <w:unhideWhenUsed/>
    <w:qFormat/>
    <w:uiPriority w:val="99"/>
  </w:style>
  <w:style w:type="character" w:styleId="13">
    <w:name w:val="HTML Variable"/>
    <w:basedOn w:val="7"/>
    <w:semiHidden/>
    <w:unhideWhenUsed/>
    <w:qFormat/>
    <w:uiPriority w:val="99"/>
  </w:style>
  <w:style w:type="character" w:styleId="14">
    <w:name w:val="Hyperlink"/>
    <w:basedOn w:val="7"/>
    <w:unhideWhenUsed/>
    <w:qFormat/>
    <w:uiPriority w:val="99"/>
    <w:rPr>
      <w:color w:val="0063C8"/>
      <w:u w:val="none"/>
    </w:rPr>
  </w:style>
  <w:style w:type="character" w:styleId="15">
    <w:name w:val="HTML Code"/>
    <w:basedOn w:val="7"/>
    <w:semiHidden/>
    <w:unhideWhenUsed/>
    <w:qFormat/>
    <w:uiPriority w:val="99"/>
    <w:rPr>
      <w:rFonts w:ascii="Courier New" w:hAnsi="Courier New"/>
      <w:sz w:val="20"/>
    </w:rPr>
  </w:style>
  <w:style w:type="character" w:styleId="16">
    <w:name w:val="HTML Cite"/>
    <w:basedOn w:val="7"/>
    <w:semiHidden/>
    <w:unhideWhenUsed/>
    <w:qFormat/>
    <w:uiPriority w:val="99"/>
  </w:style>
  <w:style w:type="character" w:customStyle="1" w:styleId="17">
    <w:name w:val="页眉 Char"/>
    <w:basedOn w:val="7"/>
    <w:link w:val="4"/>
    <w:qFormat/>
    <w:uiPriority w:val="99"/>
    <w:rPr>
      <w:sz w:val="18"/>
      <w:szCs w:val="18"/>
    </w:rPr>
  </w:style>
  <w:style w:type="character" w:customStyle="1" w:styleId="18">
    <w:name w:val="页脚 Char"/>
    <w:basedOn w:val="7"/>
    <w:link w:val="3"/>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批注框文本 Char"/>
    <w:basedOn w:val="7"/>
    <w:link w:val="2"/>
    <w:semiHidden/>
    <w:qFormat/>
    <w:uiPriority w:val="99"/>
    <w:rPr>
      <w:sz w:val="18"/>
      <w:szCs w:val="18"/>
    </w:rPr>
  </w:style>
  <w:style w:type="character" w:customStyle="1" w:styleId="21">
    <w:name w:val="mr-prof"/>
    <w:basedOn w:val="7"/>
    <w:qFormat/>
    <w:uiPriority w:val="0"/>
  </w:style>
  <w:style w:type="character" w:customStyle="1" w:styleId="22">
    <w:name w:val="btn-task-gray2"/>
    <w:basedOn w:val="7"/>
    <w:qFormat/>
    <w:uiPriority w:val="0"/>
    <w:rPr>
      <w:color w:val="FFFFFF"/>
      <w:u w:val="none"/>
      <w:shd w:val="clear" w:fill="CCCCCC"/>
    </w:rPr>
  </w:style>
  <w:style w:type="character" w:customStyle="1" w:styleId="23">
    <w:name w:val="hover37"/>
    <w:basedOn w:val="7"/>
    <w:qFormat/>
    <w:uiPriority w:val="0"/>
    <w:rPr>
      <w:color w:val="3EAF0E"/>
    </w:rPr>
  </w:style>
  <w:style w:type="character" w:customStyle="1" w:styleId="24">
    <w:name w:val="s16"/>
    <w:basedOn w:val="7"/>
    <w:qFormat/>
    <w:uiPriority w:val="0"/>
    <w:rPr>
      <w:color w:val="DDDDDD"/>
      <w:sz w:val="14"/>
      <w:szCs w:val="1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5A33C0-EB4A-4010-8669-9428FE9C3D59}">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4</Pages>
  <Words>283</Words>
  <Characters>1616</Characters>
  <Lines>13</Lines>
  <Paragraphs>3</Paragraphs>
  <TotalTime>1</TotalTime>
  <ScaleCrop>false</ScaleCrop>
  <LinksUpToDate>false</LinksUpToDate>
  <CharactersWithSpaces>1896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2019-04-08T04:31:00Z</dcterms:created>
  <dc:creator>SDWM</dc:creator>
  <cp:lastModifiedBy>WLH</cp:lastModifiedBy>
  <cp:lastPrinted>2016-09-01T02:58:00Z</cp:lastPrinted>
  <dcterms:modified xsi:type="dcterms:W3CDTF">2021-04-13T08:09:21Z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6A7D69C89F5F46F1BCCACA56709A5844</vt:lpwstr>
  </property>
</Properties>
</file>