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附件1</w:t>
      </w:r>
    </w:p>
    <w:p>
      <w:pPr>
        <w:spacing w:line="52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粮食加工品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 食品添加剂使用标准》（GB 2760—2014）、《食品安全国家标准 食品中污染物限量》（GB 2762—2017）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等标准及产品明示标准和质量要求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1.大米抽检项目为：铅（以 Pb计）、铬（以Cr计）、苯并[a]芘。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2.米粉制品抽检项目为：苯甲酸及其钠盐（以苯甲酸计）、山梨酸及其钾盐（以山梨酸计）、脱氢乙酸及其钠盐（以脱氢乙酸计）、二氧化硫残留量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餐饮食品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2"/>
        <w:spacing w:line="56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 食品添加剂使用标准》（GB 2760—2014）</w:t>
      </w:r>
      <w:r>
        <w:rPr>
          <w:rFonts w:ascii="Times New Roman" w:hAnsi="Times New Roman" w:cs="Times New Roman"/>
          <w:sz w:val="32"/>
          <w:szCs w:val="32"/>
        </w:rPr>
        <w:t>等标准及产品明示标准和质量要求。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发酵面制品（自制）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苯甲酸及其钠盐（以苯甲酸计）、山梨酸及其钾盐（以山梨酸计）、糖精钠（以糖精计）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spacing w:line="560" w:lineRule="exact"/>
        <w:ind w:firstLine="636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</w:rPr>
        <w:t>酱卤肉制品、肉灌肠、其他熟肉（自制）</w:t>
      </w:r>
      <w:r>
        <w:rPr>
          <w:rFonts w:ascii="Times New Roman" w:hAnsi="Times New Roman" w:cs="Times New Roman"/>
          <w:sz w:val="32"/>
          <w:szCs w:val="32"/>
        </w:rPr>
        <w:t>抽检项目为：</w:t>
      </w:r>
      <w:r>
        <w:rPr>
          <w:rFonts w:hint="default" w:ascii="Times New Roman" w:hAnsi="Times New Roman" w:cs="Times New Roman"/>
          <w:sz w:val="32"/>
          <w:szCs w:val="32"/>
        </w:rPr>
        <w:t>胭脂红、苯甲酸及其钠盐（以苯甲酸计）、糖精钠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pStyle w:val="2"/>
        <w:spacing w:line="560" w:lineRule="exact"/>
        <w:ind w:firstLine="636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油炸面制品（自制）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抽检项目为：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铝的残留量（干样品，以Al计）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spacing w:line="560" w:lineRule="exact"/>
        <w:ind w:firstLine="636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食用农产品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（一）相关标准依据</w:t>
      </w:r>
    </w:p>
    <w:p>
      <w:pPr>
        <w:pStyle w:val="2"/>
        <w:spacing w:line="560" w:lineRule="exact"/>
        <w:ind w:firstLine="6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《食品安全国家标准 食品中污染物限量》（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</w:rPr>
        <w:t>GB 2762—2017）</w:t>
      </w:r>
      <w:r>
        <w:rPr>
          <w:rFonts w:hint="default" w:ascii="Times New Roman" w:hAnsi="Times New Roman" w:cs="Times New Roman"/>
          <w:sz w:val="32"/>
          <w:szCs w:val="32"/>
        </w:rPr>
        <w:t>、《食品安全国家标准 食品中农药最大残留限量》（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</w:rPr>
        <w:t>GB 2763—2019</w:t>
      </w:r>
      <w:r>
        <w:rPr>
          <w:rFonts w:hint="default" w:ascii="Times New Roman" w:hAnsi="Times New Roman" w:cs="Times New Roman"/>
          <w:sz w:val="32"/>
          <w:szCs w:val="32"/>
        </w:rPr>
        <w:t>）</w:t>
      </w:r>
      <w:r>
        <w:rPr>
          <w:rFonts w:ascii="Times New Roman" w:hAnsi="Times New Roman" w:cs="Times New Roman"/>
          <w:sz w:val="32"/>
          <w:szCs w:val="32"/>
        </w:rPr>
        <w:t>等标准及产品明示标准和质量要求。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（二）检验项目</w:t>
      </w:r>
    </w:p>
    <w:p>
      <w:pPr>
        <w:pStyle w:val="2"/>
        <w:spacing w:line="560" w:lineRule="exact"/>
        <w:ind w:firstLine="6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hint="default" w:ascii="Times New Roman" w:hAnsi="Times New Roman" w:cs="Times New Roman"/>
          <w:sz w:val="32"/>
          <w:szCs w:val="32"/>
        </w:rPr>
        <w:t>豇豆</w:t>
      </w:r>
      <w:r>
        <w:rPr>
          <w:rFonts w:ascii="Times New Roman" w:hAnsi="Times New Roman" w:cs="Times New Roman"/>
          <w:sz w:val="32"/>
          <w:szCs w:val="32"/>
        </w:rPr>
        <w:t>抽检项目为：</w:t>
      </w:r>
      <w:r>
        <w:rPr>
          <w:rFonts w:hint="default" w:ascii="Times New Roman" w:hAnsi="Times New Roman" w:cs="Times New Roman"/>
          <w:sz w:val="32"/>
          <w:szCs w:val="32"/>
        </w:rPr>
        <w:t>铅（以Pb计）、镉（以Cd计）、铬（以Cr计）、氧乐果、阿维菌素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pStyle w:val="2"/>
        <w:spacing w:line="560" w:lineRule="exact"/>
        <w:ind w:firstLine="6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hint="default" w:ascii="Times New Roman" w:hAnsi="Times New Roman" w:cs="Times New Roman"/>
          <w:sz w:val="32"/>
          <w:szCs w:val="32"/>
        </w:rPr>
        <w:t>韭菜、芹菜</w:t>
      </w:r>
      <w:r>
        <w:rPr>
          <w:rFonts w:ascii="Times New Roman" w:hAnsi="Times New Roman" w:cs="Times New Roman"/>
          <w:sz w:val="32"/>
          <w:szCs w:val="32"/>
        </w:rPr>
        <w:t>抽检项目为：</w:t>
      </w:r>
      <w:r>
        <w:rPr>
          <w:rFonts w:hint="default" w:ascii="Times New Roman" w:hAnsi="Times New Roman" w:cs="Times New Roman"/>
          <w:sz w:val="32"/>
          <w:szCs w:val="32"/>
        </w:rPr>
        <w:t>铅（以Pb计）、镉（以Cd计）、铬（以Cr计）、氟氯氰菊酯和高效氟氯氰菊酯、氯氰菊酯和高效氯氰菊酯、辛硫磷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pStyle w:val="2"/>
        <w:spacing w:line="560" w:lineRule="exact"/>
        <w:ind w:firstLine="6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hint="default" w:ascii="Times New Roman" w:hAnsi="Times New Roman" w:cs="Times New Roman"/>
          <w:sz w:val="32"/>
          <w:szCs w:val="32"/>
        </w:rPr>
        <w:t>普通白菜</w:t>
      </w:r>
      <w:r>
        <w:rPr>
          <w:rFonts w:ascii="Times New Roman" w:hAnsi="Times New Roman" w:cs="Times New Roman"/>
          <w:sz w:val="32"/>
          <w:szCs w:val="32"/>
        </w:rPr>
        <w:t>抽检项目为：</w:t>
      </w:r>
      <w:r>
        <w:rPr>
          <w:rFonts w:hint="default" w:ascii="Times New Roman" w:hAnsi="Times New Roman" w:cs="Times New Roman"/>
          <w:sz w:val="32"/>
          <w:szCs w:val="32"/>
        </w:rPr>
        <w:t>铅（以Pb计）、镉（以Cd计）、铬（以Cr计）、氯氟氰菊酯和高效氯氟氰菊酯、阿维菌素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pStyle w:val="2"/>
        <w:spacing w:line="560" w:lineRule="exact"/>
        <w:ind w:firstLine="636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sz w:val="32"/>
          <w:szCs w:val="32"/>
        </w:rPr>
        <w:t>油麦菜、叶芥菜、蕹菜</w:t>
      </w:r>
      <w:r>
        <w:rPr>
          <w:rFonts w:ascii="Times New Roman" w:hAnsi="Times New Roman" w:cs="Times New Roman"/>
          <w:sz w:val="32"/>
          <w:szCs w:val="32"/>
        </w:rPr>
        <w:t>抽检项目为：</w:t>
      </w:r>
      <w:r>
        <w:rPr>
          <w:rFonts w:hint="default" w:ascii="Times New Roman" w:hAnsi="Times New Roman" w:cs="Times New Roman"/>
          <w:sz w:val="32"/>
          <w:szCs w:val="32"/>
        </w:rPr>
        <w:t>铅（以Pb计）、镉（以Cd计）、铬（以Cr计）、敌敌畏、辛硫磷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636"/>
        <w:rPr>
          <w:rFonts w:ascii="Times New Roman" w:hAnsi="Times New Roman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2021-03-04T08:41:00Z</dcterms:created>
  <dc:creator>Administrator</dc:creator>
  <cp:lastModifiedBy>覃思</cp:lastModifiedBy>
  <dcterms:modified xsi:type="dcterms:W3CDTF">2021-03-04T08:41:05Z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