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240" w:lineRule="exact"/>
        <w:jc w:val="center"/>
        <w:rPr>
          <w:rFonts w:ascii="Times New Roman" w:hAnsi="Times New Roman" w:eastAsia="仿宋_GB2312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不合格检验项目说明</w:t>
      </w:r>
    </w:p>
    <w:p>
      <w:pPr>
        <w:spacing w:line="520" w:lineRule="exact"/>
        <w:rPr>
          <w:rFonts w:ascii="Times New Roman" w:hAnsi="Times New Roman" w:eastAsia="仿宋_GB2312" w:cs="Times New Roman"/>
          <w:sz w:val="32"/>
          <w:szCs w:val="32"/>
          <w:lang w:bidi="ar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b w:val="0"/>
          <w:bCs w:val="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bidi="ar"/>
        </w:rPr>
        <w:t>一</w:t>
      </w:r>
      <w:r>
        <w:rPr>
          <w:rFonts w:ascii="Times New Roman" w:hAnsi="Times New Roman" w:eastAsia="黑体" w:cs="Times New Roman"/>
          <w:b w:val="0"/>
          <w:bCs w:val="0"/>
          <w:sz w:val="32"/>
          <w:szCs w:val="32"/>
          <w:lang w:bidi="ar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bidi="ar"/>
        </w:rPr>
        <w:t>二氧化硫残留量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二氧化硫（以及焦亚硫酸钾、亚硫酸钠等添加剂）对食品有漂白、防腐和抗氧化作用，是食品加工中常用的漂白剂和防腐剂，使用后会产生二氧化硫残留。《食品安全国家标准 食品添加剂使用标准》（GB 2760—2014）中规定，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粮食加工品中不得使用二氧化硫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本次监督抽检发现有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批次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米粉制品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样品存在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超范围使用二氧化硫情况，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原因可能是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米粉制品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生产加工过程中，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超范围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使用亚硫酸盐等防腐剂，以达到防腐或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漂白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的作用。</w:t>
      </w: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二</w:t>
      </w:r>
      <w:r>
        <w:rPr>
          <w:rFonts w:ascii="Times New Roman" w:hAnsi="Times New Roman" w:eastAsia="黑体" w:cs="Times New Roman"/>
          <w:sz w:val="32"/>
          <w:szCs w:val="32"/>
          <w:lang w:bidi="ar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铝的残留量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硫酸铝钾（又名钾明矾）、硫酸铝铵（又名铵明矾）是食品加工中常用的食品添加剂，使用后会产生铝残留。含铝食品添加剂可用作膨松剂、稳定剂、中和剂和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固化剂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等，很多国家如美国、欧盟成员国、澳洲、新西兰、日本和我国等都允许使用含铝食品添加剂。《食品安全国家标准 食品添加剂使用标准》（GB 2760—2014）中规定，硫酸铝钾、硫酸铝铵作为膨松剂、稳定剂可按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生产需要适量使用于油炸面制品，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铝的残留量(干样品，以Al计)≤100mg/kg。长期摄入铝残留超标的食品，可能影响人体对铁、钙等营养元素的吸收，从而导致骨质疏松、贫血等，甚至影响神经细胞的发育。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本次监督抽检发现有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批次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油炸面制品(自制)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样品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铝的残留量(干样品，以Al计)超标，原因可能是生产者为改善产品口感，在生产加工过程中超限量使用含铝添加剂，或者其使用的复配添加剂中铝含量过高。</w:t>
      </w: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三</w:t>
      </w:r>
      <w:r>
        <w:rPr>
          <w:rFonts w:ascii="Times New Roman" w:hAnsi="Times New Roman" w:eastAsia="黑体" w:cs="Times New Roman"/>
          <w:sz w:val="32"/>
          <w:szCs w:val="32"/>
          <w:lang w:bidi="ar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脱氢乙酸及其钠盐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脱氢乙酸及其钠盐是一种广谱食品防腐剂，对霉菌、酵母和细菌有较好的抑制作用。《食品安全国家标准 食品添加剂使用标准》（GB 2760—2014）规定粮食加工品不得使用脱氢乙酸及其钠盐（以脱氢乙酸计）。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本次监督抽检发现有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批次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粮食加工品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样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品超范围使用脱氢乙酸及其钠盐，原因可能是企业为延长产品保质期，或者弥补产品生产过程卫生条件不佳而超范围使用。</w:t>
      </w:r>
    </w:p>
    <w:p>
      <w:pPr>
        <w:tabs>
          <w:tab w:val="left" w:pos="1584"/>
        </w:tabs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Ansi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6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2021-02-25T08:12:10Z</dcterms:created>
  <dc:creator>Administrator</dc:creator>
  <cp:lastModifiedBy>覃思</cp:lastModifiedBy>
  <dcterms:modified xsi:type="dcterms:W3CDTF">2021-02-25T08:13:24Z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