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24"/>
        </w:rPr>
        <w:t>（以每次公布涉及品种和抽检实际涉及项目和标准为准，以下体例仅供参考）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抽检依据是《食品安全国家标准食品添加剂使用标准》（GB 2760—2014）、《食品安全国家标准食品中污染物限量》（GB 2762—2012）等标准及产品明示标准和指标的要求。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铅、二氧化硫、铝的残留量、亮蓝、日落黄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抽检依据《食品安全国家标准 食品添加剂使用标准》（GB 2760-2014）、《食品安全国家标准 食品中污染物限量》（GB 2762-2012）等标准及产品明示标准和指标的要求。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苯甲酸、山梨酸、脱氢乙酸、糖精钠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抽检依据《食品安全国家标准 食品添加剂使用标准》（GB 2760-2014）、《食品安全国家标准 食品中污染物限量》（GB 2762-2012）等标准及产品明示标准和指标的要求。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eastAsia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 w:val="32"/>
          <w:szCs w:val="32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过氧化值、亚硝酸盐、苯并[a]芘、苯甲酸、山梨酸、日落黄、柠檬黄、苋菜红、胭脂红、诱惑红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四、饮料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（一）抽检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抽检依据是《食品安全国家标准食品添加剂使用标准》（GB 2760—2014）、《食品安全国家标准食品中污染物限量》（GB 2762—2012）等标准及产品明示标准和指标的要求。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标签，钙，铁，锌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五、糕点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抽检依据是《食品安全国家标准食品添加剂使用标准》（GB 2760—2014）、《食品安全国家标准食品中污染物限量》（GB 2762—2012）等标准及产品明示标准和指标的要求。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铝的残留量，二氧化钛，霉菌等。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抽检依据是《食品安全国家标准食品添加剂使用标准》（GB 2760—2014）、《食品安全国家标准食品中污染物限量》（GB 2762—2012）等标准及产品明示标准和指标的要求。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" w:eastAsia="楷体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毒死蜱、氧乐果、乐果、久效磷、甲基对硫磷、溴氰菊酯、腐霉利等。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、薯类和膨化食品</w:t>
      </w:r>
    </w:p>
    <w:p>
      <w:pPr>
        <w:spacing w:line="640" w:lineRule="exact"/>
        <w:ind w:firstLine="640" w:firstLineChars="200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（一）抽检依据</w:t>
      </w:r>
    </w:p>
    <w:p>
      <w:pPr>
        <w:widowControl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《食品安全国家标准 食品添加剂使用标准》（GB 2760-2014）、《食品安全国家标准 食品中真菌毒素限量》（GB 2761-2017）、《食品安全国家标准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食品中污染物限量》（GB 2762-2017）、《食品安全国家标准 食品中致病菌限量》（GB 29921-2013）、《食品安全国家标准 膨化食品》（GB17401-2014）等标准及产品明示标准和指标的要求。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（二）抽检项目</w:t>
      </w:r>
    </w:p>
    <w:p>
      <w:pPr>
        <w:overflowPunct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含油型膨化食品和非含油型膨化食品检验项目包括水分、酸价（以脂肪计）、过氧化值（以脂肪计）、铅（以Pb计）、糖精钠（以糖精计）、苯甲酸及其钠盐（以苯甲酸计）、山梨酸及其钾盐（以山梨酸计）、菌落总数、大肠菌群、沙门氏菌、金黄色葡萄球菌、黄曲霉毒素B</w:t>
      </w:r>
      <w:r>
        <w:rPr>
          <w:rFonts w:hint="eastAsia" w:ascii="仿宋_GB2312" w:eastAsia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overflowPunct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/>
          <w:color w:val="000000"/>
          <w:sz w:val="32"/>
          <w:szCs w:val="32"/>
        </w:rPr>
        <w:t>干制薯类(马铃薯片)</w:t>
      </w:r>
      <w:r>
        <w:rPr>
          <w:rFonts w:hint="eastAsia" w:ascii="仿宋_GB2312" w:eastAsia="仿宋_GB2312"/>
          <w:color w:val="000000"/>
          <w:sz w:val="32"/>
          <w:szCs w:val="32"/>
        </w:rPr>
        <w:t>抽检项目包括酸价（以脂肪计）、过氧化值（以脂肪计）、铅（以Pb计）、菌落总数、大肠菌群、沙门氏菌、金黄色葡萄球菌。</w:t>
      </w:r>
    </w:p>
    <w:p>
      <w:pPr>
        <w:overflowPunct w:val="0"/>
        <w:spacing w:line="360" w:lineRule="auto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、蔬菜制品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（一）抽检依据</w:t>
      </w:r>
    </w:p>
    <w:p>
      <w:pPr>
        <w:widowControl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抽检依据《食品安全国家标准 食品添加剂使用标准》（GB 2760-2014）、《食品安全国家标准 食品中污染物限量》（GB 2762-2017）等标准及产品明示标准和指标的要求。 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（二）抽检项目</w:t>
      </w:r>
    </w:p>
    <w:p>
      <w:pPr>
        <w:overflowPunct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其他蔬菜制品抽检项目包括铅（以Pb计）、苯甲酸及其钠盐（以苯甲酸计）、二氧化硫残留量、山梨酸及其钾盐（以山梨酸计）、糖精钠（以糖精计）。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29C9"/>
    <w:multiLevelType w:val="singleLevel"/>
    <w:tmpl w:val="562829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0350"/>
    <w:rsid w:val="224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xdf</dc:creator>
  <cp:lastModifiedBy>刘旭阳</cp:lastModifiedBy>
  <dcterms:modified xsi:type="dcterms:W3CDTF">2020-04-23T08:04:59Z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