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植物油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7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7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7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标签、酸值/酸价、过氧化值、铅（以Pb计）、苯并[a]芘、溶剂残留量、特丁基对苯二酚（TBHQ）、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熟肉制品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2726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</w:t>
            </w:r>
            <w:r>
              <w:rPr>
                <w:rStyle w:val="38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苯并[a]芘、菌落总数、大肠菌群、单核细胞增生李斯特氏菌、</w:t>
            </w:r>
            <w:r>
              <w:rPr>
                <w:rStyle w:val="38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蛋白质、酸度、脂肪、三聚氰胺、山梨酸及其钾盐（以山梨酸计）、金黄色葡萄球菌、霉菌、沙门氏菌、大肠菌群、酵母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乳清粉和乳清蛋白粉（企业原料）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</w:t>
            </w:r>
            <w:r>
              <w:rPr>
                <w:rStyle w:val="37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、营养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油炸面、非油炸面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、方便米粉（米线）、方便粉丝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方便面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17400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水分、酸价（以脂肪计）、过氧化值（以脂肪计）、菌落总数、大肠菌群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调味面制品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调味面制品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糖精钠（以糖精计）、苯甲酸及其钠盐（以苯甲酸计）、山梨酸及其钾盐（以山梨酸计）、脱氢乙酸及其钠盐（以脱氢乙酸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其他方便食品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方便粥、方便盒饭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、冷面及其他熟制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方便食品等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 w:bidi="ar"/>
              </w:rPr>
              <w:t>酸价（以脂肪计）、过氧化值（以脂肪计）、铅（以Pb计）、黄曲霉毒素B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 w:bidi="ar"/>
              </w:rPr>
              <w:t>、苯甲酸及其钠盐（以苯甲酸计）、山梨酸及其钾盐（以山梨酸计）、糖精钠（以糖精计）、菌落总数、大肠菌群、霉菌、沙门氏菌、金黄色葡萄球菌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畜禽水产罐头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畜禽肉类罐头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罐头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水产动物类罐头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组胺、无机砷（以As计）、脱氢乙酸及其钠盐（以脱氢乙酸计）、苯甲酸及其钠盐（以苯甲酸计）、山梨酸及其钾盐（以山梨酸计）、糖精钠（以糖精计）、商业无菌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果蔬罐头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水果类罐头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苋菜红、胭脂红、赤藓红、亮蓝、靛蓝、诱惑红）、脱氢乙酸及其钠盐（以脱氢乙酸计）、苯甲酸及其钠盐（以苯甲酸计）、山梨酸及其钾盐（以山梨酸计）、糖精钠（以糖精计）、甜蜜素（以环己基氨基磺酸计）、阿斯巴甜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蔬菜类罐头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脱氢乙酸及其钠盐（以脱氢乙酸计）、苯甲酸及其钠盐（以苯甲酸计）、山梨酸及其钾盐（以山梨酸计）、糖精钠（以糖精计）、三氯蔗糖、乙二胺四乙酸二钠、霉菌计数、商业无菌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食用菌罐头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脱氢乙酸及其钠盐（以脱氢乙酸计）、苯甲酸及其钠盐（以苯甲酸计）、山梨酸及其钾盐（以山梨酸计）、乙二胺四乙酸二钠、商业无菌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其他罐头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、脱氢乙酸及其钠盐（以脱氢乙酸计）、苯甲酸及其钠盐（以苯甲酸计）、山梨酸及其钾盐（以山梨酸计）、糖精钠（以糖精计）、乙二胺四乙酸二钠、商业无菌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蛋与蛋制品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干蛋类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干蛋类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冰蛋类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冰蛋类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焙炒咖啡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NY/T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605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咖啡因、铅（以Pb计）、赭曲霉毒素A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可可制品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可可制品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可可制品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13104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绵白糖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赤砂糖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冰片糖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藻类干制品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预制动物性水产干制品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 w:bidi="ar"/>
              </w:rPr>
              <w:t>镉（以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Cd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 w:bidi="ar"/>
              </w:rPr>
              <w:t>计）、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-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 w:bidi="ar"/>
              </w:rPr>
              <w:t>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过氧化值（以脂肪计）、组胺、N-二甲基亚硝胺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其他盐渍水产品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鱼糜制品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预制鱼糜制品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镉（以Cd计）、N-二甲基亚硝胺、苯甲酸及其钠盐（以苯甲酸计）、山梨酸及其钾盐（以山梨酸计）、糖精钠（以糖精计）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挥发性盐基氮、苯甲酸及其钠盐（以苯甲酸计）、山梨酸及其钾盐（以山梨酸计）、铝的残留量（以即食海蜇中Al计）、菌落总数、大肠菌群、吸虫囊蚴、线虫幼虫、绦虫裂头蚴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无机砷（以As计）、铬（以Cr计）、苯甲酸及其钠盐（以苯甲酸计）、山梨酸及其钾盐（以山梨酸计）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婴幼儿辅助食品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婴幼儿谷类辅助食品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婴儿谷类辅助食品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 w:bidi="ar"/>
              </w:rPr>
              <w:t>标签、能量、蛋白质、脂肪、亚油酸、月桂酸占总脂肪的比值、肉豆蔻酸占总脂肪的比值、维生素A、维生素D、维生素B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 w:bidi="ar"/>
              </w:rPr>
              <w:t>、钙、铁、锌、钠、维生素E、维生素B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2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 w:bidi="ar"/>
              </w:rPr>
              <w:t>、维生素B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6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 w:bidi="ar"/>
              </w:rPr>
              <w:t>、维生素B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12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 w:bidi="ar"/>
              </w:rPr>
              <w:t>、烟酸、叶酸、泛酸、维生素C、生物素、磷、碘、钾、水分、不溶性膳食纤维、脲酶活性定性测定、铅（以Pb计）、无机砷（以As计）、锡（以Sn计）、镉（以 Cd计）、黄曲霉毒素B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 w:bidi="ar"/>
              </w:rPr>
              <w:t>、硝酸盐（以NaNO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3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 w:bidi="ar"/>
              </w:rPr>
              <w:t>计）、亚硝酸盐（以NaNO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2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 w:bidi="ar"/>
              </w:rPr>
              <w:t>计）、菌落总数、大肠菌群、沙门氏菌、二十二碳六烯酸、花生四烯酸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婴幼儿罐装辅助食品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泥（糊）状罐装食品、颗粒状罐装食品、汁类罐装食品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标签、蛋白质、脂肪、总钠、铅（以Pb计）、无机砷（以As计）、总汞（以Hg计）、锡（以Sn计）、硝酸盐（以NaNO</w:t>
            </w:r>
            <w:r>
              <w:rPr>
                <w:rStyle w:val="22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3</w:t>
            </w:r>
            <w:r>
              <w:rPr>
                <w:rStyle w:val="29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计）、亚硝酸盐（以NaNO</w:t>
            </w:r>
            <w:r>
              <w:rPr>
                <w:rStyle w:val="22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2</w:t>
            </w:r>
            <w:r>
              <w:rPr>
                <w:rStyle w:val="29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计）、商业无菌、霉菌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辅食营养素补充食品、辅食营养素补充片、辅食营养素撒剂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标签、蛋白质、钙、铁、锌、维生素A、维生素D、维生素B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、维生素K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、叶酸、维生素B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、泛酸、胆碱、生物素、维生素C、二十二碳六烯酸、脲酶活性定性、铅（以Pb计）、总砷（以As计）、黄曲霉毒素M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孕妇及乳母营养补充食品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标签、铁、维生素A、维生素D、叶酸、维生素B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、钙、镁、锌、硒、维生素E、维生素K、维生素B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、烟酸（烟酰胺）、泛酸、胆碱、生物素、维生素C、二十二碳六烯酸、脲酶活性定性、铅（以Pb计）、总砷（以As计）、硝酸盐（以NaNO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计）、黄曲霉毒素M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（22:6n- 3）与二十碳四烯酸（20:4n-6）的比、长链不饱和脂肪酸中二十碳五烯酸（20:5n-3）的量与二十二碳六烯酸的量的比、果聚糖、水分、灰分、杂质度、叶黄素、核苷酸、香兰素、乙基香兰素、脲酶活性定性测定、铅（以Pb计）、黄曲霉毒素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标签、蛋白质、脂肪、亚油酸、维生素A、维生素D、维生素E、维生素K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 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 钾、铜、镁、铁、锌、锰、钙、磷、钙磷比值、碘、氯、硒、胆碱、肌醇、牛磺酸、左旋肉碱、二十二碳六烯酸、二十二碳六烯酸与总脂肪酸比、二十碳四烯酸、二十碳四烯酸与总脂肪酸比、反式脂肪酸与总脂肪酸比值、果聚糖、水分、灰分、杂质度、叶黄素、核苷酸、脲酶活性定性测定、铅（以Pb计）、黄曲霉毒素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餐饮食品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盒饭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大肠埃希氏菌O157、沙门氏菌、单核细胞增生李斯特氏菌、金黄色葡萄球菌、蜡样芽孢杆菌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焙烤食品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、苯甲酸及其钠盐（以苯甲酸计）、山梨酸及其钾盐（以山梨酸计）、糖精钠（以糖精计）、脱氢乙酸及其钠盐（以脱氢乙酸计）、菌落总数、大肠菌群、沙门氏菌、金黄色葡萄球菌、防腐剂混合使用时各自用量占其最大使用量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酱卤肉制品、肉灌肠、其他熟肉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胭脂红、亚硝酸盐（以亚硝酸钠计)、苯甲酸及其钠盐（以苯甲酸计)、山梨酸及其钾盐（以山梨酸计）、糖精钠(以糖精计)、脱氢乙酸及其钠盐(以脱氢乙酸计)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增稠剂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食品用香精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30616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凝冻强度（6.67%）、铬（Cr）、铅（Pb）、总砷（As）、二氧化硫、过氧化物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铅（Pb）、砷（以As计）、致病性微生物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食品用香精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食品用香精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砷（以As计）含量/无机砷含量、菌落总数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防腐剂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山梨酸钾（以C</w:t>
            </w:r>
            <w:r>
              <w:rPr>
                <w:rStyle w:val="22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6</w:t>
            </w:r>
            <w:r>
              <w:rPr>
                <w:rStyle w:val="29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H</w:t>
            </w:r>
            <w:r>
              <w:rPr>
                <w:rStyle w:val="22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7</w:t>
            </w:r>
            <w:r>
              <w:rPr>
                <w:rStyle w:val="29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KO</w:t>
            </w:r>
            <w:r>
              <w:rPr>
                <w:rStyle w:val="22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2</w:t>
            </w:r>
            <w:r>
              <w:rPr>
                <w:rStyle w:val="29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计）（以干基计）、重金属（以Pb计）、铅（Pb）、砷（As）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甜味剂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木糖醇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木糖醇含量（以干基计）、还原糖（以葡萄糖计）、铅（Pb）、镍（Ni）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其他食品添加剂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按产品执行标准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食用盐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氯化钠、氯化钾、碘（以I计）、钡（以Ba计)、铅（以Pb计）、总砷（以As计）、镉（以Cd计）、总汞（以Hg计）、亚铁氰化钾（以亚铁氰根计）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镉（以Cd计）、孔雀石绿、氯霉素、氟苯尼考、呋喃唑酮代谢物、呋喃西林代谢物、呋喃妥因代谢物、恩诺沙星、氧氟沙星、培氟沙星、诺氟沙星、土霉素、五氯酚酸钠（以五氯酚计）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计）、孔雀石绿、氯霉素、氟苯尼考、呋喃唑酮代谢物、呋喃西林代谢物、呋喃妥因代谢物、恩诺沙星、氧氟沙星、培氟沙星、诺氟沙星、四环素、金霉素、土霉素、五氯酚酸钠（以五氯酚计）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铅（以Pb计)、镉（以Cd计）、亚硫酸盐（以SO</w:t>
            </w:r>
            <w:r>
              <w:rPr>
                <w:rStyle w:val="2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镉（以Cd计）、二氧化硫残留量、氯氰菊酯和高效氯氰菊酯、氯氟氰菊酯和高效氯氟氰菊酯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氧乐果、甲胺磷、乙酰甲胺磷、甲基异柳磷、灭多威、涕灭威、久效磷、甲拌磷、毒死蜱、乐果、克百威、氟虫腈、甲基毒死蜱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氟虫腈、氧乐果、联苯菊酯、甲基异柳磷、啶虫脒、氯氰菊酯和高效氯氰菊酯、克百威、甲胺磷、敌百虫、甲拌磷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阿维菌素、毒死蜱、氟虫腈、氧乐果、克百威、氯氰菊酯和高效氯氰菊酯、甲拌磷、甲基异柳磷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毒死蜱、氟虫腈、啶虫脒、氧乐果、阿维菌素、克百威、甲胺磷、甲基异柳磷、甲拌磷、氯氰菊酯和高效氯氰菊酯、涕灭威、水胺硫磷、甲氨基阿维菌素苯甲酸盐、久效磷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氟虫腈、氧乐果、克百威、灭多威、甲胺磷、乙酰甲胺磷、甲拌磷、甲基异柳磷、杀扑磷、氯氟氰菊酯和高效氯氟氰菊酯、氯唑磷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毒死蜱、氧乐果、啶虫脒、甲胺磷、氟虫腈、阿维菌素、涕灭威、久效磷、克百威、水胺硫磷、硫线磷、甲基异柳磷、甲拌磷、唑虫酰胺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镉（以Cd计）、氧乐果、克百威、杀扑磷、甲胺磷、水胺硫磷、氟虫腈、氯唑磷、甲拌磷、甲氰菊酯、霜霉威和霜霉威盐酸盐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氧乐果、克百威、氯氟氰菊酯和高效氯氟氰菊酯、毒死蜱、敌敌畏、溴氰菊酯、甲氨基阿维菌素苯甲酸盐、氯氰菊酯和高效氯氰菊酯、苯醚甲环唑、灭线磷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克百威、氧乐果、甲胺磷、氟虫腈、水胺硫磷、氯氟氰菊酯和高效氯氟氰菊酯、敌敌畏、氯唑磷、甲基异柳磷、甲基对硫磷、甲拌磷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克百威、氧乐果、多菌灵、毒死蜱、腐霉利、哒螨灵、敌敌畏、甲氨基阿维菌素苯甲酸盐、氟虫腈、氯氟氰菊酯和高效氯氟氰菊酯、异丙威、三唑酮、甲霜灵和精甲霜灵、噻虫嗪、乙螨唑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克百威、氧乐果、水胺硫磷、灭蝇胺、氟虫腈、阿维菌素、甲基异柳磷、氯氰菊酯和高效氯氰菊酯、氯氟氰菊酯和高效氯氟氰菊酯、甲胺磷、氯唑磷、倍硫磷、灭多威、甲拌磷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氧乐果、克百威、多菌灵、氯氟氰菊酯和高效氯氟氰菊酯、溴氰菊酯、涕灭威、灭蝇胺、氟虫腈、甲胺磷、倍硫磷、治螟磷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计）、总汞（以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计）、铬（以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计）、多菌灵、嘧菌酯、吡虫啉、吡蚜酮、丙环唑、啶虫脒、敌百虫、氧乐果、克百威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氯霉素、氟苯尼考、恩诺沙星、氧氟沙星、诺氟沙星、金刚烷胺、金刚乙胺、多西环素、甲硝唑、磺胺类（总量）、呋喃唑酮代谢物、氟虫腈（以氟虫腈、氟甲腈、氟虫腈砜和氟虫腈亚砜之和计）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氯霉素、氟苯尼考、恩诺沙星、氧氟沙星、诺氟沙星、呋喃唑酮代谢物、金刚烷胺、金刚乙胺、磺胺类（总量）、氟虫腈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S-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苯醚甲环唑、氟硅唑、己唑醇、甲胺磷、甲基对硫磷、克百威、氯氰菊酯和高效氯氰菊酯、嘧霉胺、灭线磷、氰戊菊酯和S-氰戊菊酯、霜霉威和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霜霉威盐酸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西番莲（百香果）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E70A63"/>
    <w:rsid w:val="07072437"/>
    <w:rsid w:val="071020AD"/>
    <w:rsid w:val="07107AFC"/>
    <w:rsid w:val="07AB41D6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B34227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AE86ADE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2FB96FAF"/>
    <w:rsid w:val="3006465C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3DC7EE9"/>
    <w:rsid w:val="341244CD"/>
    <w:rsid w:val="34222213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DF0B0C"/>
    <w:rsid w:val="3BFF39A1"/>
    <w:rsid w:val="3C0323B0"/>
    <w:rsid w:val="3C1A1921"/>
    <w:rsid w:val="3C6031B4"/>
    <w:rsid w:val="3C625464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D3C02"/>
    <w:rsid w:val="40D83CD8"/>
    <w:rsid w:val="41AF5A53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832450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D6632D"/>
    <w:rsid w:val="5DF87E1A"/>
    <w:rsid w:val="5EAE3C28"/>
    <w:rsid w:val="5EB60EC0"/>
    <w:rsid w:val="5F27428A"/>
    <w:rsid w:val="5F9D25A3"/>
    <w:rsid w:val="5FD16836"/>
    <w:rsid w:val="606F5332"/>
    <w:rsid w:val="60873B69"/>
    <w:rsid w:val="608B421C"/>
    <w:rsid w:val="6095650F"/>
    <w:rsid w:val="60C36CEF"/>
    <w:rsid w:val="60F56F8C"/>
    <w:rsid w:val="61980DF8"/>
    <w:rsid w:val="61AA42C9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6336A7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D96DA6"/>
    <w:rsid w:val="73071E8B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84432C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C35D2C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1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26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2021-01-08T07:42:33Z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