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附件1</w:t>
      </w:r>
    </w:p>
    <w:p>
      <w:pPr>
        <w:jc w:val="center"/>
        <w:rPr>
          <w:rFonts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2020年“浙江制造”认证检查发现问题汇总表</w:t>
      </w:r>
    </w:p>
    <w:tbl>
      <w:tblPr>
        <w:tblStyle w:val="14"/>
        <w:tblW w:w="14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39"/>
        <w:gridCol w:w="1537"/>
        <w:gridCol w:w="1417"/>
        <w:gridCol w:w="666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 w:cs="仿宋_GB2312"/>
                <w:b/>
                <w:bCs/>
                <w:sz w:val="24"/>
              </w:rPr>
            </w:pPr>
            <w:r>
              <w:rPr>
                <w:rFonts w:hint="eastAsia" w:eastAsia="楷体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739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 w:cs="仿宋_GB2312"/>
                <w:b/>
                <w:bCs/>
                <w:sz w:val="24"/>
              </w:rPr>
            </w:pPr>
            <w:r>
              <w:rPr>
                <w:rFonts w:hint="eastAsia" w:eastAsia="楷体_GB2312" w:cs="仿宋_GB2312"/>
                <w:b/>
                <w:bCs/>
                <w:sz w:val="24"/>
              </w:rPr>
              <w:t>获证企业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 w:cs="仿宋_GB2312"/>
                <w:b/>
                <w:bCs/>
                <w:sz w:val="24"/>
              </w:rPr>
            </w:pPr>
            <w:r>
              <w:rPr>
                <w:rFonts w:hint="eastAsia" w:eastAsia="楷体_GB2312" w:cs="仿宋_GB2312"/>
                <w:b/>
                <w:bCs/>
                <w:sz w:val="24"/>
              </w:rPr>
              <w:t>获证产品</w:t>
            </w:r>
          </w:p>
          <w:p>
            <w:pPr>
              <w:spacing w:line="300" w:lineRule="exact"/>
              <w:jc w:val="center"/>
              <w:rPr>
                <w:rFonts w:eastAsia="楷体_GB2312" w:cs="仿宋_GB2312"/>
                <w:b/>
                <w:bCs/>
                <w:sz w:val="24"/>
              </w:rPr>
            </w:pPr>
            <w:r>
              <w:rPr>
                <w:rFonts w:hint="eastAsia" w:eastAsia="楷体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241" w:firstLineChars="100"/>
              <w:rPr>
                <w:rFonts w:eastAsia="楷体_GB2312" w:cs="仿宋_GB2312"/>
                <w:b/>
                <w:bCs/>
                <w:sz w:val="24"/>
              </w:rPr>
            </w:pPr>
            <w:r>
              <w:rPr>
                <w:rFonts w:hint="eastAsia" w:eastAsia="楷体_GB2312" w:cs="仿宋_GB2312"/>
                <w:b/>
                <w:bCs/>
                <w:sz w:val="24"/>
              </w:rPr>
              <w:t>类别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ind w:firstLine="2168" w:firstLineChars="900"/>
              <w:rPr>
                <w:rFonts w:eastAsia="楷体_GB2312" w:cs="仿宋_GB2312"/>
                <w:b/>
                <w:bCs/>
                <w:sz w:val="24"/>
              </w:rPr>
            </w:pPr>
            <w:r>
              <w:rPr>
                <w:rFonts w:hint="eastAsia" w:eastAsia="楷体_GB2312" w:cs="仿宋_GB2312"/>
                <w:b/>
                <w:bCs/>
                <w:sz w:val="24"/>
              </w:rPr>
              <w:t>存在问题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 w:cs="仿宋_GB2312"/>
                <w:b/>
                <w:bCs/>
                <w:sz w:val="24"/>
              </w:rPr>
            </w:pPr>
            <w:r>
              <w:rPr>
                <w:rFonts w:hint="eastAsia" w:eastAsia="楷体_GB2312" w:cs="仿宋_GB2312"/>
                <w:b/>
                <w:bCs/>
                <w:sz w:val="24"/>
              </w:rPr>
              <w:t>获证企业地址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</w:t>
            </w:r>
          </w:p>
        </w:tc>
        <w:tc>
          <w:tcPr>
            <w:tcW w:w="1739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浙江吉特工贸有限公司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“铝及铝合金电磁炉适用不粘炒锅”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生产和服务提供的控制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实验室相关的检测设备没有进行校准。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武义县熟溪街道东南工业区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</w:t>
            </w:r>
          </w:p>
        </w:tc>
        <w:tc>
          <w:tcPr>
            <w:tcW w:w="1739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浙江大丰实业股份有限公司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“双向移动伸缩座椅看台”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外部提供的过程、产品和服务的</w:t>
            </w:r>
          </w:p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控制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获证组织缺少对浙江大丰体育设备有限公司的合格供应商评价。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余姚市阳明科技工业园区新建北路737号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bCs/>
                <w:sz w:val="24"/>
              </w:rPr>
              <w:t>3</w:t>
            </w:r>
          </w:p>
        </w:tc>
        <w:tc>
          <w:tcPr>
            <w:tcW w:w="1739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浙江美嘉标服饰有限公司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“丝绸家居服”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控制措施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策划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查《车缝作业指导书》、《裁剪作业指导书》、《整烫作业指导书》，企业按照新的作业指导书运行，但在生产现场未及时更新相关作业指导书。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杭州余杭区兴国路522号（杭州钱江经济开发区内）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4</w:t>
            </w:r>
          </w:p>
        </w:tc>
        <w:tc>
          <w:tcPr>
            <w:tcW w:w="1739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默纳克电梯有限公司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“曳引驱动乘客电梯”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控制措施</w:t>
            </w:r>
          </w:p>
          <w:p>
            <w:pPr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策划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现场查看实际生产MNK-PE型号的产品使用的驱动主机制造商为“西子富沃德”不在产品描述关键原材料清单中，并且没有进行关键原材料扩展。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湖州市南浔经济开发区联谊西路1158号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5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spacing w:line="3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温州中信科教设备有限公司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“课桌椅 ”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控制类型和程度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提供了与塑料件供方“浙江森祥教育设备有限公司”签订的产品购销合同（签订日期：2020年6月20日），在合同文本的质量要求技术标准一栏有抗老化性指标要求，没有冲击强度指标，也不能提供随批次的产品检测报告（供方提供）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永嘉县桥下镇小京岙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6</w:t>
            </w:r>
          </w:p>
        </w:tc>
        <w:tc>
          <w:tcPr>
            <w:tcW w:w="1739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绿水股份有限公司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“卧式螺旋卸料沉降离心机 ”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产品和服务的放行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提供了2020年6月20日采购物资检验单，涉及转鼓材质（用于浙江制造产品的生产），产品质量证书显示：福建华扬科技有限公司，与产品描述的关键材料/部件清单清单所列供应商（杭州冠诺物资有限公司）不一致。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青田县侨乡工业园区绿水路1号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7</w:t>
            </w:r>
          </w:p>
        </w:tc>
        <w:tc>
          <w:tcPr>
            <w:tcW w:w="1739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千年舟新材科技集团有限公司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”可直接饰面定向结构板”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产品和服务的放行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本次现场检查采用生产厂远程连线方式，现场提供的数显恒温水浴锅（HH-6）、电子天平（JM-A10002）、数字指示称（SCS-80）、电接点压力表的校验记录均已超过有效期。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杭州市余杭区良渚街道好运街152号1幢5楼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8</w:t>
            </w:r>
          </w:p>
        </w:tc>
        <w:tc>
          <w:tcPr>
            <w:tcW w:w="1739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浙江裕华木业有限公司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“实木复合地板”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生产和服务提供的控制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压合胶水的配胶没有工艺卡片或配比，现场未记录配胶原料比例；砂光工人未佩戴耳塞、开条锯边工人未佩戴防尘口罩。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嘉善县魏塘街道恒兴路38号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9</w:t>
            </w:r>
          </w:p>
        </w:tc>
        <w:tc>
          <w:tcPr>
            <w:tcW w:w="1739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温州市黎东眼镜有限公司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塑料“眼镜架(全框架、半框架〉”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控制措施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策划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提供了适用的法律法规与其他要求清单，有部分已经过期版本，如水污染防治法、安全生产法、消防法等。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温州市鹿城区盛宇路50号</w:t>
            </w:r>
          </w:p>
        </w:tc>
      </w:tr>
    </w:tbl>
    <w:p/>
    <w:p/>
    <w:p/>
    <w:p/>
    <w:p/>
    <w:p/>
    <w:p/>
    <w:p/>
    <w:p/>
    <w:p/>
    <w:p>
      <w:pPr>
        <w:ind w:left="1280" w:hanging="1280" w:hangingChars="400"/>
        <w:rPr>
          <w:rFonts w:hint="eastAsia" w:eastAsia="黑体" w:cs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left="1280" w:hanging="1280" w:hangingChars="400"/>
        <w:rPr>
          <w:rFonts w:eastAsia="仿宋_GB2312" w:cs="宋体"/>
          <w:b/>
          <w:bCs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附件2</w:t>
      </w:r>
      <w:r>
        <w:rPr>
          <w:rFonts w:hint="eastAsia" w:eastAsia="仿宋_GB2312" w:cs="宋体"/>
          <w:b/>
          <w:bCs/>
          <w:sz w:val="32"/>
          <w:szCs w:val="32"/>
        </w:rPr>
        <w:t xml:space="preserve">  </w:t>
      </w:r>
    </w:p>
    <w:p>
      <w:pPr>
        <w:spacing w:line="600" w:lineRule="exact"/>
        <w:ind w:left="1440" w:hanging="1440" w:hangingChars="400"/>
        <w:jc w:val="center"/>
        <w:rPr>
          <w:rFonts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2020年强制性产品认证获证产品认证有效性</w:t>
      </w:r>
    </w:p>
    <w:p>
      <w:pPr>
        <w:spacing w:line="600" w:lineRule="exact"/>
        <w:ind w:left="1440" w:hanging="1440" w:hangingChars="400"/>
        <w:jc w:val="center"/>
        <w:rPr>
          <w:rFonts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抽查不合格情况</w:t>
      </w:r>
    </w:p>
    <w:p>
      <w:pPr>
        <w:spacing w:line="480" w:lineRule="exact"/>
        <w:ind w:left="73" w:leftChars="35" w:firstLine="1606" w:firstLineChars="500"/>
        <w:rPr>
          <w:rFonts w:eastAsia="仿宋"/>
          <w:b/>
          <w:bCs/>
          <w:sz w:val="32"/>
          <w:szCs w:val="32"/>
        </w:rPr>
      </w:pPr>
    </w:p>
    <w:p>
      <w:pPr>
        <w:spacing w:line="480" w:lineRule="exact"/>
        <w:ind w:firstLine="1555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电动自行车抽查不合格统计表</w:t>
      </w:r>
    </w:p>
    <w:tbl>
      <w:tblPr>
        <w:tblStyle w:val="14"/>
        <w:tblW w:w="10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93"/>
        <w:gridCol w:w="1079"/>
        <w:gridCol w:w="720"/>
        <w:gridCol w:w="1320"/>
        <w:gridCol w:w="992"/>
        <w:gridCol w:w="1134"/>
        <w:gridCol w:w="1134"/>
        <w:gridCol w:w="755"/>
        <w:gridCol w:w="80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产品种类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产品</w:t>
            </w:r>
          </w:p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名称</w:t>
            </w:r>
          </w:p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（标称）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生产企业名称</w:t>
            </w:r>
          </w:p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（标称）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生产日期（批号）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CCC</w:t>
            </w:r>
          </w:p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证书号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检测标准和项目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不合格检测</w:t>
            </w:r>
          </w:p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项目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承检单位</w:t>
            </w: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后处理措施及结果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电动自行车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电动自行车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无锡市雅泰机械科技有限公司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TDT</w:t>
            </w: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768Z</w:t>
            </w: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2020.06.21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2020151119029334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详见表2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车速限值、尺寸限值、反射器、照明和鸣号装置、电气装置</w:t>
            </w:r>
          </w:p>
        </w:tc>
        <w:tc>
          <w:tcPr>
            <w:tcW w:w="7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浙江方圆检测集团股份有限公司</w:t>
            </w: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20" w:type="dxa"/>
            <w:vMerge w:val="continue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93" w:type="dxa"/>
            <w:vMerge w:val="continue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浙江绿骐车业科技有限公司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TDT002Z</w:t>
            </w: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2019.09.26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2019011119231404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详见表2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控制系统</w:t>
            </w:r>
          </w:p>
        </w:tc>
        <w:tc>
          <w:tcPr>
            <w:tcW w:w="7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20" w:type="dxa"/>
            <w:vMerge w:val="continue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93" w:type="dxa"/>
            <w:vMerge w:val="continue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台州市金狐车业有限公司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TDT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912Z</w:t>
            </w: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2020.08.19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2020011119316531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详见表2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反射器、照明和鸣号装置</w:t>
            </w:r>
          </w:p>
        </w:tc>
        <w:tc>
          <w:tcPr>
            <w:tcW w:w="7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20" w:type="dxa"/>
            <w:vMerge w:val="continue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93" w:type="dxa"/>
            <w:vMerge w:val="continue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台州安琪儿车业有限公司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TDT023Z</w:t>
            </w: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2020.08.19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2020151119031298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详见表2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反射器、照明和鸣号装置、电气装置</w:t>
            </w:r>
          </w:p>
        </w:tc>
        <w:tc>
          <w:tcPr>
            <w:tcW w:w="7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无锡金箭电动车有限公司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TDT1921Z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2020.05.14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2020011119283459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详见表2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反射器、照明和鸣号装置</w:t>
            </w:r>
          </w:p>
        </w:tc>
        <w:tc>
          <w:tcPr>
            <w:tcW w:w="7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line="480" w:lineRule="exact"/>
        <w:ind w:firstLine="2114"/>
        <w:rPr>
          <w:rFonts w:eastAsia="仿宋_GB2312"/>
          <w:b/>
          <w:bCs/>
          <w:sz w:val="36"/>
          <w:szCs w:val="36"/>
        </w:rPr>
      </w:pPr>
    </w:p>
    <w:p>
      <w:pPr>
        <w:spacing w:line="480" w:lineRule="exact"/>
        <w:ind w:firstLine="2114"/>
        <w:rPr>
          <w:rFonts w:eastAsia="仿宋_GB2312"/>
          <w:b/>
          <w:bCs/>
          <w:sz w:val="36"/>
          <w:szCs w:val="36"/>
        </w:rPr>
      </w:pPr>
    </w:p>
    <w:p>
      <w:pPr>
        <w:spacing w:line="480" w:lineRule="exact"/>
        <w:ind w:firstLine="2114"/>
        <w:rPr>
          <w:rFonts w:eastAsia="仿宋_GB2312"/>
          <w:b/>
          <w:bCs/>
          <w:sz w:val="36"/>
          <w:szCs w:val="36"/>
        </w:rPr>
      </w:pPr>
    </w:p>
    <w:p>
      <w:pPr>
        <w:spacing w:line="480" w:lineRule="exact"/>
        <w:ind w:firstLine="2114"/>
        <w:rPr>
          <w:rFonts w:eastAsia="仿宋_GB2312"/>
          <w:b/>
          <w:bCs/>
          <w:sz w:val="36"/>
          <w:szCs w:val="36"/>
        </w:rPr>
      </w:pPr>
    </w:p>
    <w:p>
      <w:pPr>
        <w:spacing w:line="480" w:lineRule="exact"/>
        <w:ind w:firstLine="2114"/>
        <w:rPr>
          <w:rFonts w:eastAsia="仿宋_GB2312"/>
          <w:b/>
          <w:bCs/>
          <w:sz w:val="36"/>
          <w:szCs w:val="36"/>
        </w:rPr>
      </w:pPr>
    </w:p>
    <w:p>
      <w:pPr>
        <w:spacing w:line="480" w:lineRule="exact"/>
        <w:ind w:firstLine="1866"/>
        <w:jc w:val="center"/>
        <w:rPr>
          <w:rFonts w:eastAsia="仿宋_GB2312"/>
          <w:b/>
          <w:bCs/>
          <w:sz w:val="36"/>
          <w:szCs w:val="36"/>
        </w:rPr>
      </w:pPr>
    </w:p>
    <w:p>
      <w:pPr>
        <w:spacing w:line="480" w:lineRule="exact"/>
        <w:ind w:firstLine="1866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电风扇抽查不合格统计表</w:t>
      </w:r>
    </w:p>
    <w:tbl>
      <w:tblPr>
        <w:tblStyle w:val="14"/>
        <w:tblW w:w="10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949"/>
        <w:gridCol w:w="1106"/>
        <w:gridCol w:w="850"/>
        <w:gridCol w:w="1130"/>
        <w:gridCol w:w="1280"/>
        <w:gridCol w:w="879"/>
        <w:gridCol w:w="1433"/>
        <w:gridCol w:w="709"/>
        <w:gridCol w:w="709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tblHeader/>
          <w:jc w:val="center"/>
        </w:trPr>
        <w:tc>
          <w:tcPr>
            <w:tcW w:w="920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产品种类</w:t>
            </w: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产品</w:t>
            </w:r>
          </w:p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名称</w:t>
            </w:r>
          </w:p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（标称）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生产企业名称</w:t>
            </w:r>
          </w:p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（标称）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规格型号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生产日期（批号）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CCC</w:t>
            </w:r>
          </w:p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证书号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检测标准和</w:t>
            </w:r>
          </w:p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项目</w:t>
            </w:r>
          </w:p>
        </w:tc>
        <w:tc>
          <w:tcPr>
            <w:tcW w:w="1433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不合格检测</w:t>
            </w:r>
          </w:p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项目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承检单位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后处理措施及结果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电风扇</w:t>
            </w: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电风扇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慈溪市科健电器有限公司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</w:rPr>
              <w:t xml:space="preserve">FT-45 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2018010702062215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详见表2</w:t>
            </w:r>
          </w:p>
        </w:tc>
        <w:tc>
          <w:tcPr>
            <w:tcW w:w="143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稳定性和机械危险、结构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浙江方圆检测集团股份有限公司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台扇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佛山市荣</w:t>
            </w:r>
            <w:r>
              <w:rPr>
                <w:rFonts w:hint="eastAsia" w:eastAsia="方正仿宋简体"/>
                <w:szCs w:val="21"/>
              </w:rPr>
              <w:t>濎</w:t>
            </w:r>
            <w:r>
              <w:rPr>
                <w:rFonts w:hint="eastAsia" w:eastAsia="仿宋_GB2312"/>
                <w:szCs w:val="21"/>
              </w:rPr>
              <w:t>亿家电有限公司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</w:rPr>
              <w:t xml:space="preserve">FT-30 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2018010702144714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详见表2</w:t>
            </w:r>
          </w:p>
        </w:tc>
        <w:tc>
          <w:tcPr>
            <w:tcW w:w="143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标志和说明、稳定性和机械危险、机械强度、结构、外部导线用接线端子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强力电风扇（外包装标注）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佛山市顺德区坚杰兄弟电器有限公司（标称）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</w:rPr>
              <w:t xml:space="preserve">FS-500 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2020.04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2016010702925829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详见表2</w:t>
            </w:r>
          </w:p>
        </w:tc>
        <w:tc>
          <w:tcPr>
            <w:tcW w:w="143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标志和说明、稳定性和机械危险、电源连接和外部软线、接地措施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强力风扇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佛山市顺德区璎琦电器有限公司（标称）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</w:rPr>
              <w:t xml:space="preserve">FS-50 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2019.08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2017010702943596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详见表2</w:t>
            </w:r>
          </w:p>
        </w:tc>
        <w:tc>
          <w:tcPr>
            <w:tcW w:w="143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标志和说明、稳定性和机械危险、电源连接和外部软线、接地措施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落地扇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慈溪市万瑞电器有限公司（标称）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</w:rPr>
              <w:t xml:space="preserve">FS-45  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2020.09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2019180702008159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详见表2</w:t>
            </w:r>
          </w:p>
        </w:tc>
        <w:tc>
          <w:tcPr>
            <w:tcW w:w="143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稳定性和机械危险、机械强度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E3"/>
    <w:rsid w:val="00045E9B"/>
    <w:rsid w:val="000762EB"/>
    <w:rsid w:val="000F6534"/>
    <w:rsid w:val="00144FCB"/>
    <w:rsid w:val="00185598"/>
    <w:rsid w:val="00192159"/>
    <w:rsid w:val="001E33BB"/>
    <w:rsid w:val="0021119B"/>
    <w:rsid w:val="002119CF"/>
    <w:rsid w:val="00274233"/>
    <w:rsid w:val="00306543"/>
    <w:rsid w:val="00355359"/>
    <w:rsid w:val="003869AE"/>
    <w:rsid w:val="003C2096"/>
    <w:rsid w:val="00417E80"/>
    <w:rsid w:val="00481050"/>
    <w:rsid w:val="00493D95"/>
    <w:rsid w:val="004C5552"/>
    <w:rsid w:val="004E1700"/>
    <w:rsid w:val="004F624E"/>
    <w:rsid w:val="005547A2"/>
    <w:rsid w:val="00582D27"/>
    <w:rsid w:val="005D4D6D"/>
    <w:rsid w:val="006147DD"/>
    <w:rsid w:val="006240CD"/>
    <w:rsid w:val="0062594A"/>
    <w:rsid w:val="006A24C8"/>
    <w:rsid w:val="006A791C"/>
    <w:rsid w:val="006B2D6C"/>
    <w:rsid w:val="006F16B9"/>
    <w:rsid w:val="0075625A"/>
    <w:rsid w:val="00770EAA"/>
    <w:rsid w:val="00772733"/>
    <w:rsid w:val="00774465"/>
    <w:rsid w:val="008009F1"/>
    <w:rsid w:val="00924C66"/>
    <w:rsid w:val="00936C2B"/>
    <w:rsid w:val="009445B0"/>
    <w:rsid w:val="009F7337"/>
    <w:rsid w:val="00A039E3"/>
    <w:rsid w:val="00A613B7"/>
    <w:rsid w:val="00A65624"/>
    <w:rsid w:val="00A8104C"/>
    <w:rsid w:val="00B24BB3"/>
    <w:rsid w:val="00B75575"/>
    <w:rsid w:val="00C324FB"/>
    <w:rsid w:val="00D45298"/>
    <w:rsid w:val="00D57014"/>
    <w:rsid w:val="00DA3736"/>
    <w:rsid w:val="00DC1C3E"/>
    <w:rsid w:val="00DD0908"/>
    <w:rsid w:val="00DF2775"/>
    <w:rsid w:val="00E42048"/>
    <w:rsid w:val="00F47D32"/>
    <w:rsid w:val="00F547A6"/>
    <w:rsid w:val="00F87025"/>
    <w:rsid w:val="00FA3C79"/>
    <w:rsid w:val="490E24F8"/>
    <w:rsid w:val="4F164AFA"/>
    <w:rsid w:val="5A88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before="240" w:after="60"/>
      <w:outlineLvl w:val="5"/>
    </w:pPr>
    <w:rPr>
      <w:b/>
      <w:bCs/>
      <w:sz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1"/>
    <w:qFormat/>
    <w:uiPriority w:val="0"/>
    <w:rPr>
      <w:sz w:val="18"/>
      <w:szCs w:val="18"/>
    </w:rPr>
  </w:style>
  <w:style w:type="paragraph" w:styleId="12">
    <w:name w:val="Subtitle"/>
    <w:basedOn w:val="1"/>
    <w:next w:val="1"/>
    <w:link w:val="28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3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rFonts w:asciiTheme="minorHAnsi" w:hAnsiTheme="minorHAnsi"/>
      <w:b/>
      <w:i/>
      <w:iCs/>
    </w:rPr>
  </w:style>
  <w:style w:type="character" w:customStyle="1" w:styleId="18">
    <w:name w:val="标题 1 Char"/>
    <w:basedOn w:val="15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9">
    <w:name w:val="标题 2 Char"/>
    <w:basedOn w:val="15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0">
    <w:name w:val="标题 3 Char"/>
    <w:basedOn w:val="15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1">
    <w:name w:val="标题 4 Char"/>
    <w:basedOn w:val="15"/>
    <w:link w:val="5"/>
    <w:qFormat/>
    <w:uiPriority w:val="9"/>
    <w:rPr>
      <w:b/>
      <w:bCs/>
      <w:sz w:val="28"/>
      <w:szCs w:val="28"/>
    </w:rPr>
  </w:style>
  <w:style w:type="character" w:customStyle="1" w:styleId="22">
    <w:name w:val="标题 5 Char"/>
    <w:basedOn w:val="15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3">
    <w:name w:val="标题 6 Char"/>
    <w:basedOn w:val="15"/>
    <w:link w:val="7"/>
    <w:semiHidden/>
    <w:qFormat/>
    <w:uiPriority w:val="9"/>
    <w:rPr>
      <w:b/>
      <w:bCs/>
    </w:rPr>
  </w:style>
  <w:style w:type="character" w:customStyle="1" w:styleId="24">
    <w:name w:val="标题 7 Char"/>
    <w:basedOn w:val="15"/>
    <w:link w:val="8"/>
    <w:semiHidden/>
    <w:qFormat/>
    <w:uiPriority w:val="9"/>
    <w:rPr>
      <w:sz w:val="24"/>
      <w:szCs w:val="24"/>
    </w:rPr>
  </w:style>
  <w:style w:type="character" w:customStyle="1" w:styleId="25">
    <w:name w:val="标题 8 Char"/>
    <w:basedOn w:val="15"/>
    <w:link w:val="9"/>
    <w:semiHidden/>
    <w:qFormat/>
    <w:uiPriority w:val="9"/>
    <w:rPr>
      <w:i/>
      <w:iCs/>
      <w:sz w:val="24"/>
      <w:szCs w:val="24"/>
    </w:rPr>
  </w:style>
  <w:style w:type="character" w:customStyle="1" w:styleId="26">
    <w:name w:val="标题 9 Char"/>
    <w:basedOn w:val="15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7">
    <w:name w:val="标题 Char"/>
    <w:basedOn w:val="15"/>
    <w:link w:val="13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8">
    <w:name w:val="副标题 Char"/>
    <w:basedOn w:val="15"/>
    <w:link w:val="12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29">
    <w:name w:val="No Spacing"/>
    <w:basedOn w:val="1"/>
    <w:qFormat/>
    <w:uiPriority w:val="1"/>
    <w:rPr>
      <w:szCs w:val="32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paragraph" w:styleId="31">
    <w:name w:val="Quote"/>
    <w:basedOn w:val="1"/>
    <w:next w:val="1"/>
    <w:link w:val="32"/>
    <w:qFormat/>
    <w:uiPriority w:val="29"/>
    <w:rPr>
      <w:i/>
    </w:rPr>
  </w:style>
  <w:style w:type="character" w:customStyle="1" w:styleId="32">
    <w:name w:val="引用 Char"/>
    <w:basedOn w:val="15"/>
    <w:link w:val="31"/>
    <w:qFormat/>
    <w:uiPriority w:val="29"/>
    <w:rPr>
      <w:i/>
      <w:sz w:val="24"/>
      <w:szCs w:val="24"/>
    </w:rPr>
  </w:style>
  <w:style w:type="paragraph" w:styleId="33">
    <w:name w:val="Intense Quote"/>
    <w:basedOn w:val="1"/>
    <w:next w:val="1"/>
    <w:link w:val="34"/>
    <w:qFormat/>
    <w:uiPriority w:val="30"/>
    <w:pPr>
      <w:ind w:left="720" w:right="720"/>
    </w:pPr>
    <w:rPr>
      <w:b/>
      <w:i/>
    </w:rPr>
  </w:style>
  <w:style w:type="character" w:customStyle="1" w:styleId="34">
    <w:name w:val="明显引用 Char"/>
    <w:basedOn w:val="15"/>
    <w:link w:val="33"/>
    <w:qFormat/>
    <w:uiPriority w:val="30"/>
    <w:rPr>
      <w:b/>
      <w:i/>
      <w:sz w:val="24"/>
    </w:rPr>
  </w:style>
  <w:style w:type="character" w:customStyle="1" w:styleId="35">
    <w:name w:val="Subtle Emphasis"/>
    <w:qFormat/>
    <w:uiPriority w:val="19"/>
    <w:rPr>
      <w:i/>
      <w:color w:val="595959" w:themeColor="text1" w:themeTint="A5"/>
    </w:rPr>
  </w:style>
  <w:style w:type="character" w:customStyle="1" w:styleId="36">
    <w:name w:val="Intense Emphasis"/>
    <w:basedOn w:val="15"/>
    <w:qFormat/>
    <w:uiPriority w:val="21"/>
    <w:rPr>
      <w:b/>
      <w:i/>
      <w:sz w:val="24"/>
      <w:szCs w:val="24"/>
      <w:u w:val="single"/>
    </w:rPr>
  </w:style>
  <w:style w:type="character" w:customStyle="1" w:styleId="37">
    <w:name w:val="Subtle Reference"/>
    <w:basedOn w:val="15"/>
    <w:qFormat/>
    <w:uiPriority w:val="31"/>
    <w:rPr>
      <w:sz w:val="24"/>
      <w:szCs w:val="24"/>
      <w:u w:val="single"/>
    </w:rPr>
  </w:style>
  <w:style w:type="character" w:customStyle="1" w:styleId="38">
    <w:name w:val="Intense Reference"/>
    <w:basedOn w:val="15"/>
    <w:qFormat/>
    <w:uiPriority w:val="32"/>
    <w:rPr>
      <w:b/>
      <w:sz w:val="24"/>
      <w:u w:val="single"/>
    </w:rPr>
  </w:style>
  <w:style w:type="character" w:customStyle="1" w:styleId="39">
    <w:name w:val="Book Title"/>
    <w:basedOn w:val="15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1">
    <w:name w:val="批注框文本 Char"/>
    <w:basedOn w:val="15"/>
    <w:link w:val="1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MC2</Company>
  <Pages>8</Pages>
  <Words>648</Words>
  <Characters>3697</Characters>
  <Lines>30</Lines>
  <Paragraphs>8</Paragraphs>
  <TotalTime>22</TotalTime>
  <ScaleCrop>false</ScaleCrop>
  <LinksUpToDate>false</LinksUpToDate>
  <CharactersWithSpaces>4337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2021-01-21T04:00:00Z</dcterms:created>
  <dc:creator>方烨</dc:creator>
  <cp:lastModifiedBy>秦</cp:lastModifiedBy>
  <dcterms:modified xsi:type="dcterms:W3CDTF">2021-01-21T06:39:36Z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