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一、粮食加工品</w:t>
      </w:r>
    </w:p>
    <w:p>
      <w:pPr>
        <w:numPr>
          <w:ilvl w:val="0"/>
          <w:numId w:val="1"/>
        </w:num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320" w:firstLineChars="1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大米</w:t>
      </w:r>
      <w:r>
        <w:rPr>
          <w:rFonts w:hint="eastAsia" w:ascii="仿宋" w:hAnsi="仿宋" w:eastAsia="仿宋" w:cs="仿宋_GB2312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_GB2312"/>
          <w:sz w:val="32"/>
          <w:szCs w:val="32"/>
        </w:rPr>
        <w:t>铅(以Pb计)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、镉（以Cd计）。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2.通用小麦粉、专用小麦粉</w:t>
      </w:r>
      <w:r>
        <w:rPr>
          <w:rFonts w:hint="eastAsia" w:ascii="仿宋" w:hAnsi="仿宋" w:eastAsia="仿宋" w:cs="仿宋_GB2312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:镉（以Cd计）。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496D"/>
    <w:multiLevelType w:val="singleLevel"/>
    <w:tmpl w:val="59F0496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B56F8"/>
    <w:rsid w:val="273F637C"/>
    <w:rsid w:val="275E45B6"/>
    <w:rsid w:val="275E585B"/>
    <w:rsid w:val="27606222"/>
    <w:rsid w:val="2769019D"/>
    <w:rsid w:val="279C49C0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2</TotalTime>
  <ScaleCrop>false</ScaleCrop>
  <LinksUpToDate>false</LinksUpToDate>
  <CharactersWithSpaces>9956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2020-12-28T01:05:29Z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