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5300" w:rsidRDefault="005221EF" w:rsidP="00874F4F">
      <w:pPr>
        <w:tabs>
          <w:tab w:val="left" w:pos="2552"/>
        </w:tabs>
        <w:autoSpaceDE w:val="0"/>
        <w:autoSpaceDN w:val="0"/>
        <w:spacing w:line="576" w:lineRule="exact"/>
        <w:jc w:val="left"/>
        <w:rPr>
          <w:rFonts w:ascii="方正黑体_GBK" w:eastAsia="方正黑体_GBK" w:hAnsi="宋体" w:cs="宋体"/>
          <w:kern w:val="0"/>
          <w:sz w:val="32"/>
          <w:szCs w:val="32"/>
        </w:rPr>
      </w:pPr>
      <w:r>
        <w:rPr>
          <w:rFonts w:ascii="方正黑体_GBK" w:eastAsia="方正黑体_GBK" w:hAnsi="宋体" w:cs="宋体" w:hint="eastAsia"/>
          <w:kern w:val="0"/>
          <w:sz w:val="32"/>
          <w:szCs w:val="32"/>
        </w:rPr>
        <w:t>市市场监管局发布</w:t>
      </w:r>
    </w:p>
    <w:p w:rsidR="00CC5300" w:rsidRDefault="00CC5300">
      <w:pPr>
        <w:spacing w:line="576" w:lineRule="exact"/>
        <w:jc w:val="center"/>
        <w:rPr>
          <w:rFonts w:ascii="方正小标宋_GBK" w:eastAsia="方正小标宋_GBK" w:hAnsi="宋体" w:cs="宋体"/>
          <w:kern w:val="0"/>
          <w:sz w:val="44"/>
          <w:szCs w:val="44"/>
        </w:rPr>
      </w:pPr>
    </w:p>
    <w:p w:rsidR="00CC5300" w:rsidRDefault="005221EF">
      <w:pPr>
        <w:spacing w:line="700" w:lineRule="exact"/>
        <w:jc w:val="center"/>
        <w:rPr>
          <w:rFonts w:ascii="华文中宋" w:eastAsia="华文中宋" w:hAnsi="华文中宋"/>
          <w:b/>
          <w:bCs/>
          <w:sz w:val="36"/>
        </w:rPr>
      </w:pPr>
      <w:r>
        <w:rPr>
          <w:rFonts w:ascii="方正小标宋_GBK" w:eastAsia="方正小标宋_GBK" w:hAnsi="宋体" w:cs="宋体" w:hint="eastAsia"/>
          <w:kern w:val="0"/>
          <w:sz w:val="44"/>
          <w:szCs w:val="44"/>
        </w:rPr>
        <w:t>烟花爆竹</w:t>
      </w:r>
      <w:r>
        <w:rPr>
          <w:rFonts w:ascii="方正小标宋_GBK" w:eastAsia="方正小标宋_GBK" w:hAnsi="宋体" w:cs="宋体"/>
          <w:kern w:val="0"/>
          <w:sz w:val="44"/>
          <w:szCs w:val="44"/>
        </w:rPr>
        <w:t>产品质量监督抽查分析报告</w:t>
      </w:r>
    </w:p>
    <w:p w:rsidR="00CC5300" w:rsidRDefault="00CC5300">
      <w:pPr>
        <w:autoSpaceDE w:val="0"/>
        <w:autoSpaceDN w:val="0"/>
        <w:spacing w:line="700" w:lineRule="exact"/>
        <w:jc w:val="center"/>
        <w:rPr>
          <w:rFonts w:ascii="方正小标宋_GBK" w:eastAsia="方正小标宋_GBK" w:hAnsi="宋体" w:cs="宋体"/>
          <w:kern w:val="0"/>
          <w:sz w:val="44"/>
          <w:szCs w:val="44"/>
        </w:rPr>
      </w:pPr>
      <w:bookmarkStart w:id="0" w:name="_GoBack"/>
      <w:bookmarkEnd w:id="0"/>
    </w:p>
    <w:p w:rsidR="00CC5300" w:rsidRDefault="005221EF" w:rsidP="00AA23AA">
      <w:pPr>
        <w:spacing w:line="576" w:lineRule="exact"/>
        <w:ind w:firstLineChars="200" w:firstLine="640"/>
        <w:rPr>
          <w:rFonts w:eastAsia="方正仿宋_GBK"/>
          <w:sz w:val="32"/>
          <w:szCs w:val="32"/>
        </w:rPr>
      </w:pPr>
      <w:r>
        <w:rPr>
          <w:rFonts w:eastAsia="方正仿宋_GBK"/>
          <w:sz w:val="32"/>
          <w:szCs w:val="32"/>
        </w:rPr>
        <w:t>2020</w:t>
      </w:r>
      <w:r>
        <w:rPr>
          <w:rFonts w:eastAsia="方正仿宋_GBK"/>
          <w:sz w:val="32"/>
          <w:szCs w:val="32"/>
        </w:rPr>
        <w:t>年四季度，盐城市市场监督管理局委托盐城市产品质量监督检验所（江苏省烟花爆竹产品质量监督检验中心），对盐城市实体店销售的烟花爆竹产品进行了市级专项监督抽查。本次抽查</w:t>
      </w:r>
      <w:r>
        <w:rPr>
          <w:rFonts w:eastAsia="方正仿宋_GBK"/>
          <w:sz w:val="32"/>
          <w:szCs w:val="32"/>
        </w:rPr>
        <w:t>40</w:t>
      </w:r>
      <w:r>
        <w:rPr>
          <w:rFonts w:eastAsia="方正仿宋_GBK"/>
          <w:sz w:val="32"/>
          <w:szCs w:val="32"/>
        </w:rPr>
        <w:t>批次，合格率</w:t>
      </w:r>
      <w:r>
        <w:rPr>
          <w:rFonts w:eastAsia="方正仿宋_GBK"/>
          <w:sz w:val="32"/>
          <w:szCs w:val="32"/>
        </w:rPr>
        <w:t>90.0%</w:t>
      </w:r>
      <w:r>
        <w:rPr>
          <w:rFonts w:eastAsia="方正仿宋_GBK"/>
          <w:sz w:val="32"/>
          <w:szCs w:val="32"/>
        </w:rPr>
        <w:t>。</w:t>
      </w:r>
    </w:p>
    <w:p w:rsidR="00CC5300" w:rsidRDefault="005221EF" w:rsidP="00AA23AA">
      <w:pPr>
        <w:spacing w:line="576" w:lineRule="exact"/>
        <w:ind w:firstLine="560"/>
        <w:rPr>
          <w:rFonts w:ascii="方正黑体_GBK" w:eastAsia="方正黑体_GBK" w:hAnsi="宋体" w:cs="宋体"/>
          <w:sz w:val="32"/>
          <w:szCs w:val="28"/>
        </w:rPr>
      </w:pPr>
      <w:r>
        <w:rPr>
          <w:rFonts w:ascii="方正黑体_GBK" w:eastAsia="方正黑体_GBK" w:hAnsi="宋体" w:cs="宋体" w:hint="eastAsia"/>
          <w:sz w:val="32"/>
          <w:szCs w:val="28"/>
        </w:rPr>
        <w:t>一、产品和产业概况</w:t>
      </w:r>
    </w:p>
    <w:p w:rsidR="00CC5300" w:rsidRDefault="005221EF" w:rsidP="00AA23AA">
      <w:pPr>
        <w:spacing w:line="576" w:lineRule="exact"/>
        <w:ind w:firstLine="561"/>
        <w:rPr>
          <w:rFonts w:ascii="方正楷体_GBK" w:eastAsia="方正楷体_GBK" w:hAnsi="宋体" w:cs="宋体"/>
          <w:bCs/>
          <w:color w:val="000000"/>
          <w:kern w:val="0"/>
          <w:sz w:val="32"/>
          <w:szCs w:val="28"/>
        </w:rPr>
      </w:pPr>
      <w:r>
        <w:rPr>
          <w:rFonts w:ascii="方正楷体_GBK" w:eastAsia="方正楷体_GBK" w:hAnsi="宋体" w:cs="宋体" w:hint="eastAsia"/>
          <w:bCs/>
          <w:color w:val="000000"/>
          <w:kern w:val="0"/>
          <w:sz w:val="32"/>
          <w:szCs w:val="28"/>
        </w:rPr>
        <w:t>（一）产品概况</w:t>
      </w:r>
    </w:p>
    <w:p w:rsidR="00CC5300" w:rsidRDefault="005221EF" w:rsidP="00AA23AA">
      <w:pPr>
        <w:spacing w:line="576" w:lineRule="exact"/>
        <w:ind w:firstLineChars="200" w:firstLine="640"/>
        <w:rPr>
          <w:rFonts w:eastAsia="方正仿宋_GBK"/>
          <w:sz w:val="32"/>
          <w:szCs w:val="28"/>
        </w:rPr>
      </w:pPr>
      <w:r>
        <w:rPr>
          <w:rFonts w:eastAsia="方正仿宋_GBK"/>
          <w:sz w:val="32"/>
          <w:szCs w:val="28"/>
        </w:rPr>
        <w:t>烟花爆竹以烟火药为主要原料制成，引燃后燃烧或爆炸，产生光、声、色、型、烟雾等效果，用于观赏，具有易燃易爆危险的物品。烟花爆竹是一个历史悠久的传统产品，广泛用于人们的喜庆、祭祀、娱乐活动。依据</w:t>
      </w:r>
      <w:r>
        <w:rPr>
          <w:rFonts w:eastAsia="方正仿宋_GBK"/>
          <w:sz w:val="32"/>
          <w:szCs w:val="28"/>
        </w:rPr>
        <w:t>GB 10631-2013</w:t>
      </w:r>
      <w:r>
        <w:rPr>
          <w:rFonts w:eastAsia="方正仿宋_GBK"/>
          <w:sz w:val="32"/>
          <w:szCs w:val="28"/>
        </w:rPr>
        <w:t>《烟花爆竹</w:t>
      </w:r>
      <w:r>
        <w:rPr>
          <w:rFonts w:eastAsia="方正仿宋_GBK"/>
          <w:sz w:val="32"/>
          <w:szCs w:val="28"/>
        </w:rPr>
        <w:t xml:space="preserve"> </w:t>
      </w:r>
      <w:r>
        <w:rPr>
          <w:rFonts w:eastAsia="方正仿宋_GBK"/>
          <w:sz w:val="32"/>
          <w:szCs w:val="28"/>
        </w:rPr>
        <w:t>安全与质量》国家标准分为个人燃放类和专业燃放类。按照药量及危险性大小，分为</w:t>
      </w:r>
      <w:r>
        <w:rPr>
          <w:rFonts w:eastAsia="方正仿宋_GBK"/>
          <w:sz w:val="32"/>
          <w:szCs w:val="28"/>
        </w:rPr>
        <w:t>A</w:t>
      </w:r>
      <w:r>
        <w:rPr>
          <w:rFonts w:eastAsia="方正仿宋_GBK"/>
          <w:sz w:val="32"/>
          <w:szCs w:val="28"/>
        </w:rPr>
        <w:t>、</w:t>
      </w:r>
      <w:r>
        <w:rPr>
          <w:rFonts w:eastAsia="方正仿宋_GBK"/>
          <w:sz w:val="32"/>
          <w:szCs w:val="28"/>
        </w:rPr>
        <w:t>B</w:t>
      </w:r>
      <w:r>
        <w:rPr>
          <w:rFonts w:eastAsia="方正仿宋_GBK"/>
          <w:sz w:val="32"/>
          <w:szCs w:val="28"/>
        </w:rPr>
        <w:t>、</w:t>
      </w:r>
      <w:r>
        <w:rPr>
          <w:rFonts w:eastAsia="方正仿宋_GBK"/>
          <w:sz w:val="32"/>
          <w:szCs w:val="28"/>
        </w:rPr>
        <w:t>C</w:t>
      </w:r>
      <w:r>
        <w:rPr>
          <w:rFonts w:eastAsia="方正仿宋_GBK"/>
          <w:sz w:val="32"/>
          <w:szCs w:val="28"/>
        </w:rPr>
        <w:t>、</w:t>
      </w:r>
      <w:r>
        <w:rPr>
          <w:rFonts w:eastAsia="方正仿宋_GBK"/>
          <w:sz w:val="32"/>
          <w:szCs w:val="28"/>
        </w:rPr>
        <w:t>D</w:t>
      </w:r>
      <w:r>
        <w:rPr>
          <w:rFonts w:eastAsia="方正仿宋_GBK"/>
          <w:sz w:val="32"/>
          <w:szCs w:val="28"/>
        </w:rPr>
        <w:t>四级：</w:t>
      </w:r>
      <w:r>
        <w:rPr>
          <w:rFonts w:eastAsia="方正仿宋_GBK"/>
          <w:sz w:val="32"/>
          <w:szCs w:val="28"/>
        </w:rPr>
        <w:t>A</w:t>
      </w:r>
      <w:r>
        <w:rPr>
          <w:rFonts w:eastAsia="方正仿宋_GBK"/>
          <w:sz w:val="32"/>
          <w:szCs w:val="28"/>
        </w:rPr>
        <w:t>、</w:t>
      </w:r>
      <w:r>
        <w:rPr>
          <w:rFonts w:eastAsia="方正仿宋_GBK"/>
          <w:sz w:val="32"/>
          <w:szCs w:val="28"/>
        </w:rPr>
        <w:t>B</w:t>
      </w:r>
      <w:r>
        <w:rPr>
          <w:rFonts w:eastAsia="方正仿宋_GBK"/>
          <w:sz w:val="32"/>
          <w:szCs w:val="28"/>
        </w:rPr>
        <w:t>级产品为专业燃放类，</w:t>
      </w:r>
      <w:r>
        <w:rPr>
          <w:rFonts w:eastAsia="方正仿宋_GBK"/>
          <w:sz w:val="32"/>
          <w:szCs w:val="28"/>
        </w:rPr>
        <w:t>C</w:t>
      </w:r>
      <w:r>
        <w:rPr>
          <w:rFonts w:eastAsia="方正仿宋_GBK"/>
          <w:sz w:val="32"/>
          <w:szCs w:val="28"/>
        </w:rPr>
        <w:t>、</w:t>
      </w:r>
      <w:r>
        <w:rPr>
          <w:rFonts w:eastAsia="方正仿宋_GBK"/>
          <w:sz w:val="32"/>
          <w:szCs w:val="28"/>
        </w:rPr>
        <w:t>D</w:t>
      </w:r>
      <w:r>
        <w:rPr>
          <w:rFonts w:eastAsia="方正仿宋_GBK"/>
          <w:sz w:val="32"/>
          <w:szCs w:val="28"/>
        </w:rPr>
        <w:t>级产品为个人燃放类。</w:t>
      </w:r>
    </w:p>
    <w:p w:rsidR="00CC5300" w:rsidRDefault="005221EF" w:rsidP="00AA23AA">
      <w:pPr>
        <w:spacing w:line="576" w:lineRule="exact"/>
        <w:ind w:firstLine="561"/>
        <w:rPr>
          <w:rFonts w:ascii="方正楷体_GBK" w:eastAsia="方正楷体_GBK" w:hAnsi="宋体" w:cs="宋体"/>
          <w:bCs/>
          <w:color w:val="000000"/>
          <w:kern w:val="0"/>
          <w:sz w:val="32"/>
          <w:szCs w:val="28"/>
        </w:rPr>
      </w:pPr>
      <w:r>
        <w:rPr>
          <w:rFonts w:ascii="方正楷体_GBK" w:eastAsia="方正楷体_GBK" w:hAnsi="宋体" w:cs="宋体" w:hint="eastAsia"/>
          <w:bCs/>
          <w:color w:val="000000"/>
          <w:kern w:val="0"/>
          <w:sz w:val="32"/>
          <w:szCs w:val="28"/>
        </w:rPr>
        <w:t>（二）产业概况</w:t>
      </w:r>
    </w:p>
    <w:p w:rsidR="00CC5300" w:rsidRDefault="005221EF" w:rsidP="00AA23AA">
      <w:pPr>
        <w:spacing w:line="576" w:lineRule="exact"/>
        <w:ind w:firstLineChars="214" w:firstLine="687"/>
        <w:rPr>
          <w:rFonts w:ascii="方正仿宋_GBK" w:eastAsia="方正仿宋_GBK" w:hAnsi="宋体" w:cs="宋体"/>
          <w:b/>
          <w:sz w:val="32"/>
          <w:szCs w:val="32"/>
        </w:rPr>
      </w:pPr>
      <w:r>
        <w:rPr>
          <w:rFonts w:ascii="方正仿宋_GBK" w:eastAsia="方正仿宋_GBK" w:hAnsi="宋体" w:cs="宋体" w:hint="eastAsia"/>
          <w:b/>
          <w:sz w:val="32"/>
          <w:szCs w:val="32"/>
        </w:rPr>
        <w:t>1.产业分布</w:t>
      </w:r>
    </w:p>
    <w:p w:rsidR="00CC5300" w:rsidRDefault="005221EF" w:rsidP="00AA23AA">
      <w:pPr>
        <w:spacing w:line="576" w:lineRule="exact"/>
        <w:ind w:firstLineChars="200" w:firstLine="640"/>
        <w:rPr>
          <w:rFonts w:eastAsia="方正仿宋_GBK"/>
          <w:sz w:val="32"/>
          <w:szCs w:val="28"/>
        </w:rPr>
      </w:pPr>
      <w:r>
        <w:rPr>
          <w:rFonts w:eastAsia="方正仿宋_GBK"/>
          <w:sz w:val="32"/>
          <w:szCs w:val="28"/>
        </w:rPr>
        <w:t>盐城市曾经是烟花爆竹生产大市，随着安全生产监管力度加大，烟花爆竹生产企业于</w:t>
      </w:r>
      <w:r>
        <w:rPr>
          <w:rFonts w:eastAsia="方正仿宋_GBK"/>
          <w:sz w:val="32"/>
          <w:szCs w:val="28"/>
        </w:rPr>
        <w:t>2011</w:t>
      </w:r>
      <w:r>
        <w:rPr>
          <w:rFonts w:eastAsia="方正仿宋_GBK"/>
          <w:sz w:val="32"/>
          <w:szCs w:val="28"/>
        </w:rPr>
        <w:t>年全部关闭。</w:t>
      </w:r>
    </w:p>
    <w:p w:rsidR="00CC5300" w:rsidRDefault="005221EF" w:rsidP="00AA23AA">
      <w:pPr>
        <w:spacing w:line="576" w:lineRule="exact"/>
        <w:ind w:firstLineChars="214" w:firstLine="687"/>
        <w:rPr>
          <w:rFonts w:ascii="方正仿宋_GBK" w:eastAsia="方正仿宋_GBK" w:hAnsi="宋体" w:cs="宋体"/>
          <w:b/>
          <w:sz w:val="32"/>
          <w:szCs w:val="32"/>
        </w:rPr>
      </w:pPr>
      <w:r>
        <w:rPr>
          <w:rFonts w:ascii="方正仿宋_GBK" w:eastAsia="方正仿宋_GBK" w:hAnsi="宋体" w:cs="宋体" w:hint="eastAsia"/>
          <w:b/>
          <w:sz w:val="32"/>
          <w:szCs w:val="32"/>
        </w:rPr>
        <w:lastRenderedPageBreak/>
        <w:t>2.销售渠道</w:t>
      </w:r>
    </w:p>
    <w:p w:rsidR="00CC5300" w:rsidRDefault="005221EF" w:rsidP="00AA23AA">
      <w:pPr>
        <w:pStyle w:val="ListParagraph1"/>
        <w:spacing w:line="576" w:lineRule="exact"/>
        <w:ind w:firstLine="640"/>
        <w:rPr>
          <w:rFonts w:ascii="方正仿宋_GBK" w:eastAsia="方正仿宋_GBK" w:hAnsi="宋体" w:cs="宋体"/>
          <w:sz w:val="32"/>
          <w:szCs w:val="28"/>
        </w:rPr>
      </w:pPr>
      <w:r>
        <w:rPr>
          <w:rFonts w:ascii="方正仿宋_GBK" w:eastAsia="方正仿宋_GBK" w:hAnsi="宋体" w:cs="宋体" w:hint="eastAsia"/>
          <w:sz w:val="32"/>
          <w:szCs w:val="28"/>
        </w:rPr>
        <w:t>烟花爆竹的销售是通过批发企业批发给零售专卖店，我市共有21家批发企业，都建有专用的烟花爆竹储存仓库。零售专卖店销售的产品由批发企业使用专用车辆配送，一般不跨县（区）销售。</w:t>
      </w:r>
    </w:p>
    <w:p w:rsidR="00CC5300" w:rsidRDefault="005221EF" w:rsidP="00AA23AA">
      <w:pPr>
        <w:spacing w:line="576" w:lineRule="exact"/>
        <w:ind w:firstLine="560"/>
        <w:rPr>
          <w:rFonts w:ascii="方正黑体_GBK" w:eastAsia="方正黑体_GBK" w:hAnsi="宋体" w:cs="宋体"/>
          <w:sz w:val="32"/>
          <w:szCs w:val="28"/>
        </w:rPr>
      </w:pPr>
      <w:r>
        <w:rPr>
          <w:rFonts w:ascii="方正黑体_GBK" w:eastAsia="方正黑体_GBK" w:hAnsi="宋体" w:cs="宋体" w:hint="eastAsia"/>
          <w:sz w:val="32"/>
          <w:szCs w:val="28"/>
        </w:rPr>
        <w:t>二、检验检测概况</w:t>
      </w:r>
    </w:p>
    <w:p w:rsidR="00CC5300" w:rsidRDefault="005221EF" w:rsidP="00AA23AA">
      <w:pPr>
        <w:spacing w:line="576" w:lineRule="exact"/>
        <w:ind w:firstLine="561"/>
        <w:rPr>
          <w:rFonts w:ascii="方正楷体_GBK" w:eastAsia="方正楷体_GBK" w:hAnsi="宋体" w:cs="宋体"/>
          <w:bCs/>
          <w:color w:val="000000"/>
          <w:kern w:val="0"/>
          <w:sz w:val="32"/>
          <w:szCs w:val="28"/>
        </w:rPr>
      </w:pPr>
      <w:r>
        <w:rPr>
          <w:rFonts w:ascii="方正楷体_GBK" w:eastAsia="方正楷体_GBK" w:hAnsi="宋体" w:cs="宋体" w:hint="eastAsia"/>
          <w:bCs/>
          <w:color w:val="000000"/>
          <w:kern w:val="0"/>
          <w:sz w:val="32"/>
          <w:szCs w:val="28"/>
        </w:rPr>
        <w:t>（一）样品来源</w:t>
      </w:r>
    </w:p>
    <w:p w:rsidR="00CC5300" w:rsidRDefault="005221EF" w:rsidP="00AA23AA">
      <w:pPr>
        <w:spacing w:line="576" w:lineRule="exact"/>
        <w:ind w:firstLine="560"/>
        <w:jc w:val="left"/>
        <w:rPr>
          <w:rFonts w:ascii="方正仿宋_GBK" w:eastAsia="方正仿宋_GBK" w:hAnsi="宋体" w:cs="宋体"/>
          <w:sz w:val="28"/>
          <w:szCs w:val="28"/>
        </w:rPr>
      </w:pPr>
      <w:r>
        <w:rPr>
          <w:rFonts w:ascii="方正仿宋_GBK" w:eastAsia="方正仿宋_GBK" w:hAnsi="宋体" w:cs="宋体" w:hint="eastAsia"/>
          <w:sz w:val="28"/>
          <w:szCs w:val="28"/>
        </w:rPr>
        <w:t>本次任务共40批次，实际抽到样40批次，均在实体店中抽取，具体情况见表1。</w:t>
      </w:r>
    </w:p>
    <w:p w:rsidR="00CC5300" w:rsidRPr="00AA23AA" w:rsidRDefault="005221EF" w:rsidP="00AA23AA">
      <w:pPr>
        <w:spacing w:line="576" w:lineRule="exact"/>
        <w:ind w:firstLine="560"/>
        <w:jc w:val="center"/>
        <w:rPr>
          <w:rFonts w:ascii="方正仿宋_GBK" w:eastAsia="方正仿宋_GBK" w:hAnsi="宋体" w:cs="宋体"/>
          <w:b/>
          <w:sz w:val="28"/>
          <w:szCs w:val="28"/>
        </w:rPr>
      </w:pPr>
      <w:r w:rsidRPr="00AA23AA">
        <w:rPr>
          <w:rFonts w:ascii="方正仿宋_GBK" w:eastAsia="方正仿宋_GBK" w:hAnsi="宋体" w:cs="宋体" w:hint="eastAsia"/>
          <w:b/>
          <w:sz w:val="28"/>
          <w:szCs w:val="28"/>
        </w:rPr>
        <w:t xml:space="preserve">表1 </w:t>
      </w:r>
      <w:r w:rsidR="00AA23AA">
        <w:rPr>
          <w:rFonts w:ascii="方正仿宋_GBK" w:eastAsia="方正仿宋_GBK" w:hAnsi="宋体" w:cs="宋体" w:hint="eastAsia"/>
          <w:b/>
          <w:sz w:val="28"/>
          <w:szCs w:val="28"/>
        </w:rPr>
        <w:t xml:space="preserve"> </w:t>
      </w:r>
      <w:r w:rsidRPr="00AA23AA">
        <w:rPr>
          <w:rFonts w:ascii="方正仿宋_GBK" w:eastAsia="方正仿宋_GBK" w:hAnsi="宋体" w:cs="宋体" w:hint="eastAsia"/>
          <w:b/>
          <w:sz w:val="28"/>
          <w:szCs w:val="28"/>
        </w:rPr>
        <w:t>样品来源表</w:t>
      </w:r>
    </w:p>
    <w:tbl>
      <w:tblPr>
        <w:tblW w:w="8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09"/>
        <w:gridCol w:w="2110"/>
        <w:gridCol w:w="2110"/>
        <w:gridCol w:w="2110"/>
      </w:tblGrid>
      <w:tr w:rsidR="00CC5300" w:rsidTr="00D442EF">
        <w:trPr>
          <w:trHeight w:hRule="exact" w:val="629"/>
          <w:jc w:val="center"/>
        </w:trPr>
        <w:tc>
          <w:tcPr>
            <w:tcW w:w="2109" w:type="dxa"/>
            <w:vAlign w:val="center"/>
          </w:tcPr>
          <w:p w:rsidR="00CC5300" w:rsidRPr="003F3AE7" w:rsidRDefault="005221EF" w:rsidP="003F3AE7">
            <w:pPr>
              <w:jc w:val="center"/>
              <w:rPr>
                <w:rFonts w:ascii="方正黑体_GBK" w:eastAsia="方正黑体_GBK"/>
              </w:rPr>
            </w:pPr>
            <w:r w:rsidRPr="003F3AE7">
              <w:rPr>
                <w:rFonts w:ascii="方正黑体_GBK" w:eastAsia="方正黑体_GBK"/>
              </w:rPr>
              <w:t>产品类别</w:t>
            </w:r>
          </w:p>
        </w:tc>
        <w:tc>
          <w:tcPr>
            <w:tcW w:w="2110" w:type="dxa"/>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样品来源</w:t>
            </w:r>
          </w:p>
        </w:tc>
        <w:tc>
          <w:tcPr>
            <w:tcW w:w="2110" w:type="dxa"/>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样品来源方式</w:t>
            </w:r>
          </w:p>
        </w:tc>
        <w:tc>
          <w:tcPr>
            <w:tcW w:w="2110" w:type="dxa"/>
            <w:vAlign w:val="center"/>
          </w:tcPr>
          <w:p w:rsidR="00CC5300" w:rsidRPr="003F3AE7" w:rsidRDefault="005221EF" w:rsidP="003F3AE7">
            <w:pPr>
              <w:jc w:val="center"/>
              <w:rPr>
                <w:rFonts w:ascii="方正黑体_GBK" w:eastAsia="方正黑体_GBK"/>
              </w:rPr>
            </w:pPr>
            <w:r w:rsidRPr="003F3AE7">
              <w:rPr>
                <w:rFonts w:ascii="方正黑体_GBK" w:eastAsia="方正黑体_GBK"/>
              </w:rPr>
              <w:t>抽样批次</w:t>
            </w:r>
          </w:p>
        </w:tc>
      </w:tr>
      <w:tr w:rsidR="00CC5300">
        <w:trPr>
          <w:trHeight w:hRule="exact" w:val="454"/>
          <w:jc w:val="center"/>
        </w:trPr>
        <w:tc>
          <w:tcPr>
            <w:tcW w:w="2109"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烟花爆竹</w:t>
            </w:r>
          </w:p>
        </w:tc>
        <w:tc>
          <w:tcPr>
            <w:tcW w:w="2110"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实体店</w:t>
            </w:r>
          </w:p>
        </w:tc>
        <w:tc>
          <w:tcPr>
            <w:tcW w:w="2110" w:type="dxa"/>
            <w:vAlign w:val="center"/>
          </w:tcPr>
          <w:p w:rsidR="00CC5300" w:rsidRPr="003F3AE7" w:rsidRDefault="005221EF" w:rsidP="003F3AE7">
            <w:pPr>
              <w:jc w:val="center"/>
              <w:rPr>
                <w:rFonts w:ascii="方正仿宋_GBK" w:eastAsia="方正仿宋_GBK"/>
                <w:szCs w:val="21"/>
              </w:rPr>
            </w:pPr>
            <w:proofErr w:type="gramStart"/>
            <w:r w:rsidRPr="003F3AE7">
              <w:rPr>
                <w:rFonts w:ascii="方正仿宋_GBK" w:eastAsia="方正仿宋_GBK" w:hint="eastAsia"/>
                <w:szCs w:val="21"/>
              </w:rPr>
              <w:t>购样</w:t>
            </w:r>
            <w:proofErr w:type="gramEnd"/>
          </w:p>
        </w:tc>
        <w:tc>
          <w:tcPr>
            <w:tcW w:w="2110"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40</w:t>
            </w:r>
          </w:p>
        </w:tc>
      </w:tr>
    </w:tbl>
    <w:p w:rsidR="00CC5300" w:rsidRDefault="005221EF" w:rsidP="00AA23AA">
      <w:pPr>
        <w:spacing w:line="576" w:lineRule="exact"/>
        <w:ind w:firstLine="561"/>
        <w:rPr>
          <w:rFonts w:ascii="方正楷体_GBK" w:eastAsia="方正楷体_GBK" w:hAnsi="宋体" w:cs="宋体"/>
          <w:bCs/>
          <w:color w:val="000000"/>
          <w:kern w:val="0"/>
          <w:sz w:val="32"/>
          <w:szCs w:val="28"/>
        </w:rPr>
      </w:pPr>
      <w:r>
        <w:rPr>
          <w:rFonts w:ascii="方正楷体_GBK" w:eastAsia="方正楷体_GBK" w:hAnsi="宋体" w:cs="宋体" w:hint="eastAsia"/>
          <w:bCs/>
          <w:color w:val="000000"/>
          <w:kern w:val="0"/>
          <w:sz w:val="32"/>
          <w:szCs w:val="28"/>
        </w:rPr>
        <w:t>（二）检验检测项目概况</w:t>
      </w:r>
    </w:p>
    <w:p w:rsidR="00CC5300" w:rsidRPr="00AA23AA" w:rsidRDefault="005221EF" w:rsidP="00AA23AA">
      <w:pPr>
        <w:spacing w:line="576" w:lineRule="exact"/>
        <w:ind w:firstLine="560"/>
        <w:jc w:val="center"/>
        <w:rPr>
          <w:rFonts w:ascii="方正仿宋_GBK" w:eastAsia="方正仿宋_GBK" w:hAnsi="宋体" w:cs="宋体"/>
          <w:b/>
          <w:sz w:val="28"/>
          <w:szCs w:val="28"/>
        </w:rPr>
      </w:pPr>
      <w:r w:rsidRPr="00AA23AA">
        <w:rPr>
          <w:rFonts w:ascii="方正仿宋_GBK" w:eastAsia="方正仿宋_GBK" w:hAnsi="宋体" w:cs="宋体" w:hint="eastAsia"/>
          <w:b/>
          <w:sz w:val="28"/>
          <w:szCs w:val="28"/>
        </w:rPr>
        <w:t xml:space="preserve">表2 </w:t>
      </w:r>
      <w:r w:rsidR="00AA23AA">
        <w:rPr>
          <w:rFonts w:ascii="方正仿宋_GBK" w:eastAsia="方正仿宋_GBK" w:hAnsi="宋体" w:cs="宋体" w:hint="eastAsia"/>
          <w:b/>
          <w:sz w:val="28"/>
          <w:szCs w:val="28"/>
        </w:rPr>
        <w:t xml:space="preserve"> </w:t>
      </w:r>
      <w:r w:rsidRPr="00AA23AA">
        <w:rPr>
          <w:rFonts w:ascii="方正仿宋_GBK" w:eastAsia="方正仿宋_GBK" w:hAnsi="宋体" w:cs="宋体" w:hint="eastAsia"/>
          <w:b/>
          <w:sz w:val="28"/>
          <w:szCs w:val="28"/>
        </w:rPr>
        <w:t>组合烟花产品检验检测项目及依据表</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708"/>
        <w:gridCol w:w="2127"/>
        <w:gridCol w:w="1984"/>
        <w:gridCol w:w="1985"/>
        <w:gridCol w:w="1013"/>
      </w:tblGrid>
      <w:tr w:rsidR="00CC5300">
        <w:trPr>
          <w:cantSplit/>
          <w:trHeight w:hRule="exact" w:val="482"/>
          <w:jc w:val="center"/>
        </w:trPr>
        <w:tc>
          <w:tcPr>
            <w:tcW w:w="734" w:type="dxa"/>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序号</w:t>
            </w:r>
          </w:p>
        </w:tc>
        <w:tc>
          <w:tcPr>
            <w:tcW w:w="2835" w:type="dxa"/>
            <w:gridSpan w:val="2"/>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检验检测项目</w:t>
            </w:r>
          </w:p>
        </w:tc>
        <w:tc>
          <w:tcPr>
            <w:tcW w:w="1984" w:type="dxa"/>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检验检测依据</w:t>
            </w:r>
          </w:p>
        </w:tc>
        <w:tc>
          <w:tcPr>
            <w:tcW w:w="1985" w:type="dxa"/>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检验检测方法名称</w:t>
            </w:r>
          </w:p>
        </w:tc>
        <w:tc>
          <w:tcPr>
            <w:tcW w:w="1013" w:type="dxa"/>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备注</w:t>
            </w: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1</w:t>
            </w:r>
          </w:p>
        </w:tc>
        <w:tc>
          <w:tcPr>
            <w:tcW w:w="2835" w:type="dxa"/>
            <w:gridSpan w:val="2"/>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标志</w:t>
            </w:r>
          </w:p>
        </w:tc>
        <w:tc>
          <w:tcPr>
            <w:tcW w:w="1984" w:type="dxa"/>
            <w:vMerge w:val="restart"/>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hint="eastAsia"/>
                <w:szCs w:val="21"/>
              </w:rPr>
              <w:t>GB 19593-2015</w:t>
            </w:r>
          </w:p>
          <w:p w:rsidR="00CC5300" w:rsidRPr="003F3AE7" w:rsidRDefault="005221EF" w:rsidP="003F3AE7">
            <w:pPr>
              <w:jc w:val="center"/>
              <w:rPr>
                <w:rFonts w:ascii="方正仿宋_GBK" w:eastAsia="方正仿宋_GBK"/>
                <w:szCs w:val="21"/>
              </w:rPr>
            </w:pPr>
            <w:r w:rsidRPr="003F3AE7">
              <w:rPr>
                <w:rFonts w:ascii="方正仿宋_GBK" w:eastAsia="方正仿宋_GBK" w:hint="eastAsia"/>
                <w:szCs w:val="21"/>
              </w:rPr>
              <w:t>GB 10631-2013</w:t>
            </w:r>
          </w:p>
        </w:tc>
        <w:tc>
          <w:tcPr>
            <w:tcW w:w="1985" w:type="dxa"/>
            <w:vMerge w:val="restart"/>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hint="eastAsia"/>
                <w:szCs w:val="21"/>
              </w:rPr>
              <w:t>GB 19593-2015</w:t>
            </w:r>
          </w:p>
          <w:p w:rsidR="00CC5300" w:rsidRPr="003F3AE7" w:rsidRDefault="005221EF" w:rsidP="003F3AE7">
            <w:pPr>
              <w:jc w:val="center"/>
              <w:rPr>
                <w:rFonts w:ascii="方正仿宋_GBK" w:eastAsia="方正仿宋_GBK"/>
                <w:szCs w:val="21"/>
              </w:rPr>
            </w:pPr>
            <w:r w:rsidRPr="003F3AE7">
              <w:rPr>
                <w:rFonts w:ascii="方正仿宋_GBK" w:eastAsia="方正仿宋_GBK" w:hint="eastAsia"/>
                <w:szCs w:val="21"/>
              </w:rPr>
              <w:t>GB 10631-2013</w:t>
            </w:r>
          </w:p>
        </w:tc>
        <w:tc>
          <w:tcPr>
            <w:tcW w:w="1013" w:type="dxa"/>
            <w:vMerge w:val="restart"/>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hint="eastAsia"/>
                <w:szCs w:val="21"/>
              </w:rPr>
              <w:t>——</w:t>
            </w: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2</w:t>
            </w:r>
          </w:p>
        </w:tc>
        <w:tc>
          <w:tcPr>
            <w:tcW w:w="2835" w:type="dxa"/>
            <w:gridSpan w:val="2"/>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包装</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3</w:t>
            </w:r>
          </w:p>
        </w:tc>
        <w:tc>
          <w:tcPr>
            <w:tcW w:w="2835" w:type="dxa"/>
            <w:gridSpan w:val="2"/>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外观</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4</w:t>
            </w:r>
          </w:p>
        </w:tc>
        <w:tc>
          <w:tcPr>
            <w:tcW w:w="708" w:type="dxa"/>
            <w:vMerge w:val="restart"/>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部件</w:t>
            </w:r>
          </w:p>
        </w:tc>
        <w:tc>
          <w:tcPr>
            <w:tcW w:w="2127"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引火线</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5</w:t>
            </w:r>
          </w:p>
        </w:tc>
        <w:tc>
          <w:tcPr>
            <w:tcW w:w="708" w:type="dxa"/>
            <w:vMerge/>
            <w:vAlign w:val="center"/>
          </w:tcPr>
          <w:p w:rsidR="00CC5300" w:rsidRPr="003F3AE7" w:rsidRDefault="00CC5300" w:rsidP="003F3AE7">
            <w:pPr>
              <w:jc w:val="center"/>
              <w:rPr>
                <w:rFonts w:ascii="方正仿宋_GBK" w:eastAsia="方正仿宋_GBK"/>
                <w:szCs w:val="21"/>
              </w:rPr>
            </w:pPr>
          </w:p>
        </w:tc>
        <w:tc>
          <w:tcPr>
            <w:tcW w:w="2127"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引火线牢固性</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6</w:t>
            </w:r>
          </w:p>
        </w:tc>
        <w:tc>
          <w:tcPr>
            <w:tcW w:w="708" w:type="dxa"/>
            <w:vMerge/>
            <w:vAlign w:val="center"/>
          </w:tcPr>
          <w:p w:rsidR="00CC5300" w:rsidRPr="003F3AE7" w:rsidRDefault="00CC5300" w:rsidP="003F3AE7">
            <w:pPr>
              <w:jc w:val="center"/>
              <w:rPr>
                <w:rFonts w:ascii="方正仿宋_GBK" w:eastAsia="方正仿宋_GBK"/>
                <w:szCs w:val="21"/>
              </w:rPr>
            </w:pPr>
          </w:p>
        </w:tc>
        <w:tc>
          <w:tcPr>
            <w:tcW w:w="2127"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引燃时间</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7</w:t>
            </w:r>
          </w:p>
        </w:tc>
        <w:tc>
          <w:tcPr>
            <w:tcW w:w="708" w:type="dxa"/>
            <w:vMerge/>
            <w:vAlign w:val="center"/>
          </w:tcPr>
          <w:p w:rsidR="00CC5300" w:rsidRPr="003F3AE7" w:rsidRDefault="00CC5300" w:rsidP="003F3AE7">
            <w:pPr>
              <w:jc w:val="center"/>
              <w:rPr>
                <w:rFonts w:ascii="方正仿宋_GBK" w:eastAsia="方正仿宋_GBK"/>
                <w:szCs w:val="21"/>
              </w:rPr>
            </w:pPr>
          </w:p>
        </w:tc>
        <w:tc>
          <w:tcPr>
            <w:tcW w:w="2127"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部件牢固性</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8</w:t>
            </w:r>
          </w:p>
        </w:tc>
        <w:tc>
          <w:tcPr>
            <w:tcW w:w="2835" w:type="dxa"/>
            <w:gridSpan w:val="2"/>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结构和材质</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lastRenderedPageBreak/>
              <w:t>9</w:t>
            </w:r>
          </w:p>
        </w:tc>
        <w:tc>
          <w:tcPr>
            <w:tcW w:w="2835" w:type="dxa"/>
            <w:gridSpan w:val="2"/>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主体稳定性</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10</w:t>
            </w:r>
          </w:p>
        </w:tc>
        <w:tc>
          <w:tcPr>
            <w:tcW w:w="2835" w:type="dxa"/>
            <w:gridSpan w:val="2"/>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药种（氯酸盐）</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11</w:t>
            </w:r>
          </w:p>
        </w:tc>
        <w:tc>
          <w:tcPr>
            <w:tcW w:w="2835" w:type="dxa"/>
            <w:gridSpan w:val="2"/>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药量</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12</w:t>
            </w:r>
          </w:p>
        </w:tc>
        <w:tc>
          <w:tcPr>
            <w:tcW w:w="708" w:type="dxa"/>
            <w:vMerge w:val="restart"/>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燃放性能</w:t>
            </w:r>
          </w:p>
        </w:tc>
        <w:tc>
          <w:tcPr>
            <w:tcW w:w="2127"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发射偏斜角</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13</w:t>
            </w:r>
          </w:p>
        </w:tc>
        <w:tc>
          <w:tcPr>
            <w:tcW w:w="708" w:type="dxa"/>
            <w:vMerge/>
            <w:vAlign w:val="center"/>
          </w:tcPr>
          <w:p w:rsidR="00CC5300" w:rsidRPr="003F3AE7" w:rsidRDefault="00CC5300" w:rsidP="003F3AE7">
            <w:pPr>
              <w:jc w:val="center"/>
              <w:rPr>
                <w:rFonts w:ascii="方正仿宋_GBK" w:eastAsia="方正仿宋_GBK"/>
                <w:szCs w:val="21"/>
              </w:rPr>
            </w:pPr>
          </w:p>
        </w:tc>
        <w:tc>
          <w:tcPr>
            <w:tcW w:w="2127"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发射高度</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14</w:t>
            </w:r>
          </w:p>
        </w:tc>
        <w:tc>
          <w:tcPr>
            <w:tcW w:w="708" w:type="dxa"/>
            <w:vMerge/>
            <w:vAlign w:val="center"/>
          </w:tcPr>
          <w:p w:rsidR="00CC5300" w:rsidRPr="003F3AE7" w:rsidRDefault="00CC5300" w:rsidP="003F3AE7">
            <w:pPr>
              <w:jc w:val="center"/>
              <w:rPr>
                <w:rFonts w:ascii="方正仿宋_GBK" w:eastAsia="方正仿宋_GBK"/>
                <w:szCs w:val="21"/>
              </w:rPr>
            </w:pPr>
          </w:p>
        </w:tc>
        <w:tc>
          <w:tcPr>
            <w:tcW w:w="2127"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hint="eastAsia"/>
                <w:szCs w:val="21"/>
              </w:rPr>
              <w:t>燃放缺陷</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15</w:t>
            </w:r>
          </w:p>
        </w:tc>
        <w:tc>
          <w:tcPr>
            <w:tcW w:w="708" w:type="dxa"/>
            <w:vMerge/>
            <w:vAlign w:val="center"/>
          </w:tcPr>
          <w:p w:rsidR="00CC5300" w:rsidRPr="003F3AE7" w:rsidRDefault="00CC5300" w:rsidP="003F3AE7">
            <w:pPr>
              <w:jc w:val="center"/>
              <w:rPr>
                <w:rFonts w:ascii="方正仿宋_GBK" w:eastAsia="方正仿宋_GBK"/>
                <w:szCs w:val="21"/>
              </w:rPr>
            </w:pPr>
          </w:p>
        </w:tc>
        <w:tc>
          <w:tcPr>
            <w:tcW w:w="2127"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hint="eastAsia"/>
                <w:szCs w:val="21"/>
              </w:rPr>
              <w:t>声级值</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r w:rsidR="00CC5300" w:rsidRPr="003F3AE7">
        <w:trPr>
          <w:cantSplit/>
          <w:trHeight w:hRule="exact" w:val="482"/>
          <w:jc w:val="center"/>
        </w:trPr>
        <w:tc>
          <w:tcPr>
            <w:tcW w:w="734"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szCs w:val="21"/>
              </w:rPr>
              <w:t>16</w:t>
            </w:r>
          </w:p>
        </w:tc>
        <w:tc>
          <w:tcPr>
            <w:tcW w:w="708" w:type="dxa"/>
            <w:vMerge/>
            <w:vAlign w:val="center"/>
          </w:tcPr>
          <w:p w:rsidR="00CC5300" w:rsidRPr="003F3AE7" w:rsidRDefault="00CC5300" w:rsidP="003F3AE7">
            <w:pPr>
              <w:jc w:val="center"/>
              <w:rPr>
                <w:rFonts w:ascii="方正仿宋_GBK" w:eastAsia="方正仿宋_GBK"/>
                <w:szCs w:val="21"/>
              </w:rPr>
            </w:pPr>
          </w:p>
        </w:tc>
        <w:tc>
          <w:tcPr>
            <w:tcW w:w="2127" w:type="dxa"/>
            <w:vAlign w:val="center"/>
          </w:tcPr>
          <w:p w:rsidR="00CC5300" w:rsidRPr="003F3AE7" w:rsidRDefault="005221EF" w:rsidP="003F3AE7">
            <w:pPr>
              <w:jc w:val="center"/>
              <w:rPr>
                <w:rFonts w:ascii="方正仿宋_GBK" w:eastAsia="方正仿宋_GBK"/>
                <w:szCs w:val="21"/>
              </w:rPr>
            </w:pPr>
            <w:r w:rsidRPr="003F3AE7">
              <w:rPr>
                <w:rFonts w:ascii="方正仿宋_GBK" w:eastAsia="方正仿宋_GBK" w:hint="eastAsia"/>
                <w:szCs w:val="21"/>
              </w:rPr>
              <w:t>漂浮物和雷弹</w:t>
            </w:r>
          </w:p>
        </w:tc>
        <w:tc>
          <w:tcPr>
            <w:tcW w:w="1984" w:type="dxa"/>
            <w:vMerge/>
            <w:vAlign w:val="center"/>
          </w:tcPr>
          <w:p w:rsidR="00CC5300" w:rsidRPr="003F3AE7" w:rsidRDefault="00CC5300" w:rsidP="003F3AE7">
            <w:pPr>
              <w:jc w:val="center"/>
              <w:rPr>
                <w:rFonts w:ascii="方正仿宋_GBK" w:eastAsia="方正仿宋_GBK"/>
                <w:szCs w:val="21"/>
              </w:rPr>
            </w:pPr>
          </w:p>
        </w:tc>
        <w:tc>
          <w:tcPr>
            <w:tcW w:w="1985" w:type="dxa"/>
            <w:vMerge/>
            <w:vAlign w:val="center"/>
          </w:tcPr>
          <w:p w:rsidR="00CC5300" w:rsidRPr="003F3AE7" w:rsidRDefault="00CC5300" w:rsidP="003F3AE7">
            <w:pPr>
              <w:jc w:val="center"/>
              <w:rPr>
                <w:rFonts w:ascii="方正仿宋_GBK" w:eastAsia="方正仿宋_GBK"/>
                <w:szCs w:val="21"/>
              </w:rPr>
            </w:pPr>
          </w:p>
        </w:tc>
        <w:tc>
          <w:tcPr>
            <w:tcW w:w="1013" w:type="dxa"/>
            <w:vMerge/>
            <w:vAlign w:val="center"/>
          </w:tcPr>
          <w:p w:rsidR="00CC5300" w:rsidRPr="003F3AE7" w:rsidRDefault="00CC5300" w:rsidP="003F3AE7">
            <w:pPr>
              <w:jc w:val="center"/>
              <w:rPr>
                <w:rFonts w:ascii="方正仿宋_GBK" w:eastAsia="方正仿宋_GBK"/>
                <w:szCs w:val="21"/>
              </w:rPr>
            </w:pPr>
          </w:p>
        </w:tc>
      </w:tr>
    </w:tbl>
    <w:p w:rsidR="00CC5300" w:rsidRPr="00AA23AA" w:rsidRDefault="005221EF" w:rsidP="00AA23AA">
      <w:pPr>
        <w:spacing w:line="576" w:lineRule="exact"/>
        <w:ind w:firstLine="560"/>
        <w:jc w:val="center"/>
        <w:rPr>
          <w:rFonts w:ascii="方正仿宋_GBK" w:eastAsia="方正仿宋_GBK" w:hAnsi="宋体" w:cs="宋体"/>
          <w:b/>
          <w:sz w:val="28"/>
          <w:szCs w:val="28"/>
        </w:rPr>
      </w:pPr>
      <w:r w:rsidRPr="00AA23AA">
        <w:rPr>
          <w:rFonts w:ascii="方正仿宋_GBK" w:eastAsia="方正仿宋_GBK" w:hAnsi="宋体" w:cs="宋体" w:hint="eastAsia"/>
          <w:b/>
          <w:sz w:val="28"/>
          <w:szCs w:val="28"/>
        </w:rPr>
        <w:t>表3</w:t>
      </w:r>
      <w:r w:rsidR="00AA23AA">
        <w:rPr>
          <w:rFonts w:ascii="方正仿宋_GBK" w:eastAsia="方正仿宋_GBK" w:hAnsi="宋体" w:cs="宋体" w:hint="eastAsia"/>
          <w:b/>
          <w:sz w:val="28"/>
          <w:szCs w:val="28"/>
        </w:rPr>
        <w:t xml:space="preserve">  </w:t>
      </w:r>
      <w:r w:rsidRPr="00AA23AA">
        <w:rPr>
          <w:rFonts w:ascii="方正仿宋_GBK" w:eastAsia="方正仿宋_GBK" w:hAnsi="宋体" w:cs="宋体" w:hint="eastAsia"/>
          <w:b/>
          <w:sz w:val="28"/>
          <w:szCs w:val="28"/>
        </w:rPr>
        <w:t>其他类（除组合烟花外）产品检验项目</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851"/>
        <w:gridCol w:w="1985"/>
        <w:gridCol w:w="1984"/>
        <w:gridCol w:w="1985"/>
        <w:gridCol w:w="1047"/>
      </w:tblGrid>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黑体_GBK" w:eastAsia="方正黑体_GBK"/>
              </w:rPr>
            </w:pPr>
            <w:r w:rsidRPr="00912AE1">
              <w:rPr>
                <w:rFonts w:ascii="方正黑体_GBK" w:eastAsia="方正黑体_GBK" w:hint="eastAsia"/>
              </w:rPr>
              <w:t>序号</w:t>
            </w:r>
          </w:p>
        </w:tc>
        <w:tc>
          <w:tcPr>
            <w:tcW w:w="2836" w:type="dxa"/>
            <w:gridSpan w:val="2"/>
            <w:vAlign w:val="center"/>
          </w:tcPr>
          <w:p w:rsidR="00CC5300" w:rsidRPr="00912AE1" w:rsidRDefault="005221EF" w:rsidP="00912AE1">
            <w:pPr>
              <w:jc w:val="center"/>
              <w:rPr>
                <w:rFonts w:ascii="方正黑体_GBK" w:eastAsia="方正黑体_GBK"/>
              </w:rPr>
            </w:pPr>
            <w:r w:rsidRPr="00912AE1">
              <w:rPr>
                <w:rFonts w:ascii="方正黑体_GBK" w:eastAsia="方正黑体_GBK" w:hint="eastAsia"/>
              </w:rPr>
              <w:t>检验项目</w:t>
            </w:r>
          </w:p>
        </w:tc>
        <w:tc>
          <w:tcPr>
            <w:tcW w:w="1984" w:type="dxa"/>
            <w:vAlign w:val="center"/>
          </w:tcPr>
          <w:p w:rsidR="00CC5300" w:rsidRPr="00912AE1" w:rsidRDefault="005221EF" w:rsidP="00912AE1">
            <w:pPr>
              <w:jc w:val="center"/>
              <w:rPr>
                <w:rFonts w:ascii="方正黑体_GBK" w:eastAsia="方正黑体_GBK"/>
              </w:rPr>
            </w:pPr>
            <w:r w:rsidRPr="00912AE1">
              <w:rPr>
                <w:rFonts w:ascii="方正黑体_GBK" w:eastAsia="方正黑体_GBK" w:hint="eastAsia"/>
              </w:rPr>
              <w:t>检验依据</w:t>
            </w:r>
          </w:p>
        </w:tc>
        <w:tc>
          <w:tcPr>
            <w:tcW w:w="1985" w:type="dxa"/>
            <w:vAlign w:val="center"/>
          </w:tcPr>
          <w:p w:rsidR="00CC5300" w:rsidRPr="00912AE1" w:rsidRDefault="005221EF" w:rsidP="00912AE1">
            <w:pPr>
              <w:jc w:val="center"/>
              <w:rPr>
                <w:rFonts w:ascii="方正黑体_GBK" w:eastAsia="方正黑体_GBK"/>
              </w:rPr>
            </w:pPr>
            <w:r w:rsidRPr="00912AE1">
              <w:rPr>
                <w:rFonts w:ascii="方正黑体_GBK" w:eastAsia="方正黑体_GBK" w:hint="eastAsia"/>
              </w:rPr>
              <w:t>检验检测方法</w:t>
            </w:r>
          </w:p>
        </w:tc>
        <w:tc>
          <w:tcPr>
            <w:tcW w:w="1047" w:type="dxa"/>
            <w:vAlign w:val="center"/>
          </w:tcPr>
          <w:p w:rsidR="00CC5300" w:rsidRPr="00912AE1" w:rsidRDefault="005221EF" w:rsidP="00912AE1">
            <w:pPr>
              <w:jc w:val="center"/>
              <w:rPr>
                <w:rFonts w:ascii="方正黑体_GBK" w:eastAsia="方正黑体_GBK"/>
              </w:rPr>
            </w:pPr>
            <w:r w:rsidRPr="00912AE1">
              <w:rPr>
                <w:rFonts w:ascii="方正黑体_GBK" w:eastAsia="方正黑体_GBK" w:hint="eastAsia"/>
              </w:rPr>
              <w:t>备注</w:t>
            </w: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1</w:t>
            </w:r>
          </w:p>
        </w:tc>
        <w:tc>
          <w:tcPr>
            <w:tcW w:w="2836" w:type="dxa"/>
            <w:gridSpan w:val="2"/>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标志</w:t>
            </w:r>
          </w:p>
        </w:tc>
        <w:tc>
          <w:tcPr>
            <w:tcW w:w="1984" w:type="dxa"/>
            <w:vMerge w:val="restart"/>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GB10631-2013</w:t>
            </w:r>
          </w:p>
        </w:tc>
        <w:tc>
          <w:tcPr>
            <w:tcW w:w="1985" w:type="dxa"/>
            <w:vMerge w:val="restart"/>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GB 10631-2013</w:t>
            </w:r>
          </w:p>
        </w:tc>
        <w:tc>
          <w:tcPr>
            <w:tcW w:w="1047" w:type="dxa"/>
            <w:vMerge w:val="restart"/>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w:t>
            </w: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2</w:t>
            </w:r>
          </w:p>
        </w:tc>
        <w:tc>
          <w:tcPr>
            <w:tcW w:w="2836" w:type="dxa"/>
            <w:gridSpan w:val="2"/>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包装</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3</w:t>
            </w:r>
          </w:p>
        </w:tc>
        <w:tc>
          <w:tcPr>
            <w:tcW w:w="2836" w:type="dxa"/>
            <w:gridSpan w:val="2"/>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外观</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4</w:t>
            </w:r>
          </w:p>
        </w:tc>
        <w:tc>
          <w:tcPr>
            <w:tcW w:w="851" w:type="dxa"/>
            <w:vMerge w:val="restart"/>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部件</w:t>
            </w: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引火线</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5</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引火线牢固性</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6</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引燃时间</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7</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部件牢固性</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8</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手持部位</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9</w:t>
            </w:r>
          </w:p>
        </w:tc>
        <w:tc>
          <w:tcPr>
            <w:tcW w:w="851" w:type="dxa"/>
            <w:vMerge w:val="restart"/>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结构和材质</w:t>
            </w: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材质</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679"/>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10</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proofErr w:type="gramStart"/>
            <w:r w:rsidRPr="00912AE1">
              <w:rPr>
                <w:rFonts w:ascii="方正仿宋_GBK" w:eastAsia="方正仿宋_GBK" w:hint="eastAsia"/>
                <w:szCs w:val="21"/>
              </w:rPr>
              <w:t>固引剂</w:t>
            </w:r>
            <w:proofErr w:type="gramEnd"/>
            <w:r w:rsidRPr="00912AE1">
              <w:rPr>
                <w:rFonts w:ascii="方正仿宋_GBK" w:eastAsia="方正仿宋_GBK" w:hint="eastAsia"/>
                <w:szCs w:val="21"/>
              </w:rPr>
              <w:t>碎片</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11</w:t>
            </w:r>
          </w:p>
        </w:tc>
        <w:tc>
          <w:tcPr>
            <w:tcW w:w="2836" w:type="dxa"/>
            <w:gridSpan w:val="2"/>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药种（氯酸盐）</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12</w:t>
            </w:r>
          </w:p>
        </w:tc>
        <w:tc>
          <w:tcPr>
            <w:tcW w:w="2836" w:type="dxa"/>
            <w:gridSpan w:val="2"/>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药量</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13</w:t>
            </w:r>
          </w:p>
        </w:tc>
        <w:tc>
          <w:tcPr>
            <w:tcW w:w="851" w:type="dxa"/>
            <w:vMerge w:val="restart"/>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燃放性能</w:t>
            </w: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喷射高度</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3F3AE7">
        <w:trPr>
          <w:cantSplit/>
          <w:trHeight w:hRule="exact" w:val="667"/>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14</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效果出现的最低高度值</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15</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声级值</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lastRenderedPageBreak/>
              <w:t>16</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燃放缺陷</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3F3AE7">
        <w:trPr>
          <w:cantSplit/>
          <w:trHeight w:hRule="exact" w:val="668"/>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17</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旋转类产品飞离地面高度</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3F3AE7">
        <w:trPr>
          <w:cantSplit/>
          <w:trHeight w:hRule="exact" w:val="69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18</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旋转类产品旋转直径范围</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3F3AE7">
        <w:trPr>
          <w:cantSplit/>
          <w:trHeight w:hRule="exact" w:val="700"/>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19</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线香型产品燃放缺陷</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20</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烟雾效果</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3F3AE7">
        <w:trPr>
          <w:cantSplit/>
          <w:trHeight w:hRule="exact" w:val="629"/>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21</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玩具造型产品行走距离</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22</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proofErr w:type="gramStart"/>
            <w:r w:rsidRPr="00912AE1">
              <w:rPr>
                <w:rFonts w:ascii="方正仿宋_GBK" w:eastAsia="方正仿宋_GBK" w:hint="eastAsia"/>
                <w:szCs w:val="21"/>
              </w:rPr>
              <w:t>烧成率</w:t>
            </w:r>
            <w:proofErr w:type="gramEnd"/>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r w:rsidR="00CC5300" w:rsidRPr="00912AE1" w:rsidTr="00912AE1">
        <w:trPr>
          <w:cantSplit/>
          <w:trHeight w:hRule="exact" w:val="482"/>
          <w:jc w:val="center"/>
        </w:trPr>
        <w:tc>
          <w:tcPr>
            <w:tcW w:w="766"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23</w:t>
            </w:r>
          </w:p>
        </w:tc>
        <w:tc>
          <w:tcPr>
            <w:tcW w:w="851" w:type="dxa"/>
            <w:vMerge/>
            <w:vAlign w:val="center"/>
          </w:tcPr>
          <w:p w:rsidR="00CC5300" w:rsidRPr="00912AE1" w:rsidRDefault="00CC5300" w:rsidP="00912AE1">
            <w:pPr>
              <w:jc w:val="center"/>
              <w:rPr>
                <w:rFonts w:ascii="方正仿宋_GBK" w:eastAsia="方正仿宋_GBK"/>
                <w:szCs w:val="21"/>
              </w:rPr>
            </w:pPr>
          </w:p>
        </w:tc>
        <w:tc>
          <w:tcPr>
            <w:tcW w:w="1985" w:type="dxa"/>
            <w:vAlign w:val="center"/>
          </w:tcPr>
          <w:p w:rsidR="00CC5300" w:rsidRPr="00912AE1" w:rsidRDefault="005221EF" w:rsidP="00912AE1">
            <w:pPr>
              <w:jc w:val="center"/>
              <w:rPr>
                <w:rFonts w:ascii="方正仿宋_GBK" w:eastAsia="方正仿宋_GBK"/>
                <w:szCs w:val="21"/>
              </w:rPr>
            </w:pPr>
            <w:r w:rsidRPr="00912AE1">
              <w:rPr>
                <w:rFonts w:ascii="方正仿宋_GBK" w:eastAsia="方正仿宋_GBK" w:hint="eastAsia"/>
                <w:szCs w:val="21"/>
              </w:rPr>
              <w:t>计数误差</w:t>
            </w:r>
          </w:p>
        </w:tc>
        <w:tc>
          <w:tcPr>
            <w:tcW w:w="1984" w:type="dxa"/>
            <w:vMerge/>
            <w:vAlign w:val="center"/>
          </w:tcPr>
          <w:p w:rsidR="00CC5300" w:rsidRPr="00912AE1" w:rsidRDefault="00CC5300" w:rsidP="00912AE1">
            <w:pPr>
              <w:jc w:val="center"/>
              <w:rPr>
                <w:rFonts w:ascii="方正仿宋_GBK" w:eastAsia="方正仿宋_GBK"/>
                <w:szCs w:val="21"/>
              </w:rPr>
            </w:pPr>
          </w:p>
        </w:tc>
        <w:tc>
          <w:tcPr>
            <w:tcW w:w="1985" w:type="dxa"/>
            <w:vMerge/>
            <w:vAlign w:val="center"/>
          </w:tcPr>
          <w:p w:rsidR="00CC5300" w:rsidRPr="00912AE1" w:rsidRDefault="00CC5300" w:rsidP="00912AE1">
            <w:pPr>
              <w:jc w:val="center"/>
              <w:rPr>
                <w:rFonts w:ascii="方正仿宋_GBK" w:eastAsia="方正仿宋_GBK"/>
                <w:szCs w:val="21"/>
              </w:rPr>
            </w:pPr>
          </w:p>
        </w:tc>
        <w:tc>
          <w:tcPr>
            <w:tcW w:w="1047" w:type="dxa"/>
            <w:vMerge/>
            <w:vAlign w:val="center"/>
          </w:tcPr>
          <w:p w:rsidR="00CC5300" w:rsidRPr="00912AE1" w:rsidRDefault="00CC5300" w:rsidP="00912AE1">
            <w:pPr>
              <w:jc w:val="center"/>
              <w:rPr>
                <w:rFonts w:ascii="方正仿宋_GBK" w:eastAsia="方正仿宋_GBK"/>
                <w:szCs w:val="21"/>
              </w:rPr>
            </w:pPr>
          </w:p>
        </w:tc>
      </w:tr>
    </w:tbl>
    <w:p w:rsidR="00CC5300" w:rsidRDefault="005221EF" w:rsidP="00AA23AA">
      <w:pPr>
        <w:spacing w:line="576" w:lineRule="exact"/>
        <w:ind w:firstLine="560"/>
        <w:rPr>
          <w:rFonts w:ascii="方正黑体_GBK" w:eastAsia="方正黑体_GBK" w:hAnsi="宋体" w:cs="宋体"/>
          <w:sz w:val="32"/>
          <w:szCs w:val="28"/>
        </w:rPr>
      </w:pPr>
      <w:r>
        <w:rPr>
          <w:rFonts w:ascii="方正黑体_GBK" w:eastAsia="方正黑体_GBK" w:hAnsi="宋体" w:cs="宋体" w:hint="eastAsia"/>
          <w:sz w:val="32"/>
          <w:szCs w:val="28"/>
        </w:rPr>
        <w:t>三、监督抽查结果分析</w:t>
      </w:r>
    </w:p>
    <w:p w:rsidR="00CC5300" w:rsidRDefault="005221EF" w:rsidP="00AA23AA">
      <w:pPr>
        <w:spacing w:line="576" w:lineRule="exact"/>
        <w:ind w:firstLine="561"/>
        <w:rPr>
          <w:rFonts w:ascii="方正楷体_GBK" w:eastAsia="方正楷体_GBK" w:hAnsi="宋体" w:cs="宋体"/>
          <w:bCs/>
          <w:color w:val="000000"/>
          <w:kern w:val="0"/>
          <w:sz w:val="32"/>
          <w:szCs w:val="28"/>
        </w:rPr>
      </w:pPr>
      <w:r>
        <w:rPr>
          <w:rFonts w:ascii="方正楷体_GBK" w:eastAsia="方正楷体_GBK" w:hAnsi="宋体" w:cs="宋体" w:hint="eastAsia"/>
          <w:bCs/>
          <w:color w:val="000000"/>
          <w:kern w:val="0"/>
          <w:sz w:val="32"/>
          <w:szCs w:val="28"/>
        </w:rPr>
        <w:t>（一）综合分析</w:t>
      </w:r>
    </w:p>
    <w:p w:rsidR="00CC5300" w:rsidRDefault="005221EF" w:rsidP="00AA23AA">
      <w:pPr>
        <w:spacing w:line="576" w:lineRule="exact"/>
        <w:ind w:firstLineChars="214" w:firstLine="687"/>
        <w:rPr>
          <w:rFonts w:ascii="方正仿宋_GBK" w:eastAsia="方正仿宋_GBK" w:hAnsi="宋体" w:cs="宋体"/>
          <w:b/>
          <w:sz w:val="32"/>
          <w:szCs w:val="32"/>
        </w:rPr>
      </w:pPr>
      <w:r>
        <w:rPr>
          <w:rFonts w:ascii="方正仿宋_GBK" w:eastAsia="方正仿宋_GBK" w:hAnsi="宋体" w:cs="宋体" w:hint="eastAsia"/>
          <w:b/>
          <w:sz w:val="32"/>
          <w:szCs w:val="32"/>
        </w:rPr>
        <w:t>1.按样品来源</w:t>
      </w:r>
    </w:p>
    <w:p w:rsidR="00CC5300" w:rsidRDefault="005221EF" w:rsidP="00AA23AA">
      <w:pPr>
        <w:snapToGrid w:val="0"/>
        <w:spacing w:line="576" w:lineRule="exact"/>
        <w:ind w:firstLineChars="200" w:firstLine="640"/>
        <w:rPr>
          <w:rFonts w:ascii="方正仿宋_GBK" w:eastAsia="方正仿宋_GBK" w:hAnsi="宋体" w:cs="宋体"/>
          <w:sz w:val="32"/>
          <w:szCs w:val="28"/>
        </w:rPr>
      </w:pPr>
      <w:r>
        <w:rPr>
          <w:rFonts w:ascii="方正仿宋_GBK" w:eastAsia="方正仿宋_GBK" w:hAnsi="宋体" w:cs="宋体" w:hint="eastAsia"/>
          <w:sz w:val="32"/>
          <w:szCs w:val="28"/>
        </w:rPr>
        <w:t>按抽查方案在实体店抽取40个批次产品。</w:t>
      </w:r>
    </w:p>
    <w:p w:rsidR="00CC5300" w:rsidRPr="00AA23AA" w:rsidRDefault="005221EF" w:rsidP="00AA23AA">
      <w:pPr>
        <w:spacing w:line="576" w:lineRule="exact"/>
        <w:ind w:firstLine="560"/>
        <w:jc w:val="center"/>
        <w:rPr>
          <w:rFonts w:ascii="方正仿宋_GBK" w:eastAsia="方正仿宋_GBK" w:hAnsi="宋体" w:cs="宋体"/>
          <w:b/>
          <w:sz w:val="28"/>
          <w:szCs w:val="28"/>
        </w:rPr>
      </w:pPr>
      <w:r w:rsidRPr="00AA23AA">
        <w:rPr>
          <w:rFonts w:ascii="方正仿宋_GBK" w:eastAsia="方正仿宋_GBK" w:hAnsi="宋体" w:cs="宋体" w:hint="eastAsia"/>
          <w:b/>
          <w:sz w:val="28"/>
          <w:szCs w:val="28"/>
        </w:rPr>
        <w:t xml:space="preserve">表4 </w:t>
      </w:r>
      <w:r w:rsidR="00AA23AA">
        <w:rPr>
          <w:rFonts w:ascii="方正仿宋_GBK" w:eastAsia="方正仿宋_GBK" w:hAnsi="宋体" w:cs="宋体" w:hint="eastAsia"/>
          <w:b/>
          <w:sz w:val="28"/>
          <w:szCs w:val="28"/>
        </w:rPr>
        <w:t xml:space="preserve"> </w:t>
      </w:r>
      <w:r w:rsidRPr="00AA23AA">
        <w:rPr>
          <w:rFonts w:ascii="方正仿宋_GBK" w:eastAsia="方正仿宋_GBK" w:hAnsi="宋体" w:cs="宋体" w:hint="eastAsia"/>
          <w:b/>
          <w:sz w:val="28"/>
          <w:szCs w:val="28"/>
        </w:rPr>
        <w:t>不同领域抽取样品情况表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570"/>
        <w:gridCol w:w="1360"/>
        <w:gridCol w:w="1360"/>
        <w:gridCol w:w="1360"/>
        <w:gridCol w:w="1360"/>
        <w:gridCol w:w="1495"/>
      </w:tblGrid>
      <w:tr w:rsidR="00CC5300" w:rsidTr="00D442EF">
        <w:trPr>
          <w:trHeight w:hRule="exact" w:val="661"/>
          <w:jc w:val="center"/>
        </w:trPr>
        <w:tc>
          <w:tcPr>
            <w:tcW w:w="1570" w:type="dxa"/>
            <w:tcMar>
              <w:top w:w="15" w:type="dxa"/>
              <w:left w:w="15" w:type="dxa"/>
              <w:right w:w="15" w:type="dxa"/>
            </w:tcMar>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样品来源</w:t>
            </w:r>
          </w:p>
        </w:tc>
        <w:tc>
          <w:tcPr>
            <w:tcW w:w="1360" w:type="dxa"/>
            <w:tcMar>
              <w:top w:w="15" w:type="dxa"/>
              <w:left w:w="15" w:type="dxa"/>
              <w:right w:w="15" w:type="dxa"/>
            </w:tcMar>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采样批次</w:t>
            </w:r>
          </w:p>
        </w:tc>
        <w:tc>
          <w:tcPr>
            <w:tcW w:w="1360" w:type="dxa"/>
            <w:tcMar>
              <w:top w:w="15" w:type="dxa"/>
              <w:left w:w="15" w:type="dxa"/>
              <w:right w:w="15" w:type="dxa"/>
            </w:tcMar>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合格批次</w:t>
            </w:r>
          </w:p>
        </w:tc>
        <w:tc>
          <w:tcPr>
            <w:tcW w:w="1360" w:type="dxa"/>
            <w:tcMar>
              <w:top w:w="15" w:type="dxa"/>
              <w:left w:w="15" w:type="dxa"/>
              <w:right w:w="15" w:type="dxa"/>
            </w:tcMar>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合格率</w:t>
            </w:r>
          </w:p>
        </w:tc>
        <w:tc>
          <w:tcPr>
            <w:tcW w:w="1360" w:type="dxa"/>
            <w:tcMar>
              <w:top w:w="15" w:type="dxa"/>
              <w:left w:w="15" w:type="dxa"/>
              <w:right w:w="15" w:type="dxa"/>
            </w:tcMar>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不合格批次</w:t>
            </w:r>
          </w:p>
        </w:tc>
        <w:tc>
          <w:tcPr>
            <w:tcW w:w="1495" w:type="dxa"/>
            <w:tcMar>
              <w:top w:w="15" w:type="dxa"/>
              <w:left w:w="15" w:type="dxa"/>
              <w:right w:w="15" w:type="dxa"/>
            </w:tcMar>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不合格率</w:t>
            </w:r>
          </w:p>
        </w:tc>
      </w:tr>
      <w:tr w:rsidR="00CC5300" w:rsidTr="00D442EF">
        <w:trPr>
          <w:trHeight w:hRule="exact" w:val="558"/>
          <w:jc w:val="center"/>
        </w:trPr>
        <w:tc>
          <w:tcPr>
            <w:tcW w:w="1570"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批发企业</w:t>
            </w:r>
          </w:p>
        </w:tc>
        <w:tc>
          <w:tcPr>
            <w:tcW w:w="1360"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30</w:t>
            </w:r>
          </w:p>
        </w:tc>
        <w:tc>
          <w:tcPr>
            <w:tcW w:w="1360"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29</w:t>
            </w:r>
          </w:p>
        </w:tc>
        <w:tc>
          <w:tcPr>
            <w:tcW w:w="1360"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96.7%</w:t>
            </w:r>
          </w:p>
        </w:tc>
        <w:tc>
          <w:tcPr>
            <w:tcW w:w="1360"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1</w:t>
            </w:r>
          </w:p>
        </w:tc>
        <w:tc>
          <w:tcPr>
            <w:tcW w:w="1495"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3.3%</w:t>
            </w:r>
          </w:p>
        </w:tc>
      </w:tr>
      <w:tr w:rsidR="00CC5300" w:rsidTr="00D442EF">
        <w:trPr>
          <w:trHeight w:hRule="exact" w:val="580"/>
          <w:jc w:val="center"/>
        </w:trPr>
        <w:tc>
          <w:tcPr>
            <w:tcW w:w="1570"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专卖店</w:t>
            </w:r>
          </w:p>
        </w:tc>
        <w:tc>
          <w:tcPr>
            <w:tcW w:w="1360"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10</w:t>
            </w:r>
          </w:p>
        </w:tc>
        <w:tc>
          <w:tcPr>
            <w:tcW w:w="1360"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7</w:t>
            </w:r>
          </w:p>
        </w:tc>
        <w:tc>
          <w:tcPr>
            <w:tcW w:w="1360"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70%</w:t>
            </w:r>
          </w:p>
        </w:tc>
        <w:tc>
          <w:tcPr>
            <w:tcW w:w="1360"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3</w:t>
            </w:r>
          </w:p>
        </w:tc>
        <w:tc>
          <w:tcPr>
            <w:tcW w:w="1495" w:type="dxa"/>
            <w:tcMar>
              <w:top w:w="15" w:type="dxa"/>
              <w:left w:w="15" w:type="dxa"/>
              <w:right w:w="15" w:type="dxa"/>
            </w:tcMar>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30%</w:t>
            </w:r>
          </w:p>
        </w:tc>
      </w:tr>
    </w:tbl>
    <w:p w:rsidR="00CC5300" w:rsidRDefault="005221EF" w:rsidP="00AA23AA">
      <w:pPr>
        <w:spacing w:line="576" w:lineRule="exact"/>
        <w:ind w:firstLineChars="214" w:firstLine="687"/>
        <w:rPr>
          <w:rFonts w:ascii="方正仿宋_GBK" w:eastAsia="方正仿宋_GBK" w:hAnsi="宋体" w:cs="宋体"/>
          <w:b/>
          <w:sz w:val="32"/>
          <w:szCs w:val="32"/>
        </w:rPr>
      </w:pPr>
      <w:r>
        <w:rPr>
          <w:rFonts w:ascii="方正仿宋_GBK" w:eastAsia="方正仿宋_GBK" w:hAnsi="宋体" w:cs="宋体" w:hint="eastAsia"/>
          <w:b/>
          <w:sz w:val="32"/>
          <w:szCs w:val="32"/>
        </w:rPr>
        <w:t>2.按价格区间</w:t>
      </w:r>
    </w:p>
    <w:p w:rsidR="00CC5300" w:rsidRPr="00AA23AA" w:rsidRDefault="005221EF" w:rsidP="00AA23AA">
      <w:pPr>
        <w:spacing w:line="576" w:lineRule="exact"/>
        <w:ind w:firstLine="560"/>
        <w:jc w:val="center"/>
        <w:rPr>
          <w:rFonts w:ascii="方正仿宋_GBK" w:eastAsia="方正仿宋_GBK" w:hAnsi="宋体" w:cs="宋体"/>
          <w:b/>
          <w:sz w:val="28"/>
          <w:szCs w:val="28"/>
        </w:rPr>
      </w:pPr>
      <w:r w:rsidRPr="00AA23AA">
        <w:rPr>
          <w:rFonts w:ascii="方正仿宋_GBK" w:eastAsia="方正仿宋_GBK" w:hAnsi="宋体" w:cs="宋体" w:hint="eastAsia"/>
          <w:b/>
          <w:sz w:val="28"/>
          <w:szCs w:val="28"/>
        </w:rPr>
        <w:t xml:space="preserve">表5 </w:t>
      </w:r>
      <w:r w:rsidR="00AA23AA">
        <w:rPr>
          <w:rFonts w:ascii="方正仿宋_GBK" w:eastAsia="方正仿宋_GBK" w:hAnsi="宋体" w:cs="宋体" w:hint="eastAsia"/>
          <w:b/>
          <w:sz w:val="28"/>
          <w:szCs w:val="28"/>
        </w:rPr>
        <w:t xml:space="preserve"> </w:t>
      </w:r>
      <w:r w:rsidRPr="00AA23AA">
        <w:rPr>
          <w:rFonts w:ascii="方正仿宋_GBK" w:eastAsia="方正仿宋_GBK" w:hAnsi="宋体" w:cs="宋体" w:hint="eastAsia"/>
          <w:b/>
          <w:sz w:val="28"/>
          <w:szCs w:val="28"/>
        </w:rPr>
        <w:t>产品价格区间抽查结果</w:t>
      </w:r>
    </w:p>
    <w:tbl>
      <w:tblPr>
        <w:tblW w:w="84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013"/>
        <w:gridCol w:w="1560"/>
        <w:gridCol w:w="1560"/>
        <w:gridCol w:w="1560"/>
        <w:gridCol w:w="1728"/>
      </w:tblGrid>
      <w:tr w:rsidR="00CC5300">
        <w:trPr>
          <w:trHeight w:val="510"/>
          <w:jc w:val="center"/>
        </w:trPr>
        <w:tc>
          <w:tcPr>
            <w:tcW w:w="2013" w:type="dxa"/>
            <w:shd w:val="clear" w:color="auto" w:fill="auto"/>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 xml:space="preserve">产品分类 </w:t>
            </w:r>
          </w:p>
        </w:tc>
        <w:tc>
          <w:tcPr>
            <w:tcW w:w="1560" w:type="dxa"/>
            <w:shd w:val="clear" w:color="auto" w:fill="auto"/>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价格区间（元）</w:t>
            </w:r>
          </w:p>
        </w:tc>
        <w:tc>
          <w:tcPr>
            <w:tcW w:w="1560" w:type="dxa"/>
            <w:shd w:val="clear" w:color="auto" w:fill="auto"/>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抽查批次</w:t>
            </w:r>
          </w:p>
        </w:tc>
        <w:tc>
          <w:tcPr>
            <w:tcW w:w="1560" w:type="dxa"/>
            <w:shd w:val="clear" w:color="auto" w:fill="auto"/>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合格批次</w:t>
            </w:r>
          </w:p>
        </w:tc>
        <w:tc>
          <w:tcPr>
            <w:tcW w:w="1728" w:type="dxa"/>
            <w:shd w:val="clear" w:color="auto" w:fill="auto"/>
            <w:vAlign w:val="center"/>
          </w:tcPr>
          <w:p w:rsidR="00CC5300" w:rsidRPr="003F3AE7" w:rsidRDefault="005221EF" w:rsidP="003F3AE7">
            <w:pPr>
              <w:jc w:val="center"/>
              <w:rPr>
                <w:rFonts w:ascii="方正黑体_GBK" w:eastAsia="方正黑体_GBK"/>
              </w:rPr>
            </w:pPr>
            <w:r w:rsidRPr="003F3AE7">
              <w:rPr>
                <w:rFonts w:ascii="方正黑体_GBK" w:eastAsia="方正黑体_GBK" w:hint="eastAsia"/>
              </w:rPr>
              <w:t>合格率</w:t>
            </w:r>
          </w:p>
        </w:tc>
      </w:tr>
      <w:tr w:rsidR="00CC5300">
        <w:trPr>
          <w:trHeight w:val="510"/>
          <w:jc w:val="center"/>
        </w:trPr>
        <w:tc>
          <w:tcPr>
            <w:tcW w:w="2013" w:type="dxa"/>
            <w:vMerge w:val="restart"/>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组合烟花</w:t>
            </w: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≤50</w:t>
            </w: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12</w:t>
            </w: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11</w:t>
            </w:r>
          </w:p>
        </w:tc>
        <w:tc>
          <w:tcPr>
            <w:tcW w:w="1728"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91.7%</w:t>
            </w:r>
          </w:p>
        </w:tc>
      </w:tr>
      <w:tr w:rsidR="00CC5300">
        <w:trPr>
          <w:trHeight w:val="510"/>
          <w:jc w:val="center"/>
        </w:trPr>
        <w:tc>
          <w:tcPr>
            <w:tcW w:w="2013" w:type="dxa"/>
            <w:vMerge/>
            <w:vAlign w:val="center"/>
          </w:tcPr>
          <w:p w:rsidR="00CC5300" w:rsidRPr="003F3AE7" w:rsidRDefault="00CC5300" w:rsidP="00D442EF">
            <w:pPr>
              <w:spacing w:line="576" w:lineRule="exact"/>
              <w:jc w:val="center"/>
              <w:rPr>
                <w:rFonts w:ascii="方正仿宋_GBK" w:eastAsia="方正仿宋_GBK"/>
                <w:szCs w:val="21"/>
              </w:rPr>
            </w:pP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＞50</w:t>
            </w: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9</w:t>
            </w: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8</w:t>
            </w:r>
          </w:p>
        </w:tc>
        <w:tc>
          <w:tcPr>
            <w:tcW w:w="1728"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88.9%</w:t>
            </w:r>
          </w:p>
        </w:tc>
      </w:tr>
      <w:tr w:rsidR="00CC5300">
        <w:trPr>
          <w:trHeight w:val="510"/>
          <w:jc w:val="center"/>
        </w:trPr>
        <w:tc>
          <w:tcPr>
            <w:tcW w:w="2013" w:type="dxa"/>
            <w:vMerge w:val="restart"/>
            <w:shd w:val="clear" w:color="auto" w:fill="auto"/>
            <w:vAlign w:val="center"/>
          </w:tcPr>
          <w:p w:rsidR="00D34E1A"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lastRenderedPageBreak/>
              <w:t>其他类</w:t>
            </w:r>
          </w:p>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（除组合烟花外）</w:t>
            </w: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≤50</w:t>
            </w: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19</w:t>
            </w: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17</w:t>
            </w:r>
          </w:p>
        </w:tc>
        <w:tc>
          <w:tcPr>
            <w:tcW w:w="1728"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89.5%</w:t>
            </w:r>
          </w:p>
        </w:tc>
      </w:tr>
      <w:tr w:rsidR="00CC5300">
        <w:trPr>
          <w:trHeight w:val="510"/>
          <w:jc w:val="center"/>
        </w:trPr>
        <w:tc>
          <w:tcPr>
            <w:tcW w:w="2013" w:type="dxa"/>
            <w:vMerge/>
            <w:vAlign w:val="center"/>
          </w:tcPr>
          <w:p w:rsidR="00CC5300" w:rsidRPr="003F3AE7" w:rsidRDefault="00CC5300" w:rsidP="00D442EF">
            <w:pPr>
              <w:spacing w:line="576" w:lineRule="exact"/>
              <w:jc w:val="center"/>
              <w:rPr>
                <w:rFonts w:ascii="方正仿宋_GBK" w:eastAsia="方正仿宋_GBK"/>
                <w:szCs w:val="21"/>
              </w:rPr>
            </w:pP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＞50</w:t>
            </w: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w:t>
            </w:r>
          </w:p>
        </w:tc>
        <w:tc>
          <w:tcPr>
            <w:tcW w:w="1560"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w:t>
            </w:r>
          </w:p>
        </w:tc>
        <w:tc>
          <w:tcPr>
            <w:tcW w:w="1728" w:type="dxa"/>
            <w:shd w:val="clear" w:color="auto" w:fill="auto"/>
            <w:vAlign w:val="center"/>
          </w:tcPr>
          <w:p w:rsidR="00CC5300" w:rsidRPr="003F3AE7" w:rsidRDefault="005221EF" w:rsidP="00D442EF">
            <w:pPr>
              <w:spacing w:line="576" w:lineRule="exact"/>
              <w:jc w:val="center"/>
              <w:rPr>
                <w:rFonts w:ascii="方正仿宋_GBK" w:eastAsia="方正仿宋_GBK"/>
                <w:szCs w:val="21"/>
              </w:rPr>
            </w:pPr>
            <w:r w:rsidRPr="003F3AE7">
              <w:rPr>
                <w:rFonts w:ascii="方正仿宋_GBK" w:eastAsia="方正仿宋_GBK" w:hint="eastAsia"/>
                <w:szCs w:val="21"/>
              </w:rPr>
              <w:t>——</w:t>
            </w:r>
          </w:p>
        </w:tc>
      </w:tr>
    </w:tbl>
    <w:p w:rsidR="00CC5300" w:rsidRDefault="005221EF" w:rsidP="00AA23AA">
      <w:pPr>
        <w:spacing w:line="576" w:lineRule="exact"/>
        <w:ind w:firstLine="561"/>
        <w:rPr>
          <w:rFonts w:eastAsia="方正楷体_GBK"/>
          <w:bCs/>
          <w:color w:val="000000"/>
          <w:kern w:val="0"/>
          <w:sz w:val="32"/>
          <w:szCs w:val="28"/>
        </w:rPr>
      </w:pPr>
      <w:r>
        <w:rPr>
          <w:rFonts w:eastAsia="方正楷体_GBK"/>
          <w:bCs/>
          <w:color w:val="000000"/>
          <w:kern w:val="0"/>
          <w:sz w:val="32"/>
          <w:szCs w:val="28"/>
        </w:rPr>
        <w:t>（二）检验检测项目分析</w:t>
      </w:r>
    </w:p>
    <w:p w:rsidR="00CC5300" w:rsidRDefault="005221EF" w:rsidP="00AA23AA">
      <w:pPr>
        <w:spacing w:line="576" w:lineRule="exact"/>
        <w:ind w:firstLineChars="214" w:firstLine="687"/>
        <w:rPr>
          <w:rFonts w:eastAsia="方正仿宋_GBK"/>
          <w:b/>
          <w:sz w:val="32"/>
          <w:szCs w:val="32"/>
        </w:rPr>
      </w:pPr>
      <w:r>
        <w:rPr>
          <w:rFonts w:eastAsia="方正仿宋_GBK"/>
          <w:b/>
          <w:sz w:val="32"/>
          <w:szCs w:val="32"/>
        </w:rPr>
        <w:t xml:space="preserve">1. </w:t>
      </w:r>
      <w:r>
        <w:rPr>
          <w:rFonts w:eastAsia="方正仿宋_GBK"/>
          <w:b/>
          <w:sz w:val="32"/>
          <w:szCs w:val="32"/>
        </w:rPr>
        <w:t>检验检测结果情况</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本次专项监督抽查共抽查</w:t>
      </w:r>
      <w:r>
        <w:rPr>
          <w:rFonts w:eastAsia="方正仿宋_GBK"/>
          <w:sz w:val="32"/>
          <w:szCs w:val="28"/>
        </w:rPr>
        <w:t>40</w:t>
      </w:r>
      <w:r>
        <w:rPr>
          <w:rFonts w:eastAsia="方正仿宋_GBK"/>
          <w:sz w:val="32"/>
          <w:szCs w:val="28"/>
        </w:rPr>
        <w:t>批次烟花爆竹产品。其中合格</w:t>
      </w:r>
      <w:r>
        <w:rPr>
          <w:rFonts w:eastAsia="方正仿宋_GBK"/>
          <w:sz w:val="32"/>
          <w:szCs w:val="28"/>
        </w:rPr>
        <w:t>36</w:t>
      </w:r>
      <w:r>
        <w:rPr>
          <w:rFonts w:eastAsia="方正仿宋_GBK"/>
          <w:sz w:val="32"/>
          <w:szCs w:val="28"/>
        </w:rPr>
        <w:t>批次，合格率</w:t>
      </w:r>
      <w:r>
        <w:rPr>
          <w:rFonts w:eastAsia="方正仿宋_GBK"/>
          <w:sz w:val="32"/>
          <w:szCs w:val="28"/>
        </w:rPr>
        <w:t>90%</w:t>
      </w:r>
      <w:r>
        <w:rPr>
          <w:rFonts w:eastAsia="方正仿宋_GBK"/>
          <w:sz w:val="32"/>
          <w:szCs w:val="28"/>
        </w:rPr>
        <w:t>；不合格</w:t>
      </w:r>
      <w:r>
        <w:rPr>
          <w:rFonts w:eastAsia="方正仿宋_GBK"/>
          <w:sz w:val="32"/>
          <w:szCs w:val="28"/>
        </w:rPr>
        <w:t>4</w:t>
      </w:r>
      <w:r>
        <w:rPr>
          <w:rFonts w:eastAsia="方正仿宋_GBK"/>
          <w:sz w:val="32"/>
          <w:szCs w:val="28"/>
        </w:rPr>
        <w:t>批次，不合格率</w:t>
      </w:r>
      <w:r>
        <w:rPr>
          <w:rFonts w:eastAsia="方正仿宋_GBK"/>
          <w:sz w:val="32"/>
          <w:szCs w:val="28"/>
        </w:rPr>
        <w:t>10%</w:t>
      </w:r>
      <w:r>
        <w:rPr>
          <w:rFonts w:eastAsia="方正仿宋_GBK"/>
          <w:sz w:val="32"/>
          <w:szCs w:val="28"/>
        </w:rPr>
        <w:t>。主要不合格项目为：标志、部件、结构与材质等项目不符合标准要求。</w:t>
      </w:r>
    </w:p>
    <w:p w:rsidR="00CC5300" w:rsidRDefault="005221EF" w:rsidP="00AA23AA">
      <w:pPr>
        <w:spacing w:line="576" w:lineRule="exact"/>
        <w:ind w:firstLineChars="214" w:firstLine="687"/>
        <w:rPr>
          <w:rFonts w:eastAsia="方正仿宋_GBK"/>
          <w:b/>
          <w:sz w:val="32"/>
          <w:szCs w:val="32"/>
        </w:rPr>
      </w:pPr>
      <w:r>
        <w:rPr>
          <w:rFonts w:eastAsia="方正仿宋_GBK"/>
          <w:b/>
          <w:sz w:val="32"/>
          <w:szCs w:val="32"/>
        </w:rPr>
        <w:t>2.</w:t>
      </w:r>
      <w:r>
        <w:rPr>
          <w:rFonts w:eastAsia="方正仿宋_GBK"/>
          <w:b/>
          <w:sz w:val="32"/>
          <w:szCs w:val="32"/>
        </w:rPr>
        <w:t>不合格项目分析</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 xml:space="preserve">a) </w:t>
      </w:r>
      <w:r>
        <w:rPr>
          <w:rFonts w:eastAsia="方正仿宋_GBK"/>
          <w:sz w:val="32"/>
          <w:szCs w:val="28"/>
        </w:rPr>
        <w:t>标志项目</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标志是消费者认识所购买的烟花爆竹产品最直接的资料，产品销售包装标志上的燃放说明和警示语是指导消费者安全使用烟花爆竹产品。</w:t>
      </w:r>
      <w:r>
        <w:rPr>
          <w:rFonts w:eastAsia="方正仿宋_GBK"/>
          <w:sz w:val="32"/>
          <w:szCs w:val="28"/>
        </w:rPr>
        <w:t>GB 10631-2013</w:t>
      </w:r>
      <w:r>
        <w:rPr>
          <w:rFonts w:eastAsia="方正仿宋_GBK"/>
          <w:sz w:val="32"/>
          <w:szCs w:val="28"/>
        </w:rPr>
        <w:t>《烟花爆竹</w:t>
      </w:r>
      <w:r>
        <w:rPr>
          <w:rFonts w:eastAsia="方正仿宋_GBK"/>
          <w:sz w:val="32"/>
          <w:szCs w:val="28"/>
        </w:rPr>
        <w:t xml:space="preserve"> </w:t>
      </w:r>
      <w:r>
        <w:rPr>
          <w:rFonts w:eastAsia="方正仿宋_GBK"/>
          <w:sz w:val="32"/>
          <w:szCs w:val="28"/>
        </w:rPr>
        <w:t>安全与质量》标准规定产品应标</w:t>
      </w:r>
      <w:proofErr w:type="gramStart"/>
      <w:r>
        <w:rPr>
          <w:rFonts w:eastAsia="方正仿宋_GBK"/>
          <w:sz w:val="32"/>
          <w:szCs w:val="28"/>
        </w:rPr>
        <w:t>注产品</w:t>
      </w:r>
      <w:proofErr w:type="gramEnd"/>
      <w:r>
        <w:rPr>
          <w:rFonts w:eastAsia="方正仿宋_GBK"/>
          <w:sz w:val="32"/>
          <w:szCs w:val="28"/>
        </w:rPr>
        <w:t>名称、厂名、厂址、警示语和燃放说明等属性内容。烟花爆竹</w:t>
      </w:r>
      <w:proofErr w:type="gramStart"/>
      <w:r>
        <w:rPr>
          <w:rFonts w:eastAsia="方正仿宋_GBK"/>
          <w:sz w:val="32"/>
          <w:szCs w:val="28"/>
        </w:rPr>
        <w:t>属危险</w:t>
      </w:r>
      <w:proofErr w:type="gramEnd"/>
      <w:r>
        <w:rPr>
          <w:rFonts w:eastAsia="方正仿宋_GBK"/>
          <w:sz w:val="32"/>
          <w:szCs w:val="28"/>
        </w:rPr>
        <w:t>产品，产品名称、厂名、厂址等标识不清，出现问题难以追溯，难以从源头上控制；警示语和燃放说明标识不清，容易造成消费者燃放操作错误，引起安全事故。</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本次专项监督抽查有</w:t>
      </w:r>
      <w:r>
        <w:rPr>
          <w:rFonts w:eastAsia="方正仿宋_GBK"/>
          <w:sz w:val="32"/>
          <w:szCs w:val="28"/>
        </w:rPr>
        <w:t>2</w:t>
      </w:r>
      <w:r>
        <w:rPr>
          <w:rFonts w:eastAsia="方正仿宋_GBK"/>
          <w:sz w:val="32"/>
          <w:szCs w:val="28"/>
        </w:rPr>
        <w:t>个批次的产品标志项目不合格，占不合格产品总数为</w:t>
      </w:r>
      <w:r>
        <w:rPr>
          <w:rFonts w:eastAsia="方正仿宋_GBK"/>
          <w:sz w:val="32"/>
          <w:szCs w:val="28"/>
        </w:rPr>
        <w:t>50.0%</w:t>
      </w:r>
      <w:r>
        <w:rPr>
          <w:rFonts w:eastAsia="方正仿宋_GBK"/>
          <w:sz w:val="32"/>
          <w:szCs w:val="28"/>
        </w:rPr>
        <w:t>。</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b</w:t>
      </w:r>
      <w:r>
        <w:rPr>
          <w:rFonts w:eastAsia="方正仿宋_GBK"/>
          <w:sz w:val="32"/>
          <w:szCs w:val="28"/>
        </w:rPr>
        <w:t>）部件项目</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部件</w:t>
      </w:r>
      <w:r>
        <w:rPr>
          <w:rFonts w:eastAsia="方正仿宋_GBK"/>
          <w:sz w:val="32"/>
          <w:szCs w:val="28"/>
        </w:rPr>
        <w:t>——</w:t>
      </w:r>
      <w:r>
        <w:rPr>
          <w:rFonts w:eastAsia="方正仿宋_GBK"/>
          <w:sz w:val="32"/>
          <w:szCs w:val="28"/>
        </w:rPr>
        <w:t>引燃时间：</w:t>
      </w:r>
      <w:r>
        <w:rPr>
          <w:rFonts w:eastAsia="方正仿宋_GBK"/>
          <w:sz w:val="32"/>
          <w:szCs w:val="28"/>
        </w:rPr>
        <w:t>GB 10631-2013</w:t>
      </w:r>
      <w:r>
        <w:rPr>
          <w:rFonts w:eastAsia="方正仿宋_GBK"/>
          <w:sz w:val="32"/>
          <w:szCs w:val="28"/>
        </w:rPr>
        <w:t>《烟花爆竹</w:t>
      </w:r>
      <w:r>
        <w:rPr>
          <w:rFonts w:eastAsia="方正仿宋_GBK"/>
          <w:sz w:val="32"/>
          <w:szCs w:val="28"/>
        </w:rPr>
        <w:t xml:space="preserve"> </w:t>
      </w:r>
      <w:r>
        <w:rPr>
          <w:rFonts w:eastAsia="方正仿宋_GBK"/>
          <w:sz w:val="32"/>
          <w:szCs w:val="28"/>
        </w:rPr>
        <w:t>安全与质量》标准规定，</w:t>
      </w:r>
      <w:r>
        <w:rPr>
          <w:rFonts w:eastAsia="方正仿宋_GBK"/>
          <w:sz w:val="32"/>
          <w:szCs w:val="28"/>
        </w:rPr>
        <w:t>C</w:t>
      </w:r>
      <w:r>
        <w:rPr>
          <w:rFonts w:eastAsia="方正仿宋_GBK"/>
          <w:sz w:val="32"/>
          <w:szCs w:val="28"/>
        </w:rPr>
        <w:t>级产品点火引火线引燃时间为</w:t>
      </w:r>
      <w:r>
        <w:rPr>
          <w:rFonts w:eastAsia="方正仿宋_GBK"/>
          <w:sz w:val="32"/>
          <w:szCs w:val="28"/>
        </w:rPr>
        <w:t>3</w:t>
      </w:r>
      <w:r>
        <w:rPr>
          <w:rFonts w:eastAsia="方正仿宋_GBK"/>
          <w:sz w:val="32"/>
          <w:szCs w:val="28"/>
        </w:rPr>
        <w:t>～</w:t>
      </w:r>
      <w:r>
        <w:rPr>
          <w:rFonts w:eastAsia="方正仿宋_GBK"/>
          <w:sz w:val="32"/>
          <w:szCs w:val="28"/>
        </w:rPr>
        <w:t>8s</w:t>
      </w:r>
      <w:r>
        <w:rPr>
          <w:rFonts w:eastAsia="方正仿宋_GBK"/>
          <w:sz w:val="32"/>
          <w:szCs w:val="28"/>
        </w:rPr>
        <w:t>；</w:t>
      </w:r>
      <w:r>
        <w:rPr>
          <w:rFonts w:eastAsia="方正仿宋_GBK"/>
          <w:sz w:val="32"/>
          <w:szCs w:val="28"/>
        </w:rPr>
        <w:t>GB19593-2015</w:t>
      </w:r>
      <w:r>
        <w:rPr>
          <w:rFonts w:eastAsia="方正仿宋_GBK"/>
          <w:sz w:val="32"/>
          <w:szCs w:val="28"/>
        </w:rPr>
        <w:t>《烟花爆竹</w:t>
      </w:r>
      <w:r>
        <w:rPr>
          <w:rFonts w:eastAsia="方正仿宋_GBK"/>
          <w:sz w:val="32"/>
          <w:szCs w:val="28"/>
        </w:rPr>
        <w:t xml:space="preserve"> </w:t>
      </w:r>
      <w:r>
        <w:rPr>
          <w:rFonts w:eastAsia="方正仿宋_GBK"/>
          <w:sz w:val="32"/>
          <w:szCs w:val="28"/>
        </w:rPr>
        <w:t>组合烟花》标准规定个人燃放类产品点火引火线引</w:t>
      </w:r>
      <w:r>
        <w:rPr>
          <w:rFonts w:eastAsia="方正仿宋_GBK"/>
          <w:sz w:val="32"/>
          <w:szCs w:val="28"/>
        </w:rPr>
        <w:lastRenderedPageBreak/>
        <w:t>燃时间为</w:t>
      </w:r>
      <w:r>
        <w:rPr>
          <w:rFonts w:eastAsia="方正仿宋_GBK"/>
          <w:sz w:val="32"/>
          <w:szCs w:val="28"/>
        </w:rPr>
        <w:t>5</w:t>
      </w:r>
      <w:r>
        <w:rPr>
          <w:rFonts w:eastAsia="方正仿宋_GBK"/>
          <w:sz w:val="32"/>
          <w:szCs w:val="28"/>
        </w:rPr>
        <w:t>～</w:t>
      </w:r>
      <w:r>
        <w:rPr>
          <w:rFonts w:eastAsia="方正仿宋_GBK"/>
          <w:sz w:val="32"/>
          <w:szCs w:val="28"/>
        </w:rPr>
        <w:t>8s</w:t>
      </w:r>
      <w:r>
        <w:rPr>
          <w:rFonts w:eastAsia="方正仿宋_GBK"/>
          <w:sz w:val="32"/>
          <w:szCs w:val="28"/>
        </w:rPr>
        <w:t>。引燃时间过短，燃烧（爆炸）时燃放者无法及时离开，容易造成对燃放者的伤害；引燃时间过长</w:t>
      </w:r>
      <w:r>
        <w:rPr>
          <w:rFonts w:eastAsia="方正仿宋_GBK"/>
          <w:sz w:val="32"/>
          <w:szCs w:val="28"/>
        </w:rPr>
        <w:t>,</w:t>
      </w:r>
      <w:r>
        <w:rPr>
          <w:rFonts w:eastAsia="方正仿宋_GBK"/>
          <w:sz w:val="32"/>
          <w:szCs w:val="28"/>
        </w:rPr>
        <w:t>可能因未及时引燃烟花爆竹而发生近距离察看，也易造成对燃放者的伤害。</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部件</w:t>
      </w:r>
      <w:r>
        <w:rPr>
          <w:rFonts w:eastAsia="方正仿宋_GBK"/>
          <w:sz w:val="32"/>
          <w:szCs w:val="28"/>
        </w:rPr>
        <w:t>——</w:t>
      </w:r>
      <w:r>
        <w:rPr>
          <w:rFonts w:eastAsia="方正仿宋_GBK"/>
          <w:sz w:val="32"/>
          <w:szCs w:val="28"/>
        </w:rPr>
        <w:t>引燃装置：</w:t>
      </w:r>
      <w:r>
        <w:rPr>
          <w:rFonts w:eastAsia="方正仿宋_GBK"/>
          <w:sz w:val="32"/>
          <w:szCs w:val="28"/>
        </w:rPr>
        <w:t>GB 10631-2013</w:t>
      </w:r>
      <w:r>
        <w:rPr>
          <w:rFonts w:eastAsia="方正仿宋_GBK"/>
          <w:sz w:val="32"/>
          <w:szCs w:val="28"/>
        </w:rPr>
        <w:t>《烟花爆竹</w:t>
      </w:r>
      <w:r>
        <w:rPr>
          <w:rFonts w:eastAsia="方正仿宋_GBK"/>
          <w:sz w:val="32"/>
          <w:szCs w:val="28"/>
        </w:rPr>
        <w:t xml:space="preserve"> </w:t>
      </w:r>
      <w:r>
        <w:rPr>
          <w:rFonts w:eastAsia="方正仿宋_GBK"/>
          <w:sz w:val="32"/>
          <w:szCs w:val="28"/>
        </w:rPr>
        <w:t>安全与质量》标准规定点火引火线应为绿色安全引线，点火部位应有明显标识，安装牢固，可承受产品自重</w:t>
      </w:r>
      <w:r>
        <w:rPr>
          <w:rFonts w:eastAsia="方正仿宋_GBK"/>
          <w:sz w:val="32"/>
          <w:szCs w:val="28"/>
        </w:rPr>
        <w:t>2</w:t>
      </w:r>
      <w:r>
        <w:rPr>
          <w:rFonts w:eastAsia="方正仿宋_GBK"/>
          <w:sz w:val="32"/>
          <w:szCs w:val="28"/>
        </w:rPr>
        <w:t>倍或</w:t>
      </w:r>
      <w:r>
        <w:rPr>
          <w:rFonts w:eastAsia="方正仿宋_GBK"/>
          <w:sz w:val="32"/>
          <w:szCs w:val="28"/>
        </w:rPr>
        <w:t>200g</w:t>
      </w:r>
      <w:r>
        <w:rPr>
          <w:rFonts w:eastAsia="方正仿宋_GBK"/>
          <w:sz w:val="32"/>
          <w:szCs w:val="28"/>
        </w:rPr>
        <w:t>的作用力不脱落、不损坏；</w:t>
      </w:r>
      <w:r>
        <w:rPr>
          <w:rFonts w:eastAsia="方正仿宋_GBK"/>
          <w:sz w:val="32"/>
          <w:szCs w:val="28"/>
        </w:rPr>
        <w:t>GB 19593-2015</w:t>
      </w:r>
      <w:r>
        <w:rPr>
          <w:rFonts w:eastAsia="方正仿宋_GBK"/>
          <w:sz w:val="32"/>
          <w:szCs w:val="28"/>
        </w:rPr>
        <w:t>《烟花爆竹</w:t>
      </w:r>
      <w:r>
        <w:rPr>
          <w:rFonts w:eastAsia="方正仿宋_GBK"/>
          <w:sz w:val="32"/>
          <w:szCs w:val="28"/>
        </w:rPr>
        <w:t xml:space="preserve"> </w:t>
      </w:r>
      <w:r>
        <w:rPr>
          <w:rFonts w:eastAsia="方正仿宋_GBK"/>
          <w:sz w:val="32"/>
          <w:szCs w:val="28"/>
        </w:rPr>
        <w:t>组合烟花》标准规定点火引火线应为绿色安全引火线，安装位置必须醒目或有明显标记，</w:t>
      </w:r>
      <w:proofErr w:type="gramStart"/>
      <w:r>
        <w:rPr>
          <w:rFonts w:eastAsia="方正仿宋_GBK"/>
          <w:sz w:val="32"/>
          <w:szCs w:val="28"/>
        </w:rPr>
        <w:t>有护引装置</w:t>
      </w:r>
      <w:proofErr w:type="gramEnd"/>
      <w:r>
        <w:rPr>
          <w:rFonts w:eastAsia="方正仿宋_GBK"/>
          <w:sz w:val="32"/>
          <w:szCs w:val="28"/>
        </w:rPr>
        <w:t>。如点火引火线安装不牢固容易脱落，会引起消费者误点</w:t>
      </w:r>
      <w:proofErr w:type="gramStart"/>
      <w:r>
        <w:rPr>
          <w:rFonts w:eastAsia="方正仿宋_GBK"/>
          <w:sz w:val="32"/>
          <w:szCs w:val="28"/>
        </w:rPr>
        <w:t>燃产品</w:t>
      </w:r>
      <w:proofErr w:type="gramEnd"/>
      <w:r>
        <w:rPr>
          <w:rFonts w:eastAsia="方正仿宋_GBK"/>
          <w:sz w:val="32"/>
          <w:szCs w:val="28"/>
        </w:rPr>
        <w:t>的快速引火线，易导致人员伤害。</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本次专项监督抽查有</w:t>
      </w:r>
      <w:r>
        <w:rPr>
          <w:rFonts w:eastAsia="方正仿宋_GBK"/>
          <w:sz w:val="32"/>
          <w:szCs w:val="28"/>
        </w:rPr>
        <w:t>2</w:t>
      </w:r>
      <w:r>
        <w:rPr>
          <w:rFonts w:eastAsia="方正仿宋_GBK"/>
          <w:sz w:val="32"/>
          <w:szCs w:val="28"/>
        </w:rPr>
        <w:t>个批次的产品部件项目不合格，占不合格产品总数为</w:t>
      </w:r>
      <w:r>
        <w:rPr>
          <w:rFonts w:eastAsia="方正仿宋_GBK"/>
          <w:sz w:val="32"/>
          <w:szCs w:val="28"/>
        </w:rPr>
        <w:t>50.0%</w:t>
      </w:r>
      <w:r>
        <w:rPr>
          <w:rFonts w:eastAsia="方正仿宋_GBK"/>
          <w:sz w:val="32"/>
          <w:szCs w:val="28"/>
        </w:rPr>
        <w:t>。</w:t>
      </w:r>
    </w:p>
    <w:p w:rsidR="00CC5300" w:rsidRDefault="005221EF" w:rsidP="00AA23AA">
      <w:pPr>
        <w:spacing w:line="576" w:lineRule="exact"/>
        <w:ind w:firstLineChars="200" w:firstLine="640"/>
        <w:rPr>
          <w:rFonts w:eastAsia="方正楷体_GBK"/>
          <w:bCs/>
          <w:color w:val="000000"/>
          <w:kern w:val="0"/>
          <w:sz w:val="32"/>
          <w:szCs w:val="28"/>
        </w:rPr>
      </w:pPr>
      <w:r>
        <w:rPr>
          <w:rFonts w:eastAsia="方正楷体_GBK"/>
          <w:bCs/>
          <w:color w:val="000000"/>
          <w:kern w:val="0"/>
          <w:sz w:val="32"/>
          <w:szCs w:val="28"/>
        </w:rPr>
        <w:t>c</w:t>
      </w:r>
      <w:r>
        <w:rPr>
          <w:rFonts w:eastAsia="方正楷体_GBK"/>
          <w:bCs/>
          <w:color w:val="000000"/>
          <w:kern w:val="0"/>
          <w:sz w:val="32"/>
          <w:szCs w:val="28"/>
        </w:rPr>
        <w:t>）结构和材质项目</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GB19593-2015</w:t>
      </w:r>
      <w:r>
        <w:rPr>
          <w:rFonts w:eastAsia="方正仿宋_GBK"/>
          <w:sz w:val="32"/>
          <w:szCs w:val="28"/>
        </w:rPr>
        <w:t>《烟花爆竹</w:t>
      </w:r>
      <w:r>
        <w:rPr>
          <w:rFonts w:eastAsia="方正仿宋_GBK"/>
          <w:sz w:val="32"/>
          <w:szCs w:val="28"/>
        </w:rPr>
        <w:t xml:space="preserve"> </w:t>
      </w:r>
      <w:r>
        <w:rPr>
          <w:rFonts w:eastAsia="方正仿宋_GBK"/>
          <w:sz w:val="32"/>
          <w:szCs w:val="28"/>
        </w:rPr>
        <w:t>组合烟花》标准规定</w:t>
      </w:r>
      <w:r>
        <w:rPr>
          <w:rFonts w:eastAsia="方正仿宋_GBK"/>
          <w:sz w:val="32"/>
          <w:szCs w:val="28"/>
        </w:rPr>
        <w:t>C</w:t>
      </w:r>
      <w:r>
        <w:rPr>
          <w:rFonts w:eastAsia="方正仿宋_GBK"/>
          <w:sz w:val="32"/>
          <w:szCs w:val="28"/>
        </w:rPr>
        <w:t>级产品：单筒内径＞</w:t>
      </w:r>
      <w:r>
        <w:rPr>
          <w:rFonts w:eastAsia="方正仿宋_GBK"/>
          <w:sz w:val="32"/>
          <w:szCs w:val="28"/>
        </w:rPr>
        <w:t>20mm</w:t>
      </w:r>
      <w:r>
        <w:rPr>
          <w:rFonts w:eastAsia="方正仿宋_GBK"/>
          <w:sz w:val="32"/>
          <w:szCs w:val="28"/>
        </w:rPr>
        <w:t>，</w:t>
      </w:r>
      <w:r>
        <w:rPr>
          <w:rFonts w:eastAsia="方正仿宋_GBK"/>
          <w:sz w:val="32"/>
          <w:szCs w:val="28"/>
        </w:rPr>
        <w:t>≤30mm</w:t>
      </w:r>
      <w:r>
        <w:rPr>
          <w:rFonts w:eastAsia="方正仿宋_GBK"/>
          <w:sz w:val="32"/>
          <w:szCs w:val="28"/>
        </w:rPr>
        <w:t>，主体高度</w:t>
      </w:r>
      <w:r>
        <w:rPr>
          <w:rFonts w:eastAsia="方正仿宋_GBK"/>
          <w:sz w:val="32"/>
          <w:szCs w:val="28"/>
        </w:rPr>
        <w:t>≤300mm</w:t>
      </w:r>
      <w:r>
        <w:rPr>
          <w:rFonts w:eastAsia="方正仿宋_GBK"/>
          <w:sz w:val="32"/>
          <w:szCs w:val="28"/>
        </w:rPr>
        <w:t>，壁厚</w:t>
      </w:r>
      <w:r>
        <w:rPr>
          <w:rFonts w:eastAsia="方正仿宋_GBK"/>
          <w:sz w:val="32"/>
          <w:szCs w:val="28"/>
        </w:rPr>
        <w:t>≥2.0mm</w:t>
      </w:r>
      <w:r>
        <w:rPr>
          <w:rFonts w:eastAsia="方正仿宋_GBK"/>
          <w:sz w:val="32"/>
          <w:szCs w:val="28"/>
        </w:rPr>
        <w:t>；单筒内径</w:t>
      </w:r>
      <w:r>
        <w:rPr>
          <w:rFonts w:eastAsia="方正仿宋_GBK"/>
          <w:sz w:val="32"/>
          <w:szCs w:val="28"/>
        </w:rPr>
        <w:t>≤20mm</w:t>
      </w:r>
      <w:r>
        <w:rPr>
          <w:rFonts w:eastAsia="方正仿宋_GBK"/>
          <w:sz w:val="32"/>
          <w:szCs w:val="28"/>
        </w:rPr>
        <w:t>，主体高度</w:t>
      </w:r>
      <w:r>
        <w:rPr>
          <w:rFonts w:eastAsia="方正仿宋_GBK"/>
          <w:sz w:val="32"/>
          <w:szCs w:val="28"/>
        </w:rPr>
        <w:t>≤260mm</w:t>
      </w:r>
      <w:r>
        <w:rPr>
          <w:rFonts w:eastAsia="方正仿宋_GBK"/>
          <w:sz w:val="32"/>
          <w:szCs w:val="28"/>
        </w:rPr>
        <w:t>，壁厚</w:t>
      </w:r>
      <w:r>
        <w:rPr>
          <w:rFonts w:eastAsia="方正仿宋_GBK"/>
          <w:sz w:val="32"/>
          <w:szCs w:val="28"/>
        </w:rPr>
        <w:t>≥1.5mm</w:t>
      </w:r>
      <w:r>
        <w:rPr>
          <w:rFonts w:eastAsia="方正仿宋_GBK"/>
          <w:sz w:val="32"/>
          <w:szCs w:val="28"/>
        </w:rPr>
        <w:t>。产品与包装之间不应增加垫板，筒体之间不应安装隔板。</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本次专项监督抽查的</w:t>
      </w:r>
      <w:r>
        <w:rPr>
          <w:rFonts w:eastAsia="方正仿宋_GBK"/>
          <w:sz w:val="32"/>
          <w:szCs w:val="28"/>
        </w:rPr>
        <w:t>1</w:t>
      </w:r>
      <w:r>
        <w:rPr>
          <w:rFonts w:eastAsia="方正仿宋_GBK"/>
          <w:sz w:val="32"/>
          <w:szCs w:val="28"/>
        </w:rPr>
        <w:t>个批次组合烟花产品结构和材质项目不合格，占不合格产品总数为</w:t>
      </w:r>
      <w:r>
        <w:rPr>
          <w:rFonts w:eastAsia="方正仿宋_GBK"/>
          <w:sz w:val="32"/>
          <w:szCs w:val="28"/>
        </w:rPr>
        <w:t>25.0%</w:t>
      </w:r>
      <w:r>
        <w:rPr>
          <w:rFonts w:eastAsia="方正仿宋_GBK"/>
          <w:sz w:val="32"/>
          <w:szCs w:val="28"/>
        </w:rPr>
        <w:t>。</w:t>
      </w:r>
    </w:p>
    <w:p w:rsidR="00CC5300" w:rsidRDefault="005221EF" w:rsidP="00AA23AA">
      <w:pPr>
        <w:spacing w:line="576" w:lineRule="exact"/>
        <w:ind w:firstLineChars="200" w:firstLine="640"/>
        <w:rPr>
          <w:rFonts w:eastAsia="方正楷体_GBK"/>
          <w:bCs/>
          <w:color w:val="000000"/>
          <w:kern w:val="0"/>
          <w:sz w:val="32"/>
          <w:szCs w:val="28"/>
        </w:rPr>
      </w:pPr>
      <w:r>
        <w:rPr>
          <w:rFonts w:eastAsia="方正楷体_GBK"/>
          <w:bCs/>
          <w:color w:val="000000"/>
          <w:kern w:val="0"/>
          <w:sz w:val="32"/>
          <w:szCs w:val="28"/>
        </w:rPr>
        <w:t>d</w:t>
      </w:r>
      <w:r>
        <w:rPr>
          <w:rFonts w:eastAsia="方正楷体_GBK"/>
          <w:bCs/>
          <w:color w:val="000000"/>
          <w:kern w:val="0"/>
          <w:sz w:val="32"/>
          <w:szCs w:val="28"/>
        </w:rPr>
        <w:t>）主体稳定性项目</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GB 19593-2015</w:t>
      </w:r>
      <w:r>
        <w:rPr>
          <w:rFonts w:eastAsia="方正仿宋_GBK"/>
          <w:sz w:val="32"/>
          <w:szCs w:val="28"/>
        </w:rPr>
        <w:t>《烟花爆竹</w:t>
      </w:r>
      <w:r>
        <w:rPr>
          <w:rFonts w:eastAsia="方正仿宋_GBK"/>
          <w:sz w:val="32"/>
          <w:szCs w:val="28"/>
        </w:rPr>
        <w:t xml:space="preserve"> </w:t>
      </w:r>
      <w:r>
        <w:rPr>
          <w:rFonts w:eastAsia="方正仿宋_GBK"/>
          <w:sz w:val="32"/>
          <w:szCs w:val="28"/>
        </w:rPr>
        <w:t>组合烟花》标准规定，组合烟花产品放置在与水平成</w:t>
      </w:r>
      <w:r>
        <w:rPr>
          <w:rFonts w:eastAsia="方正仿宋_GBK"/>
          <w:sz w:val="32"/>
          <w:szCs w:val="28"/>
        </w:rPr>
        <w:t>30°</w:t>
      </w:r>
      <w:r>
        <w:rPr>
          <w:rFonts w:eastAsia="方正仿宋_GBK"/>
          <w:sz w:val="32"/>
          <w:szCs w:val="28"/>
        </w:rPr>
        <w:t>夹角的斜面上不应倾倒；筒体或主体高</w:t>
      </w:r>
      <w:r>
        <w:rPr>
          <w:rFonts w:eastAsia="方正仿宋_GBK"/>
          <w:sz w:val="32"/>
          <w:szCs w:val="28"/>
        </w:rPr>
        <w:lastRenderedPageBreak/>
        <w:t>度与底面最小水平尺寸或直径的比值应</w:t>
      </w:r>
      <w:r>
        <w:rPr>
          <w:rFonts w:eastAsia="方正仿宋_GBK"/>
          <w:sz w:val="32"/>
          <w:szCs w:val="28"/>
        </w:rPr>
        <w:t>≤1.5</w:t>
      </w:r>
      <w:r>
        <w:rPr>
          <w:rFonts w:eastAsia="方正仿宋_GBK"/>
          <w:sz w:val="32"/>
          <w:szCs w:val="28"/>
        </w:rPr>
        <w:t>。如主体稳定性项目不合格，燃放时容易发生倾倒，对人或物造成危害。</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本次专项监督抽查有</w:t>
      </w:r>
      <w:r>
        <w:rPr>
          <w:rFonts w:eastAsia="方正仿宋_GBK"/>
          <w:sz w:val="32"/>
          <w:szCs w:val="28"/>
        </w:rPr>
        <w:t>1</w:t>
      </w:r>
      <w:r>
        <w:rPr>
          <w:rFonts w:eastAsia="方正仿宋_GBK"/>
          <w:sz w:val="32"/>
          <w:szCs w:val="28"/>
        </w:rPr>
        <w:t>个批次组合烟花产品主体稳定性项目不符合标准要求，占不合格产品总数为</w:t>
      </w:r>
      <w:r>
        <w:rPr>
          <w:rFonts w:eastAsia="方正仿宋_GBK"/>
          <w:sz w:val="32"/>
          <w:szCs w:val="28"/>
        </w:rPr>
        <w:t>25.0%</w:t>
      </w:r>
      <w:r>
        <w:rPr>
          <w:rFonts w:eastAsia="方正仿宋_GBK"/>
          <w:sz w:val="32"/>
          <w:szCs w:val="28"/>
        </w:rPr>
        <w:t>。</w:t>
      </w:r>
    </w:p>
    <w:p w:rsidR="00CC5300" w:rsidRDefault="005221EF" w:rsidP="00AA23AA">
      <w:pPr>
        <w:spacing w:line="576" w:lineRule="exact"/>
        <w:ind w:firstLineChars="214" w:firstLine="687"/>
        <w:rPr>
          <w:rFonts w:eastAsia="方正仿宋_GBK"/>
          <w:b/>
          <w:sz w:val="32"/>
          <w:szCs w:val="32"/>
        </w:rPr>
      </w:pPr>
      <w:r>
        <w:rPr>
          <w:rFonts w:eastAsia="方正仿宋_GBK"/>
          <w:b/>
          <w:sz w:val="32"/>
          <w:szCs w:val="32"/>
        </w:rPr>
        <w:t>3.</w:t>
      </w:r>
      <w:r>
        <w:rPr>
          <w:rFonts w:eastAsia="方正仿宋_GBK"/>
          <w:b/>
          <w:sz w:val="32"/>
          <w:szCs w:val="32"/>
        </w:rPr>
        <w:t>不合格问题的主要原因</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本次抽查烟花爆竹产品共计</w:t>
      </w:r>
      <w:r>
        <w:rPr>
          <w:rFonts w:eastAsia="方正仿宋_GBK"/>
          <w:sz w:val="32"/>
          <w:szCs w:val="28"/>
        </w:rPr>
        <w:t>40</w:t>
      </w:r>
      <w:r>
        <w:rPr>
          <w:rFonts w:eastAsia="方正仿宋_GBK"/>
          <w:sz w:val="32"/>
          <w:szCs w:val="28"/>
        </w:rPr>
        <w:t>批次，不合格</w:t>
      </w:r>
      <w:r>
        <w:rPr>
          <w:rFonts w:eastAsia="方正仿宋_GBK"/>
          <w:sz w:val="32"/>
          <w:szCs w:val="28"/>
        </w:rPr>
        <w:t>4</w:t>
      </w:r>
      <w:r>
        <w:rPr>
          <w:rFonts w:eastAsia="方正仿宋_GBK"/>
          <w:sz w:val="32"/>
          <w:szCs w:val="28"/>
        </w:rPr>
        <w:t>批次。不合格产品的生产企业的管理人员缺乏对国家标准和产品质量法律法规的学习，质量意识淡薄，不能严格按照标准和行业的有关规定组织生产，从原材料到成品的检验流于形式，甚至采取偷工减料的方式来降低生产成本，产品质量存在一定的安全隐患。</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抽查的批发销售企业安全管理意识淡薄，产品质量鉴别力不足，缺少必要的检验手段，对产品进货把关不严，不能严格按标准进行入库检验。在市场公平竞争中通过低价销售，使不合格产品流入市场，在一定程度上扰乱了市场经济秩序。</w:t>
      </w:r>
    </w:p>
    <w:p w:rsidR="00CC5300" w:rsidRDefault="005221EF" w:rsidP="00AA23AA">
      <w:pPr>
        <w:spacing w:line="576" w:lineRule="exact"/>
        <w:ind w:firstLine="560"/>
        <w:rPr>
          <w:rFonts w:eastAsia="方正黑体_GBK"/>
          <w:sz w:val="32"/>
          <w:szCs w:val="28"/>
        </w:rPr>
      </w:pPr>
      <w:r>
        <w:rPr>
          <w:rFonts w:eastAsia="方正黑体_GBK"/>
          <w:sz w:val="32"/>
          <w:szCs w:val="28"/>
        </w:rPr>
        <w:t>四、消费提示</w:t>
      </w:r>
    </w:p>
    <w:p w:rsidR="00CC5300" w:rsidRDefault="005221EF" w:rsidP="00AA23AA">
      <w:pPr>
        <w:spacing w:line="576" w:lineRule="exact"/>
        <w:ind w:firstLineChars="214" w:firstLine="685"/>
        <w:rPr>
          <w:rFonts w:eastAsia="方正楷体_GBK"/>
          <w:bCs/>
          <w:color w:val="000000"/>
          <w:kern w:val="0"/>
          <w:sz w:val="32"/>
          <w:szCs w:val="28"/>
        </w:rPr>
      </w:pPr>
      <w:r>
        <w:rPr>
          <w:rFonts w:eastAsia="方正楷体_GBK"/>
          <w:bCs/>
          <w:color w:val="000000"/>
          <w:kern w:val="0"/>
          <w:sz w:val="32"/>
          <w:szCs w:val="28"/>
        </w:rPr>
        <w:t>（一）选购</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1.</w:t>
      </w:r>
      <w:r>
        <w:rPr>
          <w:rFonts w:eastAsia="方正仿宋_GBK"/>
          <w:sz w:val="32"/>
          <w:szCs w:val="28"/>
        </w:rPr>
        <w:t>销售主体，应持有烟花爆竹销售许可证。</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2.</w:t>
      </w:r>
      <w:r>
        <w:rPr>
          <w:rFonts w:eastAsia="方正仿宋_GBK"/>
          <w:sz w:val="32"/>
          <w:szCs w:val="28"/>
        </w:rPr>
        <w:t>产品标识，应有检验合格证，生产日期、燃放说明、警示语等。</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3.</w:t>
      </w:r>
      <w:r>
        <w:rPr>
          <w:rFonts w:eastAsia="方正仿宋_GBK"/>
          <w:sz w:val="32"/>
          <w:szCs w:val="28"/>
        </w:rPr>
        <w:t>产品外包装，应无破损、变形，无漏药等现象。</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4.</w:t>
      </w:r>
      <w:r>
        <w:rPr>
          <w:rFonts w:eastAsia="方正仿宋_GBK"/>
          <w:sz w:val="32"/>
          <w:szCs w:val="28"/>
        </w:rPr>
        <w:t>引火线应为绿色安全引线，不应松动、断损。</w:t>
      </w:r>
    </w:p>
    <w:p w:rsidR="00CC5300" w:rsidRDefault="005221EF" w:rsidP="00AA23AA">
      <w:pPr>
        <w:spacing w:line="576" w:lineRule="exact"/>
        <w:ind w:firstLine="561"/>
        <w:rPr>
          <w:rFonts w:eastAsia="方正楷体_GBK"/>
          <w:bCs/>
          <w:color w:val="000000"/>
          <w:kern w:val="0"/>
          <w:sz w:val="32"/>
          <w:szCs w:val="28"/>
        </w:rPr>
      </w:pPr>
      <w:r>
        <w:rPr>
          <w:rFonts w:eastAsia="方正楷体_GBK"/>
          <w:bCs/>
          <w:color w:val="000000"/>
          <w:kern w:val="0"/>
          <w:sz w:val="32"/>
          <w:szCs w:val="28"/>
        </w:rPr>
        <w:t>（二）燃放</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lastRenderedPageBreak/>
        <w:t>1.</w:t>
      </w:r>
      <w:r>
        <w:rPr>
          <w:rFonts w:eastAsia="方正仿宋_GBK"/>
          <w:sz w:val="32"/>
          <w:szCs w:val="28"/>
        </w:rPr>
        <w:t>所有的烟花爆竹产品都应该在室外燃放，严格按照产品上的说明选择符合要求的燃放场地。</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2.</w:t>
      </w:r>
      <w:r>
        <w:rPr>
          <w:rFonts w:eastAsia="方正仿宋_GBK"/>
          <w:sz w:val="32"/>
          <w:szCs w:val="28"/>
        </w:rPr>
        <w:t>燃放烟花爆竹时要保持清醒的头脑，酒后不要燃放烟花爆竹；未成年人应在家长的监护下谨慎燃放烟花爆竹。</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3.</w:t>
      </w:r>
      <w:r>
        <w:rPr>
          <w:rFonts w:eastAsia="方正仿宋_GBK"/>
          <w:sz w:val="32"/>
          <w:szCs w:val="28"/>
        </w:rPr>
        <w:t>点燃引火线后，应迅速撤离到安全位置；出现烟花爆竹断火时，不得靠近产品，建议</w:t>
      </w:r>
      <w:r>
        <w:rPr>
          <w:rFonts w:eastAsia="方正仿宋_GBK"/>
          <w:sz w:val="32"/>
          <w:szCs w:val="28"/>
        </w:rPr>
        <w:t>15</w:t>
      </w:r>
      <w:r>
        <w:rPr>
          <w:rFonts w:eastAsia="方正仿宋_GBK"/>
          <w:sz w:val="32"/>
          <w:szCs w:val="28"/>
        </w:rPr>
        <w:t>分钟后进行处理。</w:t>
      </w:r>
    </w:p>
    <w:p w:rsidR="00CC5300" w:rsidRDefault="005221EF" w:rsidP="00AA23AA">
      <w:pPr>
        <w:spacing w:line="576" w:lineRule="exact"/>
        <w:ind w:firstLine="561"/>
        <w:rPr>
          <w:rFonts w:eastAsia="方正楷体_GBK"/>
          <w:bCs/>
          <w:color w:val="000000"/>
          <w:kern w:val="0"/>
          <w:sz w:val="32"/>
          <w:szCs w:val="28"/>
        </w:rPr>
      </w:pPr>
      <w:r>
        <w:rPr>
          <w:rFonts w:eastAsia="方正楷体_GBK"/>
          <w:bCs/>
          <w:color w:val="000000"/>
          <w:kern w:val="0"/>
          <w:sz w:val="32"/>
          <w:szCs w:val="28"/>
        </w:rPr>
        <w:t>（三）存放</w:t>
      </w:r>
    </w:p>
    <w:p w:rsidR="00CC5300" w:rsidRDefault="005221EF" w:rsidP="00AA23AA">
      <w:pPr>
        <w:snapToGrid w:val="0"/>
        <w:spacing w:line="576" w:lineRule="exact"/>
        <w:ind w:firstLineChars="200" w:firstLine="640"/>
        <w:rPr>
          <w:rFonts w:eastAsia="方正仿宋_GBK"/>
          <w:sz w:val="32"/>
          <w:szCs w:val="28"/>
        </w:rPr>
      </w:pPr>
      <w:r>
        <w:rPr>
          <w:rFonts w:eastAsia="方正仿宋_GBK"/>
          <w:sz w:val="32"/>
          <w:szCs w:val="28"/>
        </w:rPr>
        <w:t>家庭尽可能不要存放烟花爆竹，如需短期存放，产品不应靠近火源或放在潮湿的地方。</w:t>
      </w:r>
    </w:p>
    <w:sectPr w:rsidR="00CC5300" w:rsidSect="00CC5300">
      <w:footerReference w:type="even" r:id="rId8"/>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B07" w:rsidRDefault="00752B07" w:rsidP="00CC5300">
      <w:r>
        <w:separator/>
      </w:r>
    </w:p>
  </w:endnote>
  <w:endnote w:type="continuationSeparator" w:id="0">
    <w:p w:rsidR="00752B07" w:rsidRDefault="00752B07" w:rsidP="00CC5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00" w:rsidRDefault="005C2E22">
    <w:pPr>
      <w:pStyle w:val="aa"/>
      <w:framePr w:wrap="around" w:vAnchor="text" w:hAnchor="margin" w:xAlign="center" w:y="1"/>
      <w:rPr>
        <w:rStyle w:val="af"/>
      </w:rPr>
    </w:pPr>
    <w:r>
      <w:fldChar w:fldCharType="begin"/>
    </w:r>
    <w:r w:rsidR="005221EF">
      <w:rPr>
        <w:rStyle w:val="af"/>
      </w:rPr>
      <w:instrText xml:space="preserve">PAGE  </w:instrText>
    </w:r>
    <w:r>
      <w:fldChar w:fldCharType="end"/>
    </w:r>
  </w:p>
  <w:p w:rsidR="00CC5300" w:rsidRDefault="00CC530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00" w:rsidRDefault="005C2E22">
    <w:pPr>
      <w:pStyle w:val="aa"/>
      <w:framePr w:wrap="around" w:vAnchor="text" w:hAnchor="margin" w:xAlign="center" w:y="1"/>
      <w:rPr>
        <w:rStyle w:val="af"/>
      </w:rPr>
    </w:pPr>
    <w:r>
      <w:fldChar w:fldCharType="begin"/>
    </w:r>
    <w:r w:rsidR="005221EF">
      <w:rPr>
        <w:rStyle w:val="af"/>
      </w:rPr>
      <w:instrText xml:space="preserve">PAGE  </w:instrText>
    </w:r>
    <w:r>
      <w:fldChar w:fldCharType="separate"/>
    </w:r>
    <w:r w:rsidR="00874F4F">
      <w:rPr>
        <w:rStyle w:val="af"/>
        <w:noProof/>
      </w:rPr>
      <w:t>8</w:t>
    </w:r>
    <w:r>
      <w:fldChar w:fldCharType="end"/>
    </w:r>
  </w:p>
  <w:p w:rsidR="00CC5300" w:rsidRDefault="00CC530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B07" w:rsidRDefault="00752B07" w:rsidP="00CC5300">
      <w:r>
        <w:separator/>
      </w:r>
    </w:p>
  </w:footnote>
  <w:footnote w:type="continuationSeparator" w:id="0">
    <w:p w:rsidR="00752B07" w:rsidRDefault="00752B07" w:rsidP="00CC53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37B1"/>
    <w:rsid w:val="00015C7D"/>
    <w:rsid w:val="00025F9C"/>
    <w:rsid w:val="000260E4"/>
    <w:rsid w:val="0003046B"/>
    <w:rsid w:val="00040AF9"/>
    <w:rsid w:val="000442A6"/>
    <w:rsid w:val="00054978"/>
    <w:rsid w:val="00054A31"/>
    <w:rsid w:val="00056D13"/>
    <w:rsid w:val="0006354F"/>
    <w:rsid w:val="000704AD"/>
    <w:rsid w:val="00075B54"/>
    <w:rsid w:val="00076204"/>
    <w:rsid w:val="00080176"/>
    <w:rsid w:val="000836CA"/>
    <w:rsid w:val="000846B2"/>
    <w:rsid w:val="000910AE"/>
    <w:rsid w:val="00091168"/>
    <w:rsid w:val="00096F9D"/>
    <w:rsid w:val="000A39D7"/>
    <w:rsid w:val="000B7F00"/>
    <w:rsid w:val="000C5E80"/>
    <w:rsid w:val="000E25A2"/>
    <w:rsid w:val="000E5730"/>
    <w:rsid w:val="000F0FF4"/>
    <w:rsid w:val="001008A1"/>
    <w:rsid w:val="00103844"/>
    <w:rsid w:val="001101BD"/>
    <w:rsid w:val="0011176B"/>
    <w:rsid w:val="00112682"/>
    <w:rsid w:val="00116FF7"/>
    <w:rsid w:val="001337D5"/>
    <w:rsid w:val="00135E48"/>
    <w:rsid w:val="00137F0D"/>
    <w:rsid w:val="00144AB6"/>
    <w:rsid w:val="001454D3"/>
    <w:rsid w:val="00156833"/>
    <w:rsid w:val="00156E66"/>
    <w:rsid w:val="00156F64"/>
    <w:rsid w:val="0016511C"/>
    <w:rsid w:val="00165EA7"/>
    <w:rsid w:val="00172A27"/>
    <w:rsid w:val="00185DEC"/>
    <w:rsid w:val="001865A5"/>
    <w:rsid w:val="00190DA0"/>
    <w:rsid w:val="0019257D"/>
    <w:rsid w:val="00193385"/>
    <w:rsid w:val="0019626B"/>
    <w:rsid w:val="001A0150"/>
    <w:rsid w:val="001B21F4"/>
    <w:rsid w:val="001D7384"/>
    <w:rsid w:val="001E55EE"/>
    <w:rsid w:val="001E7EE9"/>
    <w:rsid w:val="002017A9"/>
    <w:rsid w:val="00207E51"/>
    <w:rsid w:val="00235797"/>
    <w:rsid w:val="00242921"/>
    <w:rsid w:val="00252CBD"/>
    <w:rsid w:val="0025493B"/>
    <w:rsid w:val="002579EC"/>
    <w:rsid w:val="00263978"/>
    <w:rsid w:val="00267ECE"/>
    <w:rsid w:val="002812CA"/>
    <w:rsid w:val="00285D23"/>
    <w:rsid w:val="00290011"/>
    <w:rsid w:val="00291ED9"/>
    <w:rsid w:val="0029266A"/>
    <w:rsid w:val="00295F35"/>
    <w:rsid w:val="002A0794"/>
    <w:rsid w:val="002C344B"/>
    <w:rsid w:val="002D03CB"/>
    <w:rsid w:val="002D113F"/>
    <w:rsid w:val="002D652E"/>
    <w:rsid w:val="002F3BA9"/>
    <w:rsid w:val="00311841"/>
    <w:rsid w:val="003160C4"/>
    <w:rsid w:val="003175B3"/>
    <w:rsid w:val="00323E44"/>
    <w:rsid w:val="00324B8F"/>
    <w:rsid w:val="003302CF"/>
    <w:rsid w:val="00337171"/>
    <w:rsid w:val="003406C5"/>
    <w:rsid w:val="00351DD2"/>
    <w:rsid w:val="00353F3F"/>
    <w:rsid w:val="00363E4D"/>
    <w:rsid w:val="00375CD9"/>
    <w:rsid w:val="0038080F"/>
    <w:rsid w:val="00393D14"/>
    <w:rsid w:val="00393F07"/>
    <w:rsid w:val="003A1F72"/>
    <w:rsid w:val="003C0D06"/>
    <w:rsid w:val="003C2FC1"/>
    <w:rsid w:val="003D7417"/>
    <w:rsid w:val="003E0D5D"/>
    <w:rsid w:val="003E6C43"/>
    <w:rsid w:val="003F3AE7"/>
    <w:rsid w:val="0040472A"/>
    <w:rsid w:val="004056C2"/>
    <w:rsid w:val="0041172D"/>
    <w:rsid w:val="00413D69"/>
    <w:rsid w:val="0042064F"/>
    <w:rsid w:val="004235B0"/>
    <w:rsid w:val="00423C49"/>
    <w:rsid w:val="00426EBA"/>
    <w:rsid w:val="00433AD3"/>
    <w:rsid w:val="0045686E"/>
    <w:rsid w:val="00457FFD"/>
    <w:rsid w:val="00474310"/>
    <w:rsid w:val="0049416A"/>
    <w:rsid w:val="00495C4B"/>
    <w:rsid w:val="004B01A9"/>
    <w:rsid w:val="004C1B8F"/>
    <w:rsid w:val="004C282E"/>
    <w:rsid w:val="004C413C"/>
    <w:rsid w:val="004C7D29"/>
    <w:rsid w:val="004E428D"/>
    <w:rsid w:val="004E52EB"/>
    <w:rsid w:val="004F5CCA"/>
    <w:rsid w:val="004F618E"/>
    <w:rsid w:val="005145DC"/>
    <w:rsid w:val="005221EF"/>
    <w:rsid w:val="0052637A"/>
    <w:rsid w:val="00544A4A"/>
    <w:rsid w:val="00547F85"/>
    <w:rsid w:val="005578AF"/>
    <w:rsid w:val="00576601"/>
    <w:rsid w:val="0059180B"/>
    <w:rsid w:val="00594D75"/>
    <w:rsid w:val="005A40F4"/>
    <w:rsid w:val="005B27B7"/>
    <w:rsid w:val="005B39D4"/>
    <w:rsid w:val="005B5CEC"/>
    <w:rsid w:val="005C2E22"/>
    <w:rsid w:val="005F3D32"/>
    <w:rsid w:val="005F5144"/>
    <w:rsid w:val="005F60A8"/>
    <w:rsid w:val="006042FB"/>
    <w:rsid w:val="00613372"/>
    <w:rsid w:val="00625879"/>
    <w:rsid w:val="00627477"/>
    <w:rsid w:val="00631E51"/>
    <w:rsid w:val="006413D4"/>
    <w:rsid w:val="006437BB"/>
    <w:rsid w:val="006543D0"/>
    <w:rsid w:val="00654593"/>
    <w:rsid w:val="006564DD"/>
    <w:rsid w:val="00662F1E"/>
    <w:rsid w:val="00667749"/>
    <w:rsid w:val="00672123"/>
    <w:rsid w:val="00673657"/>
    <w:rsid w:val="006771A0"/>
    <w:rsid w:val="00683462"/>
    <w:rsid w:val="00692D41"/>
    <w:rsid w:val="006A1736"/>
    <w:rsid w:val="006A7A5A"/>
    <w:rsid w:val="006B62F9"/>
    <w:rsid w:val="006C1823"/>
    <w:rsid w:val="006D4010"/>
    <w:rsid w:val="006D612E"/>
    <w:rsid w:val="0070209E"/>
    <w:rsid w:val="00703646"/>
    <w:rsid w:val="0070596A"/>
    <w:rsid w:val="00722BCD"/>
    <w:rsid w:val="00724FCF"/>
    <w:rsid w:val="00725440"/>
    <w:rsid w:val="00746BA0"/>
    <w:rsid w:val="00750454"/>
    <w:rsid w:val="00752B07"/>
    <w:rsid w:val="00770C54"/>
    <w:rsid w:val="00774317"/>
    <w:rsid w:val="00780B99"/>
    <w:rsid w:val="00781009"/>
    <w:rsid w:val="00784630"/>
    <w:rsid w:val="007863F1"/>
    <w:rsid w:val="007903F3"/>
    <w:rsid w:val="007B1E1D"/>
    <w:rsid w:val="007C19F1"/>
    <w:rsid w:val="007C5CDF"/>
    <w:rsid w:val="007E18F9"/>
    <w:rsid w:val="007E2C84"/>
    <w:rsid w:val="007E30B7"/>
    <w:rsid w:val="007F198A"/>
    <w:rsid w:val="007F34BF"/>
    <w:rsid w:val="007F5321"/>
    <w:rsid w:val="007F7403"/>
    <w:rsid w:val="00803876"/>
    <w:rsid w:val="00811785"/>
    <w:rsid w:val="008141BB"/>
    <w:rsid w:val="00814E91"/>
    <w:rsid w:val="0081710F"/>
    <w:rsid w:val="00822D3F"/>
    <w:rsid w:val="00827A50"/>
    <w:rsid w:val="0083078D"/>
    <w:rsid w:val="00860ED0"/>
    <w:rsid w:val="00874F4F"/>
    <w:rsid w:val="00882387"/>
    <w:rsid w:val="00887BF9"/>
    <w:rsid w:val="008926BF"/>
    <w:rsid w:val="008B3F6F"/>
    <w:rsid w:val="008C0869"/>
    <w:rsid w:val="008D2F35"/>
    <w:rsid w:val="008D3EA4"/>
    <w:rsid w:val="008D4755"/>
    <w:rsid w:val="008D575F"/>
    <w:rsid w:val="008E3BA0"/>
    <w:rsid w:val="009032F4"/>
    <w:rsid w:val="00912AE1"/>
    <w:rsid w:val="00931034"/>
    <w:rsid w:val="009371E2"/>
    <w:rsid w:val="00954265"/>
    <w:rsid w:val="009549F9"/>
    <w:rsid w:val="0096181E"/>
    <w:rsid w:val="009663DE"/>
    <w:rsid w:val="00971775"/>
    <w:rsid w:val="009878EB"/>
    <w:rsid w:val="00993CDD"/>
    <w:rsid w:val="009A327B"/>
    <w:rsid w:val="009A488F"/>
    <w:rsid w:val="009B6D89"/>
    <w:rsid w:val="009C234E"/>
    <w:rsid w:val="009C25EA"/>
    <w:rsid w:val="009C6994"/>
    <w:rsid w:val="009D10B9"/>
    <w:rsid w:val="009E2DC7"/>
    <w:rsid w:val="009F6E8A"/>
    <w:rsid w:val="00A07F77"/>
    <w:rsid w:val="00A27592"/>
    <w:rsid w:val="00A66A42"/>
    <w:rsid w:val="00A66E0D"/>
    <w:rsid w:val="00A75C21"/>
    <w:rsid w:val="00A82867"/>
    <w:rsid w:val="00A83BD6"/>
    <w:rsid w:val="00A87E06"/>
    <w:rsid w:val="00A93649"/>
    <w:rsid w:val="00AA23AA"/>
    <w:rsid w:val="00AA524C"/>
    <w:rsid w:val="00AB71DC"/>
    <w:rsid w:val="00AD2A71"/>
    <w:rsid w:val="00AD6759"/>
    <w:rsid w:val="00AE2382"/>
    <w:rsid w:val="00AE4A68"/>
    <w:rsid w:val="00AE6881"/>
    <w:rsid w:val="00AF3603"/>
    <w:rsid w:val="00B140C8"/>
    <w:rsid w:val="00B2498A"/>
    <w:rsid w:val="00B570F3"/>
    <w:rsid w:val="00B94BF7"/>
    <w:rsid w:val="00BA1626"/>
    <w:rsid w:val="00BD16B1"/>
    <w:rsid w:val="00BE1C18"/>
    <w:rsid w:val="00BE5C24"/>
    <w:rsid w:val="00BE7920"/>
    <w:rsid w:val="00C27FB4"/>
    <w:rsid w:val="00C311A1"/>
    <w:rsid w:val="00C33D90"/>
    <w:rsid w:val="00C4015A"/>
    <w:rsid w:val="00C40308"/>
    <w:rsid w:val="00C567CF"/>
    <w:rsid w:val="00C634FC"/>
    <w:rsid w:val="00C6377B"/>
    <w:rsid w:val="00C76FB6"/>
    <w:rsid w:val="00C84A35"/>
    <w:rsid w:val="00C87757"/>
    <w:rsid w:val="00C96252"/>
    <w:rsid w:val="00C97275"/>
    <w:rsid w:val="00CA46EC"/>
    <w:rsid w:val="00CB262F"/>
    <w:rsid w:val="00CB36AD"/>
    <w:rsid w:val="00CB4D17"/>
    <w:rsid w:val="00CC5300"/>
    <w:rsid w:val="00CC553F"/>
    <w:rsid w:val="00CC7EAB"/>
    <w:rsid w:val="00CE5EB5"/>
    <w:rsid w:val="00CE6A21"/>
    <w:rsid w:val="00CF7C75"/>
    <w:rsid w:val="00D024AF"/>
    <w:rsid w:val="00D147DC"/>
    <w:rsid w:val="00D16ABC"/>
    <w:rsid w:val="00D22A6A"/>
    <w:rsid w:val="00D30040"/>
    <w:rsid w:val="00D34E1A"/>
    <w:rsid w:val="00D34F5F"/>
    <w:rsid w:val="00D442EF"/>
    <w:rsid w:val="00D60427"/>
    <w:rsid w:val="00D61DDE"/>
    <w:rsid w:val="00D7217C"/>
    <w:rsid w:val="00D72E80"/>
    <w:rsid w:val="00DA0B56"/>
    <w:rsid w:val="00DA108E"/>
    <w:rsid w:val="00DC4065"/>
    <w:rsid w:val="00DC40B6"/>
    <w:rsid w:val="00DC5C7A"/>
    <w:rsid w:val="00DD2A7F"/>
    <w:rsid w:val="00DE470D"/>
    <w:rsid w:val="00DE7BB2"/>
    <w:rsid w:val="00DF4FC9"/>
    <w:rsid w:val="00DF6B43"/>
    <w:rsid w:val="00E0390E"/>
    <w:rsid w:val="00E14567"/>
    <w:rsid w:val="00E33532"/>
    <w:rsid w:val="00E338F6"/>
    <w:rsid w:val="00E476C9"/>
    <w:rsid w:val="00E47A2A"/>
    <w:rsid w:val="00E60C21"/>
    <w:rsid w:val="00E655E2"/>
    <w:rsid w:val="00E7163D"/>
    <w:rsid w:val="00E828C3"/>
    <w:rsid w:val="00E870B3"/>
    <w:rsid w:val="00E91007"/>
    <w:rsid w:val="00E93055"/>
    <w:rsid w:val="00EA01A7"/>
    <w:rsid w:val="00EA1840"/>
    <w:rsid w:val="00ED722D"/>
    <w:rsid w:val="00EE6163"/>
    <w:rsid w:val="00EF15AB"/>
    <w:rsid w:val="00EF7153"/>
    <w:rsid w:val="00F01C96"/>
    <w:rsid w:val="00F02AEC"/>
    <w:rsid w:val="00F04B3A"/>
    <w:rsid w:val="00F165FC"/>
    <w:rsid w:val="00F16AB7"/>
    <w:rsid w:val="00F33A99"/>
    <w:rsid w:val="00F370EE"/>
    <w:rsid w:val="00F51B50"/>
    <w:rsid w:val="00F65305"/>
    <w:rsid w:val="00F65946"/>
    <w:rsid w:val="00F75A35"/>
    <w:rsid w:val="00FA2355"/>
    <w:rsid w:val="00FB1847"/>
    <w:rsid w:val="00FC1348"/>
    <w:rsid w:val="00FC1C6B"/>
    <w:rsid w:val="00FC6080"/>
    <w:rsid w:val="00FC763E"/>
    <w:rsid w:val="00FD051A"/>
    <w:rsid w:val="00FD0D17"/>
    <w:rsid w:val="00FD120E"/>
    <w:rsid w:val="00FD4188"/>
    <w:rsid w:val="00FE0264"/>
    <w:rsid w:val="00FE717D"/>
    <w:rsid w:val="00FF31AF"/>
    <w:rsid w:val="01311193"/>
    <w:rsid w:val="01390B81"/>
    <w:rsid w:val="01C824AF"/>
    <w:rsid w:val="026175DA"/>
    <w:rsid w:val="02AD322F"/>
    <w:rsid w:val="02F41D67"/>
    <w:rsid w:val="039570AD"/>
    <w:rsid w:val="04185831"/>
    <w:rsid w:val="0460302E"/>
    <w:rsid w:val="048D18E7"/>
    <w:rsid w:val="04D71BF8"/>
    <w:rsid w:val="051D3849"/>
    <w:rsid w:val="053B697C"/>
    <w:rsid w:val="05550FDF"/>
    <w:rsid w:val="05690611"/>
    <w:rsid w:val="05D76696"/>
    <w:rsid w:val="06237CE7"/>
    <w:rsid w:val="067B43B4"/>
    <w:rsid w:val="06812E30"/>
    <w:rsid w:val="07BF139B"/>
    <w:rsid w:val="07E06F30"/>
    <w:rsid w:val="0825125C"/>
    <w:rsid w:val="082D110A"/>
    <w:rsid w:val="090E02DF"/>
    <w:rsid w:val="092D7751"/>
    <w:rsid w:val="09F7536F"/>
    <w:rsid w:val="0B094385"/>
    <w:rsid w:val="0B2C675D"/>
    <w:rsid w:val="0B6C0955"/>
    <w:rsid w:val="0B6E7821"/>
    <w:rsid w:val="0C3C75B9"/>
    <w:rsid w:val="0CC93AF8"/>
    <w:rsid w:val="0CD83221"/>
    <w:rsid w:val="0D542396"/>
    <w:rsid w:val="0D5854B1"/>
    <w:rsid w:val="0D900717"/>
    <w:rsid w:val="0DF56983"/>
    <w:rsid w:val="0E1B5092"/>
    <w:rsid w:val="0E94211B"/>
    <w:rsid w:val="0EE37180"/>
    <w:rsid w:val="0F2A7922"/>
    <w:rsid w:val="10A87AA0"/>
    <w:rsid w:val="11724E2D"/>
    <w:rsid w:val="118745D2"/>
    <w:rsid w:val="11917480"/>
    <w:rsid w:val="11936008"/>
    <w:rsid w:val="11985416"/>
    <w:rsid w:val="11C31270"/>
    <w:rsid w:val="11F75A9D"/>
    <w:rsid w:val="121E13BE"/>
    <w:rsid w:val="136D326A"/>
    <w:rsid w:val="14A72B2E"/>
    <w:rsid w:val="153A434E"/>
    <w:rsid w:val="15792834"/>
    <w:rsid w:val="15FC4C1A"/>
    <w:rsid w:val="1649667F"/>
    <w:rsid w:val="16DD3207"/>
    <w:rsid w:val="17181F24"/>
    <w:rsid w:val="17394938"/>
    <w:rsid w:val="177F097B"/>
    <w:rsid w:val="17F05BE7"/>
    <w:rsid w:val="17F2061D"/>
    <w:rsid w:val="18044858"/>
    <w:rsid w:val="18A2685D"/>
    <w:rsid w:val="19A20EF4"/>
    <w:rsid w:val="19BA1D77"/>
    <w:rsid w:val="19BC7877"/>
    <w:rsid w:val="1A115B12"/>
    <w:rsid w:val="1A231D9D"/>
    <w:rsid w:val="1A951A5C"/>
    <w:rsid w:val="1ADA2331"/>
    <w:rsid w:val="1B1438CD"/>
    <w:rsid w:val="1B6B774B"/>
    <w:rsid w:val="1B6C68E1"/>
    <w:rsid w:val="1B9079B2"/>
    <w:rsid w:val="1BCA5090"/>
    <w:rsid w:val="1BED4D06"/>
    <w:rsid w:val="1C0F0853"/>
    <w:rsid w:val="1C4B7188"/>
    <w:rsid w:val="1CAB5BCE"/>
    <w:rsid w:val="1CE940EC"/>
    <w:rsid w:val="1D61354A"/>
    <w:rsid w:val="1E02392D"/>
    <w:rsid w:val="1E5152ED"/>
    <w:rsid w:val="1F0620CF"/>
    <w:rsid w:val="1FA54448"/>
    <w:rsid w:val="1FE4103B"/>
    <w:rsid w:val="20204965"/>
    <w:rsid w:val="21020B6C"/>
    <w:rsid w:val="21F97264"/>
    <w:rsid w:val="22552C88"/>
    <w:rsid w:val="227B010C"/>
    <w:rsid w:val="239B3EA4"/>
    <w:rsid w:val="23EA41B3"/>
    <w:rsid w:val="24635E4B"/>
    <w:rsid w:val="24680298"/>
    <w:rsid w:val="24C76994"/>
    <w:rsid w:val="24FA6CC9"/>
    <w:rsid w:val="252B2297"/>
    <w:rsid w:val="253E0C97"/>
    <w:rsid w:val="25DF10F7"/>
    <w:rsid w:val="260E26B6"/>
    <w:rsid w:val="26466D2E"/>
    <w:rsid w:val="268A1B89"/>
    <w:rsid w:val="26BB4F32"/>
    <w:rsid w:val="276962C5"/>
    <w:rsid w:val="27FA3D84"/>
    <w:rsid w:val="283F4F62"/>
    <w:rsid w:val="28683D7F"/>
    <w:rsid w:val="28892D3F"/>
    <w:rsid w:val="29760C44"/>
    <w:rsid w:val="299234B6"/>
    <w:rsid w:val="29D953EA"/>
    <w:rsid w:val="2A3750F7"/>
    <w:rsid w:val="2BFA701B"/>
    <w:rsid w:val="2D453F8A"/>
    <w:rsid w:val="2D5C3210"/>
    <w:rsid w:val="2D973FE4"/>
    <w:rsid w:val="2DE92FB6"/>
    <w:rsid w:val="2EB3360A"/>
    <w:rsid w:val="2F13009F"/>
    <w:rsid w:val="2F310CE1"/>
    <w:rsid w:val="2FD04568"/>
    <w:rsid w:val="30616718"/>
    <w:rsid w:val="30AC7A5A"/>
    <w:rsid w:val="30E220C2"/>
    <w:rsid w:val="3112213E"/>
    <w:rsid w:val="314F0AC1"/>
    <w:rsid w:val="319C6DE9"/>
    <w:rsid w:val="320F6ED0"/>
    <w:rsid w:val="324519D3"/>
    <w:rsid w:val="3363781E"/>
    <w:rsid w:val="337E7011"/>
    <w:rsid w:val="33881356"/>
    <w:rsid w:val="34031DA0"/>
    <w:rsid w:val="34272081"/>
    <w:rsid w:val="34282B83"/>
    <w:rsid w:val="342E3761"/>
    <w:rsid w:val="346E6593"/>
    <w:rsid w:val="34857D48"/>
    <w:rsid w:val="34F30466"/>
    <w:rsid w:val="35435D87"/>
    <w:rsid w:val="35925FBB"/>
    <w:rsid w:val="35B0555D"/>
    <w:rsid w:val="36310E21"/>
    <w:rsid w:val="371308B5"/>
    <w:rsid w:val="37133E04"/>
    <w:rsid w:val="37666DD5"/>
    <w:rsid w:val="37BC5883"/>
    <w:rsid w:val="38663179"/>
    <w:rsid w:val="3997333A"/>
    <w:rsid w:val="39CA2C41"/>
    <w:rsid w:val="39CC433F"/>
    <w:rsid w:val="3A081C4D"/>
    <w:rsid w:val="3AE93CE5"/>
    <w:rsid w:val="3AF06A64"/>
    <w:rsid w:val="3B2928AE"/>
    <w:rsid w:val="3BB44D8C"/>
    <w:rsid w:val="3BD02B97"/>
    <w:rsid w:val="3BFB107E"/>
    <w:rsid w:val="3C511A40"/>
    <w:rsid w:val="3D1D0167"/>
    <w:rsid w:val="3D293FE0"/>
    <w:rsid w:val="3D5E314A"/>
    <w:rsid w:val="3D6C3591"/>
    <w:rsid w:val="3D7C76D1"/>
    <w:rsid w:val="3E2A3E6A"/>
    <w:rsid w:val="3EAD0EDA"/>
    <w:rsid w:val="3ED85963"/>
    <w:rsid w:val="3F0C1AE7"/>
    <w:rsid w:val="3F643219"/>
    <w:rsid w:val="3F9854C5"/>
    <w:rsid w:val="40120930"/>
    <w:rsid w:val="41094CD9"/>
    <w:rsid w:val="41DD026D"/>
    <w:rsid w:val="41FE21FD"/>
    <w:rsid w:val="42205235"/>
    <w:rsid w:val="422A1F47"/>
    <w:rsid w:val="422B5D8B"/>
    <w:rsid w:val="426B0CA2"/>
    <w:rsid w:val="42A210A7"/>
    <w:rsid w:val="4341570A"/>
    <w:rsid w:val="4377132B"/>
    <w:rsid w:val="43C54057"/>
    <w:rsid w:val="43FB7AF4"/>
    <w:rsid w:val="44680AD4"/>
    <w:rsid w:val="44AB1A37"/>
    <w:rsid w:val="44DF7ECB"/>
    <w:rsid w:val="44F26045"/>
    <w:rsid w:val="45275D36"/>
    <w:rsid w:val="452C11A4"/>
    <w:rsid w:val="45942D46"/>
    <w:rsid w:val="45E85E92"/>
    <w:rsid w:val="46412C04"/>
    <w:rsid w:val="477C3568"/>
    <w:rsid w:val="47E3508C"/>
    <w:rsid w:val="48672B5B"/>
    <w:rsid w:val="487A34A0"/>
    <w:rsid w:val="48AB7C0C"/>
    <w:rsid w:val="48CA5112"/>
    <w:rsid w:val="48FC7780"/>
    <w:rsid w:val="493C312B"/>
    <w:rsid w:val="49CC0AFA"/>
    <w:rsid w:val="4AD0341E"/>
    <w:rsid w:val="4BC5622A"/>
    <w:rsid w:val="4BDA74AA"/>
    <w:rsid w:val="4C3A04FC"/>
    <w:rsid w:val="4C8B4074"/>
    <w:rsid w:val="4CFF54F1"/>
    <w:rsid w:val="4D8215E1"/>
    <w:rsid w:val="4E14328A"/>
    <w:rsid w:val="4E2D7426"/>
    <w:rsid w:val="4E933E85"/>
    <w:rsid w:val="4E970521"/>
    <w:rsid w:val="4E9F2761"/>
    <w:rsid w:val="4EE72F8A"/>
    <w:rsid w:val="4FA630DD"/>
    <w:rsid w:val="50DC17EB"/>
    <w:rsid w:val="51820171"/>
    <w:rsid w:val="519B4A63"/>
    <w:rsid w:val="51DE43C6"/>
    <w:rsid w:val="521169B9"/>
    <w:rsid w:val="52600777"/>
    <w:rsid w:val="5268462B"/>
    <w:rsid w:val="52900898"/>
    <w:rsid w:val="529D7943"/>
    <w:rsid w:val="53892672"/>
    <w:rsid w:val="54403F7B"/>
    <w:rsid w:val="54FD1D19"/>
    <w:rsid w:val="5502467E"/>
    <w:rsid w:val="572B6DEA"/>
    <w:rsid w:val="576731FE"/>
    <w:rsid w:val="576C6F3A"/>
    <w:rsid w:val="579D1A3F"/>
    <w:rsid w:val="57A64FDB"/>
    <w:rsid w:val="589025E8"/>
    <w:rsid w:val="59220C5D"/>
    <w:rsid w:val="593123F9"/>
    <w:rsid w:val="59651834"/>
    <w:rsid w:val="596762F9"/>
    <w:rsid w:val="597A75AD"/>
    <w:rsid w:val="59CA41FF"/>
    <w:rsid w:val="5A761ADC"/>
    <w:rsid w:val="5AB261DA"/>
    <w:rsid w:val="5B501A82"/>
    <w:rsid w:val="5BB5662A"/>
    <w:rsid w:val="5BF74B7D"/>
    <w:rsid w:val="5BFA3FEE"/>
    <w:rsid w:val="5C165427"/>
    <w:rsid w:val="5E602ABD"/>
    <w:rsid w:val="5E645D43"/>
    <w:rsid w:val="5EEA012D"/>
    <w:rsid w:val="5F3F3685"/>
    <w:rsid w:val="5F700C96"/>
    <w:rsid w:val="610D2BE8"/>
    <w:rsid w:val="6151215C"/>
    <w:rsid w:val="625908B5"/>
    <w:rsid w:val="62A30686"/>
    <w:rsid w:val="632B579D"/>
    <w:rsid w:val="6446784C"/>
    <w:rsid w:val="645C2AD0"/>
    <w:rsid w:val="64952A00"/>
    <w:rsid w:val="64C9779A"/>
    <w:rsid w:val="64E175A2"/>
    <w:rsid w:val="655466C4"/>
    <w:rsid w:val="65757793"/>
    <w:rsid w:val="65D01211"/>
    <w:rsid w:val="66B75776"/>
    <w:rsid w:val="66F36B5D"/>
    <w:rsid w:val="67996CD7"/>
    <w:rsid w:val="680E60E2"/>
    <w:rsid w:val="68114816"/>
    <w:rsid w:val="68427A59"/>
    <w:rsid w:val="6894238C"/>
    <w:rsid w:val="689C2DCC"/>
    <w:rsid w:val="68C339E8"/>
    <w:rsid w:val="6914129E"/>
    <w:rsid w:val="69305942"/>
    <w:rsid w:val="6A256A81"/>
    <w:rsid w:val="6A4A23FE"/>
    <w:rsid w:val="6A534016"/>
    <w:rsid w:val="6C143642"/>
    <w:rsid w:val="6C23797F"/>
    <w:rsid w:val="6C75635C"/>
    <w:rsid w:val="6CED5AB5"/>
    <w:rsid w:val="6D9E5C46"/>
    <w:rsid w:val="6DDC3D46"/>
    <w:rsid w:val="6E0A1341"/>
    <w:rsid w:val="6E2E6D90"/>
    <w:rsid w:val="6E9A1FE9"/>
    <w:rsid w:val="6F067999"/>
    <w:rsid w:val="6F2B6093"/>
    <w:rsid w:val="6F367D47"/>
    <w:rsid w:val="6F9731A3"/>
    <w:rsid w:val="6FAC6D21"/>
    <w:rsid w:val="6FC36367"/>
    <w:rsid w:val="70086F8D"/>
    <w:rsid w:val="70303A0F"/>
    <w:rsid w:val="70A1434F"/>
    <w:rsid w:val="70EB26C8"/>
    <w:rsid w:val="710D0625"/>
    <w:rsid w:val="71ED1248"/>
    <w:rsid w:val="71F46D27"/>
    <w:rsid w:val="72432FD4"/>
    <w:rsid w:val="726D217D"/>
    <w:rsid w:val="736708B3"/>
    <w:rsid w:val="73FB6FF5"/>
    <w:rsid w:val="745A67B1"/>
    <w:rsid w:val="748673FF"/>
    <w:rsid w:val="755C2F94"/>
    <w:rsid w:val="75C83B0A"/>
    <w:rsid w:val="768A1BED"/>
    <w:rsid w:val="76AD58AF"/>
    <w:rsid w:val="7715152C"/>
    <w:rsid w:val="77224331"/>
    <w:rsid w:val="77427E97"/>
    <w:rsid w:val="778433AD"/>
    <w:rsid w:val="77EA6AA6"/>
    <w:rsid w:val="77EE49BE"/>
    <w:rsid w:val="79F53D95"/>
    <w:rsid w:val="7A243FD1"/>
    <w:rsid w:val="7A403B3B"/>
    <w:rsid w:val="7B062F86"/>
    <w:rsid w:val="7B1B3D2A"/>
    <w:rsid w:val="7B736FE1"/>
    <w:rsid w:val="7B924696"/>
    <w:rsid w:val="7BD2308C"/>
    <w:rsid w:val="7BE5303B"/>
    <w:rsid w:val="7C2222E7"/>
    <w:rsid w:val="7CC033F9"/>
    <w:rsid w:val="7CDA4DF8"/>
    <w:rsid w:val="7D011334"/>
    <w:rsid w:val="7D235B88"/>
    <w:rsid w:val="7D5743FB"/>
    <w:rsid w:val="7DE13F98"/>
    <w:rsid w:val="7E597A92"/>
    <w:rsid w:val="7E633D2B"/>
    <w:rsid w:val="7F1C0776"/>
    <w:rsid w:val="7F9B1CF5"/>
    <w:rsid w:val="7FC97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Salutation" w:qFormat="1"/>
    <w:lsdException w:name="Date" w:qFormat="1"/>
    <w:lsdException w:name="Body Text First Indent" w:uiPriority="99"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C5300"/>
    <w:pPr>
      <w:widowControl w:val="0"/>
      <w:jc w:val="both"/>
    </w:pPr>
    <w:rPr>
      <w:kern w:val="2"/>
      <w:sz w:val="21"/>
      <w:szCs w:val="24"/>
    </w:rPr>
  </w:style>
  <w:style w:type="paragraph" w:styleId="1">
    <w:name w:val="heading 1"/>
    <w:basedOn w:val="a"/>
    <w:next w:val="a"/>
    <w:link w:val="1Char"/>
    <w:qFormat/>
    <w:rsid w:val="00CC5300"/>
    <w:pPr>
      <w:keepNext/>
      <w:keepLines/>
      <w:spacing w:line="578" w:lineRule="atLeast"/>
      <w:jc w:val="center"/>
      <w:outlineLvl w:val="0"/>
    </w:pPr>
    <w:rPr>
      <w:bCs/>
      <w:kern w:val="44"/>
      <w:sz w:val="44"/>
      <w:szCs w:val="44"/>
    </w:rPr>
  </w:style>
  <w:style w:type="paragraph" w:styleId="4">
    <w:name w:val="heading 4"/>
    <w:basedOn w:val="a"/>
    <w:next w:val="a"/>
    <w:uiPriority w:val="1"/>
    <w:qFormat/>
    <w:rsid w:val="00CC5300"/>
    <w:pPr>
      <w:ind w:left="97"/>
      <w:outlineLvl w:val="3"/>
    </w:pPr>
    <w:rPr>
      <w:rFonts w:ascii="宋体" w:hAnsi="宋体" w:cs="宋体"/>
      <w:b/>
      <w:bCs/>
      <w:szCs w:val="21"/>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uiPriority w:val="99"/>
    <w:qFormat/>
    <w:rsid w:val="00CC5300"/>
    <w:pPr>
      <w:spacing w:line="360" w:lineRule="auto"/>
      <w:ind w:firstLineChars="200" w:firstLine="200"/>
    </w:pPr>
    <w:rPr>
      <w:rFonts w:ascii="仿宋_GB2312" w:eastAsia="仿宋_GB2312"/>
      <w:sz w:val="30"/>
      <w:szCs w:val="30"/>
    </w:rPr>
  </w:style>
  <w:style w:type="paragraph" w:styleId="a4">
    <w:name w:val="Salutation"/>
    <w:basedOn w:val="a"/>
    <w:next w:val="a"/>
    <w:qFormat/>
    <w:rsid w:val="00CC5300"/>
    <w:rPr>
      <w:rFonts w:ascii="宋体" w:hAnsi="宋体"/>
      <w:sz w:val="28"/>
      <w:szCs w:val="28"/>
    </w:rPr>
  </w:style>
  <w:style w:type="paragraph" w:styleId="a5">
    <w:name w:val="Body Text"/>
    <w:basedOn w:val="a"/>
    <w:uiPriority w:val="1"/>
    <w:qFormat/>
    <w:rsid w:val="00CC5300"/>
    <w:rPr>
      <w:rFonts w:ascii="宋体" w:hAnsi="宋体" w:cs="宋体"/>
      <w:szCs w:val="21"/>
      <w:lang w:val="zh-CN" w:bidi="zh-CN"/>
    </w:rPr>
  </w:style>
  <w:style w:type="paragraph" w:styleId="a6">
    <w:name w:val="Body Text Indent"/>
    <w:basedOn w:val="a"/>
    <w:qFormat/>
    <w:rsid w:val="00CC5300"/>
    <w:pPr>
      <w:widowControl/>
      <w:spacing w:before="100" w:beforeAutospacing="1" w:after="100" w:afterAutospacing="1"/>
      <w:jc w:val="left"/>
    </w:pPr>
    <w:rPr>
      <w:rFonts w:ascii="宋体" w:hAnsi="宋体" w:cs="宋体"/>
      <w:kern w:val="0"/>
      <w:sz w:val="24"/>
    </w:rPr>
  </w:style>
  <w:style w:type="paragraph" w:styleId="a7">
    <w:name w:val="Plain Text"/>
    <w:basedOn w:val="a"/>
    <w:qFormat/>
    <w:rsid w:val="00CC5300"/>
    <w:rPr>
      <w:rFonts w:ascii="宋体" w:hAnsi="Courier New" w:cs="Courier New"/>
      <w:szCs w:val="21"/>
    </w:rPr>
  </w:style>
  <w:style w:type="paragraph" w:styleId="a8">
    <w:name w:val="Date"/>
    <w:basedOn w:val="a"/>
    <w:next w:val="a"/>
    <w:qFormat/>
    <w:rsid w:val="00CC5300"/>
    <w:pPr>
      <w:ind w:leftChars="2500" w:left="100"/>
    </w:pPr>
  </w:style>
  <w:style w:type="paragraph" w:styleId="a9">
    <w:name w:val="Balloon Text"/>
    <w:basedOn w:val="a"/>
    <w:qFormat/>
    <w:rsid w:val="00CC5300"/>
    <w:rPr>
      <w:sz w:val="18"/>
      <w:szCs w:val="18"/>
    </w:rPr>
  </w:style>
  <w:style w:type="paragraph" w:styleId="aa">
    <w:name w:val="footer"/>
    <w:basedOn w:val="a"/>
    <w:qFormat/>
    <w:rsid w:val="00CC5300"/>
    <w:pPr>
      <w:tabs>
        <w:tab w:val="center" w:pos="4153"/>
        <w:tab w:val="right" w:pos="8306"/>
      </w:tabs>
      <w:snapToGrid w:val="0"/>
      <w:jc w:val="left"/>
    </w:pPr>
    <w:rPr>
      <w:sz w:val="18"/>
      <w:szCs w:val="18"/>
    </w:rPr>
  </w:style>
  <w:style w:type="paragraph" w:styleId="ab">
    <w:name w:val="header"/>
    <w:basedOn w:val="a"/>
    <w:qFormat/>
    <w:rsid w:val="00CC530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CC53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cs="宋体"/>
      <w:color w:val="000000"/>
      <w:kern w:val="0"/>
      <w:szCs w:val="21"/>
    </w:rPr>
  </w:style>
  <w:style w:type="paragraph" w:styleId="ac">
    <w:name w:val="Normal (Web)"/>
    <w:basedOn w:val="a"/>
    <w:qFormat/>
    <w:rsid w:val="00CC5300"/>
    <w:pPr>
      <w:widowControl/>
      <w:spacing w:before="100" w:beforeAutospacing="1" w:after="100" w:afterAutospacing="1"/>
      <w:jc w:val="left"/>
    </w:pPr>
    <w:rPr>
      <w:rFonts w:ascii="宋体" w:hAnsi="宋体" w:cs="宋体"/>
      <w:kern w:val="0"/>
      <w:sz w:val="24"/>
    </w:rPr>
  </w:style>
  <w:style w:type="table" w:styleId="ad">
    <w:name w:val="Table Grid"/>
    <w:basedOn w:val="a2"/>
    <w:qFormat/>
    <w:rsid w:val="00CC53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qFormat/>
    <w:rsid w:val="00CC5300"/>
    <w:rPr>
      <w:b/>
      <w:bCs/>
    </w:rPr>
  </w:style>
  <w:style w:type="character" w:styleId="af">
    <w:name w:val="page number"/>
    <w:basedOn w:val="a1"/>
    <w:qFormat/>
    <w:rsid w:val="00CC5300"/>
  </w:style>
  <w:style w:type="character" w:styleId="af0">
    <w:name w:val="Hyperlink"/>
    <w:basedOn w:val="a1"/>
    <w:qFormat/>
    <w:rsid w:val="00CC5300"/>
    <w:rPr>
      <w:color w:val="0000FF"/>
      <w:u w:val="single"/>
    </w:rPr>
  </w:style>
  <w:style w:type="character" w:customStyle="1" w:styleId="whitebgbig1">
    <w:name w:val="white_bg_big1"/>
    <w:basedOn w:val="a1"/>
    <w:qFormat/>
    <w:rsid w:val="00CC5300"/>
    <w:rPr>
      <w:color w:val="000000"/>
      <w:sz w:val="21"/>
      <w:szCs w:val="21"/>
    </w:rPr>
  </w:style>
  <w:style w:type="character" w:customStyle="1" w:styleId="Char">
    <w:name w:val="参考文献 Char"/>
    <w:basedOn w:val="a1"/>
    <w:link w:val="af1"/>
    <w:qFormat/>
    <w:locked/>
    <w:rsid w:val="00CC5300"/>
    <w:rPr>
      <w:rFonts w:ascii="宋体" w:eastAsia="仿宋" w:hAnsi="宋体" w:cs="宋体"/>
      <w:sz w:val="18"/>
      <w:szCs w:val="18"/>
      <w:lang w:val="en-US" w:eastAsia="zh-CN" w:bidi="ar-SA"/>
    </w:rPr>
  </w:style>
  <w:style w:type="paragraph" w:customStyle="1" w:styleId="af1">
    <w:name w:val="参考文献"/>
    <w:basedOn w:val="a"/>
    <w:link w:val="Char"/>
    <w:qFormat/>
    <w:rsid w:val="00CC5300"/>
    <w:pPr>
      <w:autoSpaceDE w:val="0"/>
      <w:autoSpaceDN w:val="0"/>
      <w:spacing w:line="520" w:lineRule="exact"/>
    </w:pPr>
    <w:rPr>
      <w:rFonts w:ascii="宋体" w:eastAsia="仿宋" w:hAnsi="宋体" w:cs="宋体"/>
      <w:kern w:val="0"/>
      <w:sz w:val="18"/>
      <w:szCs w:val="18"/>
    </w:rPr>
  </w:style>
  <w:style w:type="character" w:customStyle="1" w:styleId="1Char">
    <w:name w:val="标题 1 Char"/>
    <w:basedOn w:val="a1"/>
    <w:link w:val="1"/>
    <w:qFormat/>
    <w:locked/>
    <w:rsid w:val="00CC5300"/>
    <w:rPr>
      <w:rFonts w:eastAsia="宋体"/>
      <w:bCs/>
      <w:kern w:val="44"/>
      <w:sz w:val="44"/>
      <w:szCs w:val="44"/>
      <w:lang w:val="en-US" w:eastAsia="zh-CN" w:bidi="ar-SA"/>
    </w:rPr>
  </w:style>
  <w:style w:type="character" w:customStyle="1" w:styleId="Char0">
    <w:name w:val="表格内容 Char"/>
    <w:basedOn w:val="a1"/>
    <w:link w:val="af2"/>
    <w:qFormat/>
    <w:locked/>
    <w:rsid w:val="00CC5300"/>
    <w:rPr>
      <w:rFonts w:ascii="仿宋" w:eastAsia="仿宋" w:hAnsi="仿宋"/>
      <w:kern w:val="2"/>
      <w:sz w:val="24"/>
      <w:szCs w:val="18"/>
      <w:lang w:val="en-US" w:eastAsia="zh-CN" w:bidi="ar-SA"/>
    </w:rPr>
  </w:style>
  <w:style w:type="paragraph" w:customStyle="1" w:styleId="af2">
    <w:name w:val="表格内容"/>
    <w:basedOn w:val="a"/>
    <w:link w:val="Char0"/>
    <w:qFormat/>
    <w:rsid w:val="00CC5300"/>
    <w:pPr>
      <w:spacing w:line="520" w:lineRule="exact"/>
      <w:jc w:val="center"/>
    </w:pPr>
    <w:rPr>
      <w:rFonts w:ascii="仿宋" w:eastAsia="仿宋" w:hAnsi="仿宋"/>
      <w:sz w:val="24"/>
      <w:szCs w:val="18"/>
    </w:rPr>
  </w:style>
  <w:style w:type="character" w:customStyle="1" w:styleId="font21">
    <w:name w:val="font21"/>
    <w:basedOn w:val="a1"/>
    <w:qFormat/>
    <w:rsid w:val="00CC5300"/>
    <w:rPr>
      <w:rFonts w:ascii="宋体" w:eastAsia="宋体" w:hAnsi="宋体" w:cs="宋体" w:hint="eastAsia"/>
      <w:color w:val="000000"/>
      <w:sz w:val="21"/>
      <w:szCs w:val="21"/>
      <w:u w:val="none"/>
    </w:rPr>
  </w:style>
  <w:style w:type="character" w:customStyle="1" w:styleId="font11">
    <w:name w:val="font11"/>
    <w:basedOn w:val="a1"/>
    <w:qFormat/>
    <w:rsid w:val="00CC5300"/>
    <w:rPr>
      <w:rFonts w:ascii="Times New Roman" w:hAnsi="Times New Roman" w:cs="Times New Roman" w:hint="default"/>
      <w:color w:val="000000"/>
      <w:sz w:val="21"/>
      <w:szCs w:val="21"/>
      <w:u w:val="none"/>
    </w:rPr>
  </w:style>
  <w:style w:type="character" w:customStyle="1" w:styleId="HTMLChar">
    <w:name w:val="HTML 预设格式 Char"/>
    <w:basedOn w:val="a1"/>
    <w:link w:val="HTML"/>
    <w:semiHidden/>
    <w:qFormat/>
    <w:locked/>
    <w:rsid w:val="00CC5300"/>
    <w:rPr>
      <w:rFonts w:ascii="??" w:eastAsia="宋体" w:hAnsi="??" w:cs="宋体"/>
      <w:color w:val="000000"/>
      <w:sz w:val="21"/>
      <w:szCs w:val="21"/>
      <w:lang w:val="en-US" w:eastAsia="zh-CN" w:bidi="ar-SA"/>
    </w:rPr>
  </w:style>
  <w:style w:type="character" w:customStyle="1" w:styleId="apple-converted-space">
    <w:name w:val="apple-converted-space"/>
    <w:basedOn w:val="a1"/>
    <w:qFormat/>
    <w:rsid w:val="00CC5300"/>
    <w:rPr>
      <w:rFonts w:cs="Times New Roman"/>
    </w:rPr>
  </w:style>
  <w:style w:type="character" w:customStyle="1" w:styleId="Char1">
    <w:name w:val="图表标题 Char"/>
    <w:basedOn w:val="a1"/>
    <w:link w:val="af3"/>
    <w:qFormat/>
    <w:locked/>
    <w:rsid w:val="00CC5300"/>
    <w:rPr>
      <w:rFonts w:eastAsia="仿宋"/>
      <w:kern w:val="2"/>
      <w:sz w:val="28"/>
      <w:szCs w:val="24"/>
      <w:lang w:val="en-US" w:eastAsia="zh-CN" w:bidi="ar-SA"/>
    </w:rPr>
  </w:style>
  <w:style w:type="paragraph" w:customStyle="1" w:styleId="af3">
    <w:name w:val="图表标题"/>
    <w:basedOn w:val="a"/>
    <w:link w:val="Char1"/>
    <w:qFormat/>
    <w:rsid w:val="00CC5300"/>
    <w:pPr>
      <w:spacing w:line="520" w:lineRule="exact"/>
      <w:jc w:val="center"/>
    </w:pPr>
    <w:rPr>
      <w:rFonts w:eastAsia="仿宋"/>
      <w:sz w:val="28"/>
    </w:rPr>
  </w:style>
  <w:style w:type="paragraph" w:customStyle="1" w:styleId="af4">
    <w:name w:val="二级条标题"/>
    <w:basedOn w:val="af5"/>
    <w:next w:val="a"/>
    <w:qFormat/>
    <w:rsid w:val="00CC5300"/>
    <w:pPr>
      <w:outlineLvl w:val="3"/>
    </w:pPr>
  </w:style>
  <w:style w:type="paragraph" w:customStyle="1" w:styleId="af5">
    <w:name w:val="一级条标题"/>
    <w:next w:val="a"/>
    <w:qFormat/>
    <w:rsid w:val="00CC5300"/>
    <w:pPr>
      <w:spacing w:beforeLines="50" w:afterLines="50"/>
      <w:outlineLvl w:val="2"/>
    </w:pPr>
    <w:rPr>
      <w:rFonts w:ascii="黑体" w:eastAsia="黑体" w:hAnsi="黑体"/>
      <w:sz w:val="21"/>
      <w:szCs w:val="21"/>
    </w:rPr>
  </w:style>
  <w:style w:type="paragraph" w:customStyle="1" w:styleId="af6">
    <w:name w:val="首行缩进"/>
    <w:basedOn w:val="a"/>
    <w:qFormat/>
    <w:rsid w:val="00CC5300"/>
    <w:pPr>
      <w:spacing w:line="360" w:lineRule="auto"/>
      <w:ind w:firstLineChars="200" w:firstLine="480"/>
      <w:jc w:val="left"/>
    </w:pPr>
    <w:rPr>
      <w:rFonts w:ascii="宋体" w:hAnsi="宋体"/>
      <w:sz w:val="24"/>
    </w:rPr>
  </w:style>
  <w:style w:type="paragraph" w:customStyle="1" w:styleId="10">
    <w:name w:val="纯文本1"/>
    <w:basedOn w:val="a"/>
    <w:qFormat/>
    <w:rsid w:val="00CC5300"/>
    <w:pPr>
      <w:adjustRightInd w:val="0"/>
      <w:textAlignment w:val="baseline"/>
    </w:pPr>
    <w:rPr>
      <w:rFonts w:ascii="宋体" w:hAnsi="Courier New"/>
      <w:szCs w:val="20"/>
    </w:rPr>
  </w:style>
  <w:style w:type="paragraph" w:customStyle="1" w:styleId="txt">
    <w:name w:val="txt"/>
    <w:basedOn w:val="a"/>
    <w:qFormat/>
    <w:rsid w:val="00CC5300"/>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qFormat/>
    <w:rsid w:val="00CC5300"/>
    <w:pPr>
      <w:ind w:firstLineChars="200" w:firstLine="420"/>
    </w:pPr>
  </w:style>
  <w:style w:type="paragraph" w:customStyle="1" w:styleId="Style19">
    <w:name w:val="_Style 19"/>
    <w:basedOn w:val="a"/>
    <w:next w:val="a7"/>
    <w:qFormat/>
    <w:rsid w:val="00CC5300"/>
    <w:rPr>
      <w:rFonts w:hAnsi="Courier New"/>
    </w:rPr>
  </w:style>
  <w:style w:type="paragraph" w:customStyle="1" w:styleId="Char1CharCharChar">
    <w:name w:val="Char1 Char Char Char"/>
    <w:basedOn w:val="a"/>
    <w:qFormat/>
    <w:rsid w:val="00CC5300"/>
    <w:rPr>
      <w:rFonts w:ascii="Tahoma" w:hAnsi="Tahoma"/>
      <w:sz w:val="24"/>
      <w:szCs w:val="20"/>
    </w:rPr>
  </w:style>
  <w:style w:type="paragraph" w:customStyle="1" w:styleId="TableParagraph">
    <w:name w:val="Table Paragraph"/>
    <w:basedOn w:val="a"/>
    <w:uiPriority w:val="1"/>
    <w:qFormat/>
    <w:rsid w:val="00CC5300"/>
    <w:rPr>
      <w:rFonts w:ascii="宋体" w:hAnsi="宋体" w:cs="宋体"/>
      <w:lang w:val="zh-CN" w:bidi="zh-CN"/>
    </w:rPr>
  </w:style>
  <w:style w:type="paragraph" w:customStyle="1" w:styleId="af7">
    <w:name w:val="二级无"/>
    <w:basedOn w:val="af4"/>
    <w:qFormat/>
    <w:rsid w:val="00CC5300"/>
    <w:pPr>
      <w:spacing w:beforeLines="0" w:afterLines="0"/>
    </w:pPr>
    <w:rPr>
      <w:rFonts w:ascii="宋体" w:eastAsia="宋体"/>
    </w:rPr>
  </w:style>
  <w:style w:type="paragraph" w:customStyle="1" w:styleId="11">
    <w:name w:val="1"/>
    <w:basedOn w:val="a"/>
    <w:next w:val="a0"/>
    <w:uiPriority w:val="99"/>
    <w:qFormat/>
    <w:rsid w:val="00CC5300"/>
    <w:pPr>
      <w:spacing w:line="360" w:lineRule="auto"/>
      <w:ind w:firstLineChars="200" w:firstLine="200"/>
    </w:pPr>
    <w:rPr>
      <w:rFonts w:ascii="仿宋_GB2312" w:eastAsia="仿宋_GB2312"/>
      <w:sz w:val="30"/>
      <w:szCs w:val="30"/>
    </w:rPr>
  </w:style>
  <w:style w:type="paragraph" w:styleId="af8">
    <w:name w:val="List Paragraph"/>
    <w:basedOn w:val="a"/>
    <w:uiPriority w:val="99"/>
    <w:qFormat/>
    <w:rsid w:val="00CC530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B023E-839C-447A-A87C-EF1C14AE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491</Words>
  <Characters>2803</Characters>
  <Application>Microsoft Office Word</Application>
  <DocSecurity>0</DocSecurity>
  <Lines>23</Lines>
  <Paragraphs>6</Paragraphs>
  <ScaleCrop>false</ScaleCrop>
  <Company>Microsoft China</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盐质检字[2004]36号</dc:title>
  <dc:creator>User</dc:creator>
  <cp:lastModifiedBy>user</cp:lastModifiedBy>
  <cp:revision>84</cp:revision>
  <cp:lastPrinted>2020-03-26T06:09:00Z</cp:lastPrinted>
  <dcterms:created xsi:type="dcterms:W3CDTF">2020-12-12T09:27:00Z</dcterms:created>
  <dcterms:modified xsi:type="dcterms:W3CDTF">2020-12-28T00:55:00Z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