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附件3</w:t>
      </w:r>
    </w:p>
    <w:p>
      <w:pPr>
        <w:spacing w:line="600" w:lineRule="exact"/>
        <w:ind w:right="640" w:firstLine="321" w:firstLineChars="1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本次检验项目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</w:rPr>
        <w:t>一、餐饮食品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 食品添加剂使用标准》（GB 2760-2014）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消毒餐（饮）具》（GB 14934-2016）、《食品安全国家标准 食品中污染物限量》（GB 2762-2017）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抽检项目包括大肠菌群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铬（以Cr计）、苯甲酸及其钠盐（以苯甲酸计）、山梨酸及其钾盐（以山梨酸计）、胭脂红、糖精钠（以糖精计）、脱氢乙酸及其钠盐（以脱氢乙酸计）。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</w:rPr>
        <w:t>、茶叶及相关制品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食品中污染物限量》（GB 2762-2017）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食品中农药最大残留限量》（GB 2763-2019）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项目包括铅（以Pb计）、吡虫啉、吡蚜酮、草甘膦、敌百虫、啶虫脒、甲胺磷、甲拌磷（包括甲拌磷砜和甲拌磷亚砜）、联苯菊酯、氯氰菊酯和高效氯氰菊酯、灭多威、内吸磷、氰戊菊酯和S-氰戊菊酯、三氯杀螨醇、乙酰甲胺磷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eastAsia="zh-CN"/>
        </w:rPr>
        <w:t>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</w:rPr>
        <w:t>、罐头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 食品添加剂使用标准》（GB 2760-2014）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罐头食品》（GB 7098-2015）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抽检项目包括苯甲酸及其钠盐（以苯甲酸计）、山梨酸及其钾盐（以山梨酸计）、糖精钠（以糖精计）、脱氢乙酸及其钠盐（以脱氢乙酸计）、柠檬黄、日落黄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、胭脂红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eastAsia="zh-CN"/>
        </w:rPr>
        <w:t>四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eastAsia="zh-CN"/>
        </w:rPr>
        <w:t>食盐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食用盐》（GB 2721-2015）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抽检项目包括钡（以Ba计）、碘（以I计）、氯化钠（以干基计）、铅（以Pb计）、总砷（以As计）。</w:t>
      </w:r>
    </w:p>
    <w:p>
      <w:pPr>
        <w:numPr>
          <w:ilvl w:val="0"/>
          <w:numId w:val="0"/>
        </w:num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eastAsia="zh-CN"/>
        </w:rPr>
        <w:t>五、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</w:rPr>
        <w:t>食用农产品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鲜（冻）畜禽产品》（GB 2707-2016）、《食品安全国家标准 食品中兽药最大残留限量》（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GB 31650-2019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《中华人民共和国农业部公告第2292号》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《中华人民共和国农业农村部公告第250号》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食品中污染物限量》（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GB 2762-2017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食品中农药最大残留限量》（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GB 2763-2019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《整顿办函〔2010〕50号》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《中华人民共和国农业农村部公告第250号》等标准及产品明示标准和指标的要求。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1.畜禽肉及其副产品抽检项目包括挥发性盐基氮、克伦特罗、莱克多巴胺、沙丁胺醇、特布他林、恩诺沙星（以恩诺沙星与环丙沙星之和计）、诺氟沙星、培氟沙星、氧氟沙星、洛美沙星、呋喃它酮代谢物、呋喃妥因代谢物、呋喃西林代谢物、呋喃唑酮代谢物、氟苯尼考（以氟苯尼考与氟苯尼考胺之和计）、氯霉素、磺胺类总量（包括磺胺甲基嘧啶、磺胺甲恶唑、磺胺二甲嘧啶、磺胺间二甲氧嘧啶、磺胺间甲氧嘧啶、磺胺喹恶啉、磺胺嘧啶）、氯丙嗪、土霉素、多西环素（强力霉素）、五氯酚酸钠（以五氯酚计）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2.蔬菜抽检项目包括铅（以Pb计）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镉（以Cd计）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多菌灵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氟虫腈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甲拌磷（包括甲拌磷砜和甲拌磷亚砜）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克百威（包括3-羟基克百威）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氯氰菊酯和高效氯氰菊酯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氯唑磷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咪鲜胺和咪鲜胺锰盐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氧乐果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涕灭威（包括涕灭威砜和涕灭威亚砜）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倍硫磷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吡唑醚菌酯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虫酰肼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敌百虫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甲霜灵和精甲霜灵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硫线磷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铬（以Cr计）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总汞（以Hg计）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总砷（以As计）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敌敌畏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甲基对硫磷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阿维菌素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毒死蜱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二甲戊灵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甲基异柳磷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氯氟氰菊酯和高效氯氟氰菊酯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辛硫磷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乐果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百菌清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甲胺磷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灭多威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哒螨灵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甲氨基阿维菌素苯甲酸盐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噻虫胺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噻虫啉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杀扑磷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氟吡甲禾灵和高效氟吡甲禾灵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噻虫嗪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苯醚甲环唑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吡虫啉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呋虫胺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腈苯唑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腈菌唑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联苯肼酯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醚菌酯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二嗪磷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六六六（α-六六六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β-六六六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γ-六六六和δ-六六六之和）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炔苯酰草胺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啶虫脒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对硫磷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腐霉利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亚硫酸盐（以SO2计）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4-氯苯氧乙酸钠（以4-氯苯氧乙酸计）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6-苄基腺嘌呤（6-BA）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赤霉素。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eastAsia="zh-CN"/>
        </w:rPr>
        <w:t>六、食用油、油脂及其制品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《食品安全国家标准 植物油》（GB 2716-2018）、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食品中真菌毒素限量》（GB 2761-2017）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、《花生油》（GB/T 1534-2017）、《食品安全国家标准 植物油》（GB 2716-2018）、《大豆油》（GB/T 1535-2017）、《玉米油》（GB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T 19111-2017）、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食品中污染物限量》（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GB 2762-2017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酸价、过氧化值、苯并（a）芘、黄曲霉毒素B1、极性组分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eastAsia="zh-CN"/>
        </w:rPr>
        <w:t>七、调味品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《食品安全国家标准 食品中污染物限量》（GB 2762-2017）、《食品安全国家标准 食品添加剂使用标准》（GB 2760-2014）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抽检项目包括铅（以Pb计）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  <w:lang w:eastAsia="zh-CN"/>
        </w:rPr>
        <w:t>、苯甲酸及其钠盐（以苯甲酸计）、山梨酸及其钾盐（以山梨酸计）、糖精钠（以糖精计）、甜蜜素（以环己基氨基磺酸计）、脱氢乙酸及其钠盐（以脱氢乙酸计）</w:t>
      </w:r>
      <w:r>
        <w:rPr>
          <w:rFonts w:hint="eastAsia" w:ascii="华文仿宋" w:hAnsi="华文仿宋" w:eastAsia="华文仿宋" w:cs="华文仿宋"/>
          <w:sz w:val="28"/>
          <w:szCs w:val="28"/>
          <w:u w:val="none"/>
        </w:rPr>
        <w:t>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E5392"/>
    <w:rsid w:val="12790DB6"/>
    <w:rsid w:val="14B8789B"/>
    <w:rsid w:val="15EF3075"/>
    <w:rsid w:val="16213888"/>
    <w:rsid w:val="1CEC14D0"/>
    <w:rsid w:val="1E97322B"/>
    <w:rsid w:val="228675BF"/>
    <w:rsid w:val="24FC351B"/>
    <w:rsid w:val="26E4046E"/>
    <w:rsid w:val="27516749"/>
    <w:rsid w:val="295668B1"/>
    <w:rsid w:val="2F023F06"/>
    <w:rsid w:val="31BD6CCE"/>
    <w:rsid w:val="35D875E6"/>
    <w:rsid w:val="37782498"/>
    <w:rsid w:val="3A605031"/>
    <w:rsid w:val="3B4E1308"/>
    <w:rsid w:val="3EFF3B5C"/>
    <w:rsid w:val="50827858"/>
    <w:rsid w:val="5267328E"/>
    <w:rsid w:val="55A600BE"/>
    <w:rsid w:val="583F7B1B"/>
    <w:rsid w:val="58985236"/>
    <w:rsid w:val="5B7D6784"/>
    <w:rsid w:val="647222C8"/>
    <w:rsid w:val="65B25843"/>
    <w:rsid w:val="6BF063B5"/>
    <w:rsid w:val="6C234AB3"/>
    <w:rsid w:val="6CBF3909"/>
    <w:rsid w:val="71025C44"/>
    <w:rsid w:val="73A37163"/>
    <w:rsid w:val="7ADC3B62"/>
    <w:rsid w:val="7BAA4613"/>
    <w:rsid w:val="7CF50B48"/>
    <w:rsid w:val="7DB8217C"/>
    <w:rsid w:val="7E0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页眉 Char"/>
    <w:basedOn w:val="5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713</Words>
  <Characters>4069</Characters>
  <Lines>33</Lines>
  <Paragraphs>9</Paragraphs>
  <TotalTime>0</TotalTime>
  <ScaleCrop>false</ScaleCrop>
  <LinksUpToDate>false</LinksUpToDate>
  <CharactersWithSpaces>4773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2020-07-01T02:37:00Z</dcterms:created>
  <dc:creator>Administrator</dc:creator>
  <cp:lastModifiedBy>Lenovo</cp:lastModifiedBy>
  <dcterms:modified xsi:type="dcterms:W3CDTF">2020-12-21T02:38:14Z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