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本次检验项目</w:t>
      </w:r>
    </w:p>
    <w:p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</w:pPr>
    </w:p>
    <w:p>
      <w:pPr>
        <w:ind w:firstLine="708" w:firstLineChars="196"/>
        <w:rPr>
          <w:rFonts w:ascii="黑体" w:hAnsi="黑体" w:eastAsia="黑体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一、</w:t>
      </w:r>
      <w:r>
        <w:rPr>
          <w:rFonts w:hint="eastAsia" w:ascii="仿宋" w:hAnsi="仿宋" w:eastAsia="仿宋" w:cs="仿宋"/>
          <w:b/>
          <w:sz w:val="36"/>
          <w:szCs w:val="36"/>
        </w:rPr>
        <w:t>保健食品</w:t>
      </w:r>
    </w:p>
    <w:p>
      <w:pPr>
        <w:rPr>
          <w:rFonts w:hint="eastAsia" w:ascii="楷体_GB2312" w:hAnsi="仿宋" w:eastAsia="楷体_GB2312" w:cs="仿宋"/>
          <w:b/>
          <w:sz w:val="32"/>
          <w:szCs w:val="32"/>
        </w:rPr>
      </w:pPr>
      <w:r>
        <w:rPr>
          <w:rFonts w:hint="eastAsia" w:ascii="楷体_GB2312" w:hAnsi="仿宋" w:eastAsia="楷体_GB2312" w:cs="仿宋"/>
          <w:b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/>
          <w:sz w:val="32"/>
          <w:szCs w:val="32"/>
        </w:rPr>
        <w:t>(一)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抽检依据</w:t>
      </w:r>
    </w:p>
    <w:p>
      <w:pPr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GB 16740-2014《食品安全国家标准 保健食品》、《中国药典》(2015年版四部)明胶空心胶囊项下、国家食品药品监督管理局药品检验补充检验方法和检验项目批准件2012005、国家食品药品监督管理局药品检验补充检验方法和检验项目批准件2006004、国家食品药品监督管理局药品检验补充检验方法和检验项目批准件2009029、国家食品药品监督管理局药品检验补充检验方法和检验项目批准件2011008、国家食品药品监督管理局药品检验补充检验方法和检验项目批准件2013001、国家食品药品监督管理局药品检验补充检验方法和检验项目批准件2009030、国家食品药品监督管理局药品检验补充检验方法和检验项目批准件2009024、国家食品药品监督管理局药品检验补充检验方法和检验项目批准件2012004、国家食品药品监督管理局药品检验补充检验方法和检验项目批准件2013002、国家食品药品监督管理局药品检验补充检验方法和检验项目批准件2009032、国家食品药品监督管理局药品检验补充检验方法和检验项目批准件2014008。</w:t>
      </w:r>
    </w:p>
    <w:p>
      <w:pPr>
        <w:ind w:firstLine="630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32"/>
          <w:szCs w:val="32"/>
        </w:rPr>
        <w:t>(二)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检验项目</w:t>
      </w:r>
    </w:p>
    <w:p>
      <w:pPr>
        <w:ind w:firstLine="63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保健食品抽检项目为：功效/标志性成分、水分、可溶性固形物、酸价、过氧化值、崩解时限、铅（Pb）、总砷（As）、总汞（Hg）、胶囊壳中的铬、西布曲明、N-单去甲基西布曲明、N，N-双去甲基西布曲明、麻黄碱、芬氟拉明、酚酞、甲苯磺丁脲、格列苯脲、格列齐特、格列吡嗪、格列喹酮、格列美脲、马来酸罗格列酮、瑞格列奈、盐酸吡格列酮、盐酸二甲双胍、盐酸苯乙双胍、盐酸丁二胍、格列波脲、那红地那非、红地那非、伐地那非、羟基豪莫西地那非、西地那非、豪莫西地那非、氨基他达拉非、他达拉非、硫代艾地那非、伪伐地那非、那莫西地那非、地西泮、硝西泮、氯硝西泮、氯氮卓、奥沙西泮、马来酸咪哒唑仑、劳拉西泮、艾司唑仑、阿普唑仑、三唑仑、巴比妥、苯巴比妥、异戊巴比妥、司可巴比妥、氯美扎酮、佐匹克隆、氯苯那敏、扎来普隆、文拉法辛、青藤碱、罗通定、阿替洛尔、盐酸可乐定、氢氯噻嗪、卡托普利、哌唑嗪、利血平、硝苯地平、氨氯地平、尼群地平、尼莫地平、尼索地平、非洛地平、菌落总数、大肠菌群、霉菌和酵母、金黄色葡萄球菌、沙门氏菌。</w:t>
      </w:r>
    </w:p>
    <w:p/>
    <w:p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eastAsia="zh-CN"/>
        </w:rPr>
        <w:t>婴幼儿配方食品</w:t>
      </w:r>
    </w:p>
    <w:p>
      <w:pPr>
        <w:numPr>
          <w:ilvl w:val="0"/>
          <w:numId w:val="0"/>
        </w:numPr>
        <w:ind w:firstLine="562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（一）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抽检依据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GB 10765-2010《食品安全国家标准 婴儿配方食品》、产品明示标准及质量要求、GB 2762-2017《食品安全国家标准 食品中污染物限量》、GB 2761-2017《食品安全国家标准 食品中真菌毒素限量》、卫生部、工业和信息化部、农业部、工商总局、质检总局公告2011年第10号《关于三聚氰胺在食品中的限量值的公告》、GB 2760-2014《食品安全国家标准 食品添加剂使用标准》、GB 10767-2010《食品安全国家标准 较大婴儿和幼儿配方食品》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检验项目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乳基婴儿配方食品、豆基婴儿配方食品抽检项目为：蛋白质、脂肪、碳水化合物、乳糖占碳水化合物总量、亚油酸、α-亚麻酸、亚油酸与α-亚麻酸比值、终产品脂肪中月桂酸和肉豆蔻酸（十四烷酸）总量占总脂肪酸的比值、芥酸与总脂肪酸比值、反式脂肪酸与总脂肪酸比值、维生素A、维生素D、维生素E、维生素K1、维生素B1、维生素B2、维生素B6、维生素B12、烟酸（烟酰胺）、叶酸、泛酸、维生素C、生物素、钠、钾、铜、镁、铁、锌、锰、钙、磷、钙磷比值、碘、氯、硒、胆碱、肌醇、牛磺酸、左旋肉碱、二十二碳六烯酸、二十二碳六烯酸与总脂肪酸比、二十碳四烯酸、二十碳四烯酸与总脂肪酸比、二十二碳六烯酸（22:6n-3）与二十碳四烯酸（20:4n-6）的比、长链不饱和脂肪酸中二十碳五烯酸（20:5n-3）的量与二十二碳六烯酸的量的比、果聚糖、水分、灰分、杂质度、叶黄素、核苷酸、香兰素、乙基香兰素、脲酶活性定性测定、铅（以Pb计）、黄曲霉毒素M1或黄曲霉毒素B1、硝酸盐（以NaNO3计）、亚硝酸盐（以NaNO2计）、三聚氰胺、菌落总数、大肠菌群、金黄色葡萄球菌、沙门氏菌、阪崎肠杆菌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乳基较大婴儿和幼儿配方食品、豆基较大婴儿和幼儿配方食品抽检项目为：蛋白质、脂肪、亚油酸、维生素A、维生素D、维生素E、维生素K1、维生素B1、维生素B2、维生素B6、维生素B12、烟酸（烟酰胺）、叶酸、泛酸、维生素C、生物素、钠、钾、铜、镁、铁、锌、锰、钙、磷、钙磷比值、碘、氯、硒、胆碱、肌醇、牛磺酸、左旋肉碱、二十二碳六烯酸、二十二碳六烯酸与总脂肪酸比、二十碳四烯酸、二十碳四烯酸与总脂肪酸比、反式脂肪酸与总脂肪酸比值、果聚糖、水分、灰分、杂质度、叶黄素、核苷酸、脲酶活性定性测定、铅（以Pb计）、黄曲霉毒素M1或黄曲霉毒素B1、硝酸盐（以NaNO3计）、亚硝酸盐（以NaNO2计）、三聚氰胺、菌落总数、大肠菌群、沙门氏菌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三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eastAsia="zh-CN"/>
        </w:rPr>
        <w:t>食盐</w:t>
      </w:r>
    </w:p>
    <w:p>
      <w:pPr>
        <w:numPr>
          <w:ilvl w:val="0"/>
          <w:numId w:val="0"/>
        </w:numPr>
        <w:ind w:firstLine="562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（一）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抽检依据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GB 2721-2015《食品安全国家标准 食用盐》、GB 26878-2011《食品安全国家标准 食用盐碘含量》、GB 2762-2017《食品安全国家标准 食品中污染物限量》、GB 2760-2014《食品安全国家标准 食品添加剂使用标准》等。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检验项目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1.食盐抽检项目为：氯化钠、氯化钾、碘（以I计）、钡（以Ba计）、铅（以Pb计）、总砷（以As计）、镉（以Cd计）、总汞（以Hg计）、亚铁氰化钾/亚铁氰化钠（以亚铁氰根计）。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C4B1F"/>
    <w:rsid w:val="00C16872"/>
    <w:rsid w:val="02DA1676"/>
    <w:rsid w:val="03864E88"/>
    <w:rsid w:val="09AB61DB"/>
    <w:rsid w:val="0A4B4B05"/>
    <w:rsid w:val="0A66087C"/>
    <w:rsid w:val="0BED306F"/>
    <w:rsid w:val="0DEE1C83"/>
    <w:rsid w:val="0EEA0E8A"/>
    <w:rsid w:val="0F062434"/>
    <w:rsid w:val="0F165E84"/>
    <w:rsid w:val="0F291C55"/>
    <w:rsid w:val="16C33205"/>
    <w:rsid w:val="170069A3"/>
    <w:rsid w:val="17BB3F7F"/>
    <w:rsid w:val="18325F26"/>
    <w:rsid w:val="1A1836C4"/>
    <w:rsid w:val="1A281301"/>
    <w:rsid w:val="1BD503ED"/>
    <w:rsid w:val="1C03455E"/>
    <w:rsid w:val="1C582122"/>
    <w:rsid w:val="1D6F6F41"/>
    <w:rsid w:val="1E7B1B68"/>
    <w:rsid w:val="201819A3"/>
    <w:rsid w:val="210D5C9C"/>
    <w:rsid w:val="23C24107"/>
    <w:rsid w:val="26930046"/>
    <w:rsid w:val="27403A72"/>
    <w:rsid w:val="27E65C1C"/>
    <w:rsid w:val="281F34E0"/>
    <w:rsid w:val="289C4B1F"/>
    <w:rsid w:val="28C144ED"/>
    <w:rsid w:val="2A3123F7"/>
    <w:rsid w:val="2BC741E5"/>
    <w:rsid w:val="2E634023"/>
    <w:rsid w:val="30635BC3"/>
    <w:rsid w:val="30DB5DBC"/>
    <w:rsid w:val="32EF7318"/>
    <w:rsid w:val="34DA43FA"/>
    <w:rsid w:val="35900EE0"/>
    <w:rsid w:val="37504F00"/>
    <w:rsid w:val="3BE76335"/>
    <w:rsid w:val="3D9A04AD"/>
    <w:rsid w:val="3DA93639"/>
    <w:rsid w:val="3F48505B"/>
    <w:rsid w:val="3F9A7E23"/>
    <w:rsid w:val="44110B5F"/>
    <w:rsid w:val="463C3485"/>
    <w:rsid w:val="4AF462EE"/>
    <w:rsid w:val="4E1C168E"/>
    <w:rsid w:val="4F546302"/>
    <w:rsid w:val="535F43A0"/>
    <w:rsid w:val="53A5778F"/>
    <w:rsid w:val="56745A76"/>
    <w:rsid w:val="580933CE"/>
    <w:rsid w:val="596B0A7B"/>
    <w:rsid w:val="59866D39"/>
    <w:rsid w:val="5BF00422"/>
    <w:rsid w:val="5C0D5D04"/>
    <w:rsid w:val="5D3E36FC"/>
    <w:rsid w:val="5E943A6C"/>
    <w:rsid w:val="5F996BFA"/>
    <w:rsid w:val="600656B5"/>
    <w:rsid w:val="603B4E58"/>
    <w:rsid w:val="614D3DED"/>
    <w:rsid w:val="67DF7B21"/>
    <w:rsid w:val="69D47851"/>
    <w:rsid w:val="6A1413EE"/>
    <w:rsid w:val="6F9E2747"/>
    <w:rsid w:val="729836AB"/>
    <w:rsid w:val="733168DA"/>
    <w:rsid w:val="751D68D6"/>
    <w:rsid w:val="79B903BA"/>
    <w:rsid w:val="7ACE619C"/>
    <w:rsid w:val="7B7F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2019-04-09T07:38:00Z</dcterms:created>
  <dc:creator>Administrator</dc:creator>
  <cp:lastModifiedBy>Administrator</cp:lastModifiedBy>
  <dcterms:modified xsi:type="dcterms:W3CDTF">2020-12-14T09:24:22Z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