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overflowPunct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overflowPunct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食品中真菌毒素限量》（GB 2761）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、国家食品药品监督管理总局　农业部　国家卫生和计划生育委员会关于豆芽生产过程中禁止使用6-苄基腺嘌呤等物质的公告（2015年第11号）、《食品安全国家标准 坚果与籽类食品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19300）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1.柑、橘抽检项目包括丙溴磷、三唑磷、克百威、氧乐果、多菌灵、甲拌磷。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2.橙抽检项目包括丙溴磷、克百威、水胺硫磷、多菌灵、氧乐果。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3.豆芽抽检项目包括亚硫酸盐（以SO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计）、4-氯苯氧乙酸钠（以4-氯苯氧乙酸计）、6-苄基腺嘌呤（6-BA）、铅（以Pb计）、镉（以Cd计）、铬（以Cr计）。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4.菠菜抽检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项目包括毒死蜱、氧乐果、阿维菌素、氟虫腈、克百威、甲拌磷。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5.芹菜抽检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项目包括毒死蜱、甲拌磷、克百威、氟虫腈、氧乐果、甲基异柳磷、阿维菌素、水胺硫磷。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6.普通白菜抽检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项目包括毒死蜱、氟虫腈、啶虫脒、氧乐果、克百威、甲胺磷。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7.油麦菜抽检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项目包括氟虫腈、氧乐果、克百威、甲基异柳磷、甲拌磷。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8.韭菜抽检项目包括腐霉利、毒死蜱、氧乐果、克百威、甲拌磷、氟虫腈、阿维菌素。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9.辣椒抽检项目包括克百威、氧乐果、甲胺磷、灭多威。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10.豇豆抽检项目包括克百威、氧乐果、水胺硫磷、灭蝇胺、氟虫腈、甲胺磷、甲基异柳磷。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11.香蕉抽检项目包括吡唑醚菌酯、对硫磷、甲拌磷。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12.生干籽类抽检项目包括酸值（以脂肪计）、过氧化值（以脂肪计）、黄曲霉毒素B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12.其他蔬菜水果抽检项目包括氧乐果、敌敌畏、甲胺磷。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检验依据《食品安全国家标准 食品中污染物限量》（GB 2762）、《食品安全国家标准 食品添加剂使用标准》（GB 2760）等标准。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酱卤肉制品的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项目为</w:t>
      </w:r>
      <w:r>
        <w:rPr>
          <w:rFonts w:hint="eastAsia" w:ascii="仿宋" w:hAnsi="仿宋" w:eastAsia="仿宋" w:cs="仿宋"/>
          <w:sz w:val="32"/>
          <w:szCs w:val="32"/>
        </w:rPr>
        <w:t>亚硝酸盐（以亚硝酸钠计）、苯甲酸及其钠盐（以苯甲酸计）、山梨酸及其钾盐（以山梨酸计）、糖精钠（以糖精计）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3F9246B"/>
    <w:rsid w:val="05762F16"/>
    <w:rsid w:val="0A6A7116"/>
    <w:rsid w:val="0B875B2B"/>
    <w:rsid w:val="0D2C5E48"/>
    <w:rsid w:val="113D66CA"/>
    <w:rsid w:val="17696537"/>
    <w:rsid w:val="1A7C64AE"/>
    <w:rsid w:val="1BD03A79"/>
    <w:rsid w:val="1E025826"/>
    <w:rsid w:val="2BA66718"/>
    <w:rsid w:val="2CA10D08"/>
    <w:rsid w:val="31D03B48"/>
    <w:rsid w:val="35A543C6"/>
    <w:rsid w:val="35F057F7"/>
    <w:rsid w:val="36E87CE7"/>
    <w:rsid w:val="3C907191"/>
    <w:rsid w:val="42C2016F"/>
    <w:rsid w:val="491B288E"/>
    <w:rsid w:val="497775C4"/>
    <w:rsid w:val="4CC4590F"/>
    <w:rsid w:val="52F85060"/>
    <w:rsid w:val="532B68C2"/>
    <w:rsid w:val="61872100"/>
    <w:rsid w:val="631437C9"/>
    <w:rsid w:val="6DBB434F"/>
    <w:rsid w:val="6F7B6AB3"/>
    <w:rsid w:val="722863AD"/>
    <w:rsid w:val="73A4327B"/>
    <w:rsid w:val="754465AB"/>
    <w:rsid w:val="7B645DE4"/>
    <w:rsid w:val="7C6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756</Characters>
  <Lines>6</Lines>
  <Paragraphs>1</Paragraphs>
  <TotalTime>1</TotalTime>
  <ScaleCrop>false</ScaleCrop>
  <LinksUpToDate>false</LinksUpToDate>
  <CharactersWithSpaces>887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涿鹿</cp:lastModifiedBy>
  <cp:lastPrinted>2020-04-14T01:35:00Z</cp:lastPrinted>
  <dcterms:modified xsi:type="dcterms:W3CDTF">2020-12-12T06:03:06Z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