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C2" w:rsidRDefault="004A18B1">
      <w:pPr>
        <w:spacing w:line="720" w:lineRule="exact"/>
        <w:jc w:val="left"/>
        <w:outlineLvl w:val="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1</w:t>
      </w:r>
    </w:p>
    <w:p w:rsidR="00B015C2" w:rsidRDefault="004A18B1">
      <w:pPr>
        <w:spacing w:line="720" w:lineRule="exact"/>
        <w:ind w:firstLineChars="200" w:firstLine="720"/>
        <w:jc w:val="center"/>
        <w:rPr>
          <w:rFonts w:ascii="方正小标宋简体" w:eastAsia="方正小标宋简体" w:hAnsi="黑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黑体"/>
          <w:bCs/>
          <w:color w:val="000000" w:themeColor="text1"/>
          <w:sz w:val="36"/>
          <w:szCs w:val="36"/>
        </w:rPr>
        <w:t>本次检验项目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一、茶叶及相关制品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B015C2" w:rsidRDefault="004A18B1">
      <w:pPr>
        <w:spacing w:line="720" w:lineRule="exact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食品中农药最大残留限量》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2763-2019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2763-2016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食品中污染物限量》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等标准及产品明示标准和质量要求，相关的法律法规、部门规章和规定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。</w:t>
      </w:r>
    </w:p>
    <w:p w:rsidR="00B015C2" w:rsidRDefault="004A18B1">
      <w:pPr>
        <w:spacing w:line="720" w:lineRule="exact"/>
        <w:ind w:left="159"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（二）检验项目</w:t>
      </w:r>
    </w:p>
    <w:p w:rsidR="00B015C2" w:rsidRDefault="004A18B1">
      <w:pPr>
        <w:widowControl/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绿茶、红茶、乌龙茶、黄茶、白茶、黑茶、花茶、袋泡茶、紧压茶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铅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草甘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膦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内吸磷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乙酰甲胺磷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联苯菊酯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氯氰菊酯和高效氯氰菊酯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灭多威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三氯杀螨醇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氰戊菊酯和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S-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氰戊菊酯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甲胺磷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甲拌磷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水胺硫磷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氧乐果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丙溴磷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毒死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莠去津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茚虫威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菌</w:t>
      </w:r>
      <w:proofErr w:type="gramEnd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二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炒货食品及坚果制品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B015C2" w:rsidRDefault="004A18B1">
      <w:pPr>
        <w:spacing w:line="720" w:lineRule="exact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坚果与籽类食品》（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GB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lastRenderedPageBreak/>
        <w:t>19300-2014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食品中真菌毒素限量》（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GB 2761-2017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GB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2762-2017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）等标准及产品明示标准和质量要求，相关的法律法规、部门规章和规定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。</w:t>
      </w:r>
    </w:p>
    <w:p w:rsidR="00B015C2" w:rsidRDefault="004A18B1">
      <w:pPr>
        <w:spacing w:line="720" w:lineRule="exact"/>
        <w:ind w:left="159"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（二）检验项目</w:t>
      </w:r>
    </w:p>
    <w:p w:rsidR="00B015C2" w:rsidRDefault="004A18B1">
      <w:pPr>
        <w:widowControl/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开心果、杏仁、扁桃仁、松仁、瓜子抽检项目包括酸价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以脂肪计）、过氧化值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以脂肪计）、铅（以</w:t>
      </w:r>
      <w:proofErr w:type="spellStart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计）、黄曲霉毒素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、糖精钠（以糖精计）、甜蜜素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、大肠菌群、霉菌等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三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淀粉及淀粉制品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GB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2762-2017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）等标准及产品明示标准和质量要求，相关的法律法规、部门规章和规定。</w:t>
      </w:r>
    </w:p>
    <w:p w:rsidR="00B015C2" w:rsidRDefault="004A18B1">
      <w:pPr>
        <w:spacing w:line="720" w:lineRule="exact"/>
        <w:ind w:left="159"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（二）检验项目</w:t>
      </w:r>
    </w:p>
    <w:p w:rsidR="00B015C2" w:rsidRDefault="004A18B1">
      <w:pPr>
        <w:widowControl/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粉丝粉条抽检项目包括铅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、铝的残留量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干样品，以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Al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、二氧化硫残留量等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lastRenderedPageBreak/>
        <w:t>四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蜂产品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食品中兽药最大残留限量》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31650-2019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中华人民共和国农业农村部公告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250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《发布在食品动物中停止使用洛美沙星、培氟沙星、氧氟沙星、诺氟沙星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种兽药的决定》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中华人民共和国农业部公告第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2292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蜂蜜》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14963-2011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等标准及产品明示标准和质量要求，相关的法律法规、部门规章和规定。</w:t>
      </w:r>
    </w:p>
    <w:p w:rsidR="00B015C2" w:rsidRDefault="004A18B1">
      <w:pPr>
        <w:spacing w:line="720" w:lineRule="exact"/>
        <w:ind w:left="159"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（二）检验项目</w:t>
      </w:r>
    </w:p>
    <w:p w:rsidR="00B015C2" w:rsidRDefault="004A18B1">
      <w:pPr>
        <w:widowControl/>
        <w:spacing w:line="72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蜂蜜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糖和葡萄糖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蔗糖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氯霉素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培氟沙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星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氧氟沙星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诺氟沙星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甲硝唑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地美硝唑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霉菌计数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嗜渗酵母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计数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五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糕点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《食品中可能违法添加的非食用物质名单（第二批）》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食品整治办〔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2009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号文件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糕点、面包》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7099-2015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lastRenderedPageBreak/>
        <w:t>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29921-2013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等标准及产品明示标准和质量要求，相关的法律法规、部门规章和规定。</w:t>
      </w:r>
    </w:p>
    <w:p w:rsidR="00B015C2" w:rsidRDefault="004A18B1">
      <w:pPr>
        <w:spacing w:line="720" w:lineRule="exact"/>
        <w:ind w:left="159"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（二）检验项目</w:t>
      </w:r>
    </w:p>
    <w:p w:rsidR="00B015C2" w:rsidRDefault="004A18B1">
      <w:pPr>
        <w:widowControl/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糕点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酸价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以脂肪计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过氧化值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以脂肪计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铅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富马酸二甲酯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苯甲酸及其钠盐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钾盐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糖精钠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以糖精计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甜蜜素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安赛蜜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铝的残留量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干样品，以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Al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丙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钠盐、钙盐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丙酸计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脱氢乙酸及其钠盐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纳他霉素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三氯蔗糖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丙二醇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残留量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霉菌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widowControl/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月饼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酸价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以脂肪计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过氧化值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以脂肪计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富马酸二甲酯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苯甲酸及其钠盐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钾盐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铝的残留量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干样品，以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Al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丙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钠盐、钙盐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丙酸计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脱氢乙酸及其钠盐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纳他霉素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菌落总数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大肠菌群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金黄色葡萄球菌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沙门氏菌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霉菌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六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酒类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lastRenderedPageBreak/>
        <w:t>（一）抽检依据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GB/T 10781.2-2006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《清香型白酒》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GB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2757-2012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蒸馏酒及其配制酒》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GB/T 4927-2008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《啤酒》、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2758-2012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发酵酒及其配制酒》、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GB/T 15037-2006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《葡萄酒》，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等标准及产品明示标准和质量要求，相关的法律法规、部门规章和规定。</w:t>
      </w:r>
    </w:p>
    <w:p w:rsidR="00B015C2" w:rsidRDefault="004A18B1">
      <w:pPr>
        <w:spacing w:line="720" w:lineRule="exact"/>
        <w:ind w:left="159"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（二）检验项目</w:t>
      </w:r>
    </w:p>
    <w:p w:rsidR="00B015C2" w:rsidRDefault="004A18B1">
      <w:pPr>
        <w:widowControl/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白酒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酒精度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甲醇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三氯蔗糖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氰化物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HCN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糖精钠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以糖精计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甜蜜素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widowControl/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啤酒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酒精度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甲醛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widowControl/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葡萄酒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酒精度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甲醇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苯甲酸及其钠盐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钾盐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脱氢乙酸及其钠盐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二氧化硫残留量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糖精钠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以糖精计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甜蜜素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三氯蔗糖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七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可可及焙烤咖啡产品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B015C2" w:rsidRDefault="004A18B1">
      <w:pPr>
        <w:spacing w:line="720" w:lineRule="exact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lastRenderedPageBreak/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食品中真菌毒素限量》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2761-2017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等标准及产品明示标准和质量要求，相关的法律法规、部门规章和规定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。</w:t>
      </w:r>
    </w:p>
    <w:p w:rsidR="00B015C2" w:rsidRDefault="004A18B1">
      <w:pPr>
        <w:spacing w:line="720" w:lineRule="exact"/>
        <w:ind w:left="159"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（二）检验项目</w:t>
      </w:r>
    </w:p>
    <w:p w:rsidR="00B015C2" w:rsidRDefault="004A18B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焙炒咖啡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铅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赭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曲霉毒素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八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、粮食加工品</w:t>
      </w:r>
    </w:p>
    <w:p w:rsidR="00B015C2" w:rsidRDefault="004A18B1">
      <w:pPr>
        <w:spacing w:line="720" w:lineRule="exact"/>
        <w:ind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食品添加剂使用标准》</w:t>
      </w:r>
    </w:p>
    <w:p w:rsidR="00B015C2" w:rsidRDefault="004A18B1">
      <w:pPr>
        <w:spacing w:line="720" w:lineRule="exact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食品中真菌毒素限量》（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GB 2761-2017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GB 2762-2017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）、卫生部等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7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部门关于撤销食品添加剂过氧化苯甲酰、过氧化钙的公告（卫生部公告〔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4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号）等标准及产品明示标准和指标的要求。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color w:val="000000" w:themeColor="text1"/>
          <w:sz w:val="32"/>
          <w:szCs w:val="32"/>
        </w:rPr>
        <w:t>（二）检验项目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大米抽检项目包括铅（以</w:t>
      </w:r>
      <w:proofErr w:type="spellStart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计）、镉（以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Cd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计）、无机砷（以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As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计）、黄曲霉毒素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通用小麦粉、专用小麦粉抽检项目包括镉（以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Cd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计）、苯并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、玉米</w:t>
      </w:r>
      <w:proofErr w:type="gramStart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赤</w:t>
      </w:r>
      <w:proofErr w:type="gramEnd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霉烯酮、</w:t>
      </w:r>
      <w:proofErr w:type="gramStart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脱氧雪腐镰刀菌</w:t>
      </w:r>
      <w:proofErr w:type="gramEnd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烯醇、</w:t>
      </w:r>
      <w:proofErr w:type="gramStart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赭</w:t>
      </w:r>
      <w:proofErr w:type="gramEnd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曲霉毒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lastRenderedPageBreak/>
        <w:t>素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、黄曲霉毒素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、过氧化苯甲酰等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 w:rsidP="008E4C9B">
      <w:pPr>
        <w:pStyle w:val="2"/>
        <w:ind w:left="1060" w:hanging="640"/>
      </w:pPr>
      <w:r>
        <w:rPr>
          <w:rFonts w:ascii="Times New Roman" w:eastAsia="仿宋_GB2312" w:hAnsi="Times New Roman" w:cs="Times New Roman"/>
          <w:color w:val="141414"/>
          <w:sz w:val="32"/>
          <w:szCs w:val="32"/>
          <w:shd w:val="clear" w:color="auto" w:fill="FFFFFF"/>
        </w:rPr>
        <w:t>3.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挂面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抽检项目包括铅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九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肉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制品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B015C2" w:rsidRDefault="004A18B1">
      <w:pPr>
        <w:spacing w:line="720" w:lineRule="exact"/>
        <w:ind w:firstLineChars="200" w:firstLine="640"/>
        <w:rPr>
          <w:rFonts w:ascii="黑体" w:eastAsia="仿宋_GB2312" w:hAnsi="黑体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《食品中可能违法添加的非食用物质和易滥用的食品添加剂品种名单（第五批）》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整顿办函〔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2011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腌腊肉制品》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2730-2015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食品中污染物限量》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熟肉制品》（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2726-2016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29921-2013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等标准及产品明示标准和质量要求，相关的法律法规、部门规章和规定。</w:t>
      </w:r>
    </w:p>
    <w:p w:rsidR="00B015C2" w:rsidRDefault="004A18B1">
      <w:pPr>
        <w:spacing w:line="720" w:lineRule="exact"/>
        <w:ind w:firstLineChars="200" w:firstLine="640"/>
        <w:rPr>
          <w:rFonts w:ascii="楷体" w:eastAsia="楷体" w:hAnsi="楷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color w:val="000000" w:themeColor="text1"/>
          <w:sz w:val="32"/>
          <w:szCs w:val="32"/>
        </w:rPr>
        <w:t>（二）检验项目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腌腊肉制品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过氧化值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以脂肪计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铅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总砷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氯霉素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亚硝酸盐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亚硝酸钠计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苯甲酸及其钠盐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钾盐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胭脂红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left="159"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2. 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卤肉制品抽检项目包括铅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lastRenderedPageBreak/>
        <w:t>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、总砷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、氯霉素、亚硝酸盐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亚硝酸钠计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钾盐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、防腐剂混合使用时各自用量占其最大使用量的比例之和、胭脂红、糖精钠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以糖精计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、大肠菌群、沙门氏菌、金黄色葡萄球菌、单核细胞增生李斯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氏菌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熟肉干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制品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氯霉素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苯甲酸及其钠盐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钾盐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大肠菌群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沙门氏菌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金黄色葡萄球菌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单核细胞增生李斯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氏菌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大肠埃希氏菌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O157:H7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left="159" w:firstLineChars="200" w:firstLine="640"/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熏煮香肠火腿制品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氯霉素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亚硝酸盐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亚硝酸钠计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苯甲酸及其钠盐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钾盐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脱氢乙酸及其钠盐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防腐剂混合使用时各自用量占其最大使用量的比例之和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大肠菌群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单核细胞增生李斯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氏菌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大肠埃希氏菌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O157:H77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十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、乳制品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巴氏杀菌乳》（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GB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lastRenderedPageBreak/>
        <w:t>19645-2010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灭菌乳》（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GB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25190-2010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发酵乳》（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GB 19302-2010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调制乳》（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GB 25191-2010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）、卫生部关于三聚氰胺在食品中的限量值的公告（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年第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号）等标准及产品明示标准和质量要求，相关的法律法规、部门规章和规定。</w:t>
      </w:r>
    </w:p>
    <w:p w:rsidR="00B015C2" w:rsidRDefault="004A18B1">
      <w:pPr>
        <w:spacing w:line="720" w:lineRule="exact"/>
        <w:ind w:firstLineChars="200" w:firstLine="640"/>
        <w:rPr>
          <w:rFonts w:ascii="楷体" w:eastAsia="楷体" w:hAnsi="楷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color w:val="000000" w:themeColor="text1"/>
          <w:sz w:val="32"/>
          <w:szCs w:val="32"/>
        </w:rPr>
        <w:t>（二）检验项目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巴氏杀菌乳抽检项目包括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蛋白质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酸度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三聚氰胺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大肠菌群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金黄色葡萄球菌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沙门氏菌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灭菌乳抽检项目包括蛋白质、非脂乳固体、酸度、脂肪、三聚氰胺、商业无菌等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发酵乳抽检项目包括蛋白质、酸度、脂肪、三聚氰胺、山梨</w:t>
      </w:r>
      <w:proofErr w:type="gramStart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钾盐（以山梨酸计）、金黄色葡萄球菌、霉菌、沙门氏菌、大肠菌群、酵母等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调制乳抽检项目包括蛋白质、三聚氰胺、菌落总数等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十一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食糖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B015C2" w:rsidRDefault="004A18B1">
      <w:pPr>
        <w:spacing w:line="720" w:lineRule="exact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lastRenderedPageBreak/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食糖》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13104-2014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等标准及产品明示标准和质量要求，相关的法律法规、部门规章和规定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。</w:t>
      </w:r>
    </w:p>
    <w:p w:rsidR="00B015C2" w:rsidRDefault="004A18B1">
      <w:pPr>
        <w:spacing w:line="720" w:lineRule="exact"/>
        <w:ind w:left="159"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（二）检验项目</w:t>
      </w:r>
    </w:p>
    <w:p w:rsidR="00B015C2" w:rsidRDefault="004A18B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白砂糖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二氧化硫残留量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螨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十二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食盐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食用盐碘含量》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26878-2011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食用盐》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2721-2015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食品中污染物限量》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等标准及产品明示标准和质量要求，相关的法律法规、部门规章和规定。</w:t>
      </w:r>
    </w:p>
    <w:p w:rsidR="00B015C2" w:rsidRDefault="004A18B1">
      <w:pPr>
        <w:spacing w:line="720" w:lineRule="exact"/>
        <w:ind w:left="159"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（二）检验项目</w:t>
      </w:r>
    </w:p>
    <w:p w:rsidR="00B015C2" w:rsidRDefault="004A18B1">
      <w:pPr>
        <w:widowControl/>
        <w:spacing w:line="7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食盐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Ba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氯化钠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以干基计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总砷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总汞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Hg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碘含量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亚铁氰化钾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以亚铁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氰根计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铅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lastRenderedPageBreak/>
        <w:t>十三、食用油、油脂及其制品</w:t>
      </w:r>
    </w:p>
    <w:p w:rsidR="00B015C2" w:rsidRDefault="004A18B1">
      <w:pPr>
        <w:spacing w:line="720" w:lineRule="exact"/>
        <w:ind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B015C2" w:rsidRDefault="004A18B1">
      <w:pPr>
        <w:spacing w:line="720" w:lineRule="exact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植物油》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2716-2018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（）、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菜籽油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GB/T 1536-2004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食品中污染物限量》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等标准及产品明示标准和质量要求，相关的法律法规、部门规章和规定。</w:t>
      </w:r>
    </w:p>
    <w:p w:rsidR="00B015C2" w:rsidRDefault="004A18B1">
      <w:pPr>
        <w:spacing w:line="720" w:lineRule="exact"/>
        <w:ind w:firstLineChars="200" w:firstLine="640"/>
        <w:rPr>
          <w:rFonts w:ascii="楷体" w:eastAsia="楷体" w:hAnsi="楷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color w:val="000000" w:themeColor="text1"/>
          <w:sz w:val="32"/>
          <w:szCs w:val="32"/>
        </w:rPr>
        <w:t>（二）检验项目</w:t>
      </w:r>
    </w:p>
    <w:p w:rsidR="00B015C2" w:rsidRDefault="004A18B1">
      <w:pPr>
        <w:widowControl/>
        <w:spacing w:line="72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 xml:space="preserve"> 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菜籽油</w:t>
      </w:r>
      <w:proofErr w:type="gramEnd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酸价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(KOH)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过氧化值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铅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苯并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溶剂残留量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特丁基对苯二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(TBHQ)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乙基麦芽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7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个指标。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十四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水果制品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蜜饯》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14884-2016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食品中污染物限量》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等标准及产品明示标准和质量要求，相关的法律法规、部门规章和规定。</w:t>
      </w:r>
    </w:p>
    <w:p w:rsidR="00B015C2" w:rsidRDefault="004A18B1">
      <w:pPr>
        <w:spacing w:line="720" w:lineRule="exact"/>
        <w:ind w:left="159"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（二）检验项目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lastRenderedPageBreak/>
        <w:t xml:space="preserve">1.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蜜饯类、凉果类、果脯类、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话化类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、果糕类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铅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苯甲酸及其钠盐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钾盐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脱氢乙酸及其钠盐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防腐剂混合使用时各自用量占其最大使用量的比例之和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糖精钠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以糖精计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甜蜜素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亮蓝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柠檬黄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日落黄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苋菜红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胭脂红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相同色泽着色剂混合使用时各自用量占其最大使用量的比例之和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大肠菌群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霉菌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pStyle w:val="2"/>
        <w:ind w:leftChars="0" w:left="0"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果酱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包括苯甲酸及其钠盐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、糖精钠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以糖精计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、甜蜜素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、商业无菌等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十五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糖果制品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糖果》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17399-2016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食品中污染物限量》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果冻》（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19299-2015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等标准及产品明示标准和质量要求，相关的法律法规、部门规章和规定。</w:t>
      </w:r>
    </w:p>
    <w:p w:rsidR="00B015C2" w:rsidRDefault="004A18B1">
      <w:pPr>
        <w:spacing w:line="720" w:lineRule="exact"/>
        <w:ind w:firstLineChars="200" w:firstLine="640"/>
        <w:rPr>
          <w:rFonts w:ascii="楷体" w:eastAsia="楷体" w:hAnsi="楷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color w:val="000000" w:themeColor="text1"/>
          <w:sz w:val="32"/>
          <w:szCs w:val="32"/>
        </w:rPr>
        <w:lastRenderedPageBreak/>
        <w:t>（二）检验项目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糖果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铅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糖精钠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以糖精计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柠檬黄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日落黄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胭脂红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苋菜红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相同色泽着色剂混合使用时各自用量占其最大使用量的比例之和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红色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大肠菌群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果冻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苯甲酸及其钠盐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钾盐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大肠菌群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霉菌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酵母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十六、调味品</w:t>
      </w:r>
    </w:p>
    <w:p w:rsidR="00B015C2" w:rsidRDefault="004A18B1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B015C2" w:rsidRDefault="004A18B1">
      <w:pPr>
        <w:spacing w:line="720" w:lineRule="exact"/>
        <w:ind w:left="159"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）、《谷氨酸钠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味精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GB/T 8967-2007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等标准及产品明示标准和质量要求，相关的法律法规、部门规章和规定。</w:t>
      </w:r>
    </w:p>
    <w:p w:rsidR="00B015C2" w:rsidRDefault="004A18B1">
      <w:pPr>
        <w:spacing w:line="720" w:lineRule="exact"/>
        <w:ind w:firstLineChars="200" w:firstLine="640"/>
        <w:rPr>
          <w:rFonts w:ascii="楷体" w:eastAsia="楷体" w:hAnsi="楷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color w:val="000000" w:themeColor="text1"/>
          <w:sz w:val="32"/>
          <w:szCs w:val="32"/>
        </w:rPr>
        <w:t>（二）检验项目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41414"/>
          <w:sz w:val="32"/>
          <w:szCs w:val="32"/>
          <w:shd w:val="clear" w:color="auto" w:fill="FFFFFF"/>
        </w:rPr>
        <w:t xml:space="preserve">1. 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  <w:shd w:val="clear" w:color="auto" w:fill="FFFFFF"/>
        </w:rPr>
        <w:t>料酒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抽检项目包括苯甲酸及其钠盐（以苯甲酸计）、山梨</w:t>
      </w:r>
      <w:proofErr w:type="gramStart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钾盐（以山梨酸计）、脱氢乙酸及其钠盐（以脱氢乙酸计）、糖精钠（以糖精计）、甜蜜素（以</w:t>
      </w:r>
      <w:proofErr w:type="gramStart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计）、三氯蔗糖等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Default="004A18B1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color w:val="141414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141414"/>
          <w:sz w:val="32"/>
          <w:szCs w:val="32"/>
          <w:shd w:val="clear" w:color="auto" w:fill="FFFFFF"/>
        </w:rPr>
        <w:lastRenderedPageBreak/>
        <w:t>2</w:t>
      </w:r>
      <w:r>
        <w:rPr>
          <w:rFonts w:ascii="Times New Roman" w:eastAsia="仿宋_GB2312" w:hAnsi="Times New Roman" w:cs="Times New Roman"/>
          <w:color w:val="141414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color w:val="141414"/>
          <w:sz w:val="32"/>
          <w:szCs w:val="32"/>
          <w:shd w:val="clear" w:color="auto" w:fill="FFFFFF"/>
        </w:rPr>
        <w:t>味精抽检项目包括谷氨酸钠等</w:t>
      </w:r>
      <w:r>
        <w:rPr>
          <w:rFonts w:ascii="Times New Roman" w:eastAsia="仿宋_GB2312" w:hAnsi="Times New Roman" w:cs="Times New Roman"/>
          <w:color w:val="141414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/>
          <w:color w:val="141414"/>
          <w:sz w:val="32"/>
          <w:szCs w:val="32"/>
          <w:shd w:val="clear" w:color="auto" w:fill="FFFFFF"/>
        </w:rPr>
        <w:t>个指标。</w:t>
      </w:r>
    </w:p>
    <w:p w:rsidR="008E4C9B" w:rsidRDefault="008E4C9B" w:rsidP="008E4C9B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十七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、畜禽肉及副产品</w:t>
      </w:r>
    </w:p>
    <w:p w:rsidR="008E4C9B" w:rsidRDefault="008E4C9B" w:rsidP="008E4C9B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8E4C9B" w:rsidRDefault="008E4C9B" w:rsidP="008E4C9B">
      <w:pPr>
        <w:spacing w:line="720" w:lineRule="exact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31650-2019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）、《发布在食品动物中停止使用洛美沙星、培氟沙星、氧氟沙星、诺氟沙星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种兽药的决定》（中华人民共和国农业部公告第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2292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号）、《兽药地方标准废止目录》（中华人民共和国农业部公告第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560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号）、《中华人民共和国农业农村部公告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250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号》、《食品中可能违法添加的非食用物质和易滥用的食品添加剂名单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第四批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》（整顿办函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[2010]50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等标准及产品明示标准和质量要求，相关的法律法规、部门规章和规定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。</w:t>
      </w:r>
    </w:p>
    <w:p w:rsidR="008E4C9B" w:rsidRDefault="008E4C9B" w:rsidP="008E4C9B">
      <w:pPr>
        <w:spacing w:line="720" w:lineRule="exact"/>
        <w:ind w:left="159"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（二）检验项目</w:t>
      </w:r>
    </w:p>
    <w:p w:rsidR="008E4C9B" w:rsidRDefault="008E4C9B" w:rsidP="008E4C9B">
      <w:pPr>
        <w:widowControl/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畜肉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星、氯霉素、克伦特罗、莱克多巴胺、沙丁胺醇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8E4C9B" w:rsidRDefault="008E4C9B" w:rsidP="008E4C9B">
      <w:pPr>
        <w:widowControl/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禽肉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恩恩诺沙星、氧氟沙星、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培氟沙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星、诺氟沙星、磺胺类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总量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、金刚烷胺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8E4C9B" w:rsidRDefault="008E4C9B" w:rsidP="008E4C9B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十八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、蔬菜</w:t>
      </w:r>
    </w:p>
    <w:p w:rsidR="008E4C9B" w:rsidRDefault="008E4C9B" w:rsidP="008E4C9B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8E4C9B" w:rsidRDefault="008E4C9B" w:rsidP="008E4C9B">
      <w:pPr>
        <w:spacing w:line="720" w:lineRule="exact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lastRenderedPageBreak/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2763-2019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等标准及产品明示标准和质量要求，相关的法律法规、部门规章和规定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。</w:t>
      </w:r>
    </w:p>
    <w:p w:rsidR="008E4C9B" w:rsidRDefault="008E4C9B" w:rsidP="008E4C9B">
      <w:pPr>
        <w:spacing w:line="720" w:lineRule="exact"/>
        <w:ind w:left="159"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（二）检验项目</w:t>
      </w:r>
    </w:p>
    <w:p w:rsidR="008E4C9B" w:rsidRDefault="008E4C9B" w:rsidP="008E4C9B">
      <w:pPr>
        <w:widowControl/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茄果类蔬菜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、氧乐果、氯唑磷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8E4C9B" w:rsidRDefault="008E4C9B" w:rsidP="008E4C9B">
      <w:pPr>
        <w:widowControl/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叶菜类蔬菜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啶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脒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、阿维菌素、毒死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、氟虫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、氧乐果、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、氯氰菊酯和高效氯氰菊酯、甲拌磷、水胺硫磷、甲基异柳磷、甲胺磷、氯唑磷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8E4C9B" w:rsidRDefault="008E4C9B" w:rsidP="008E4C9B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十九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、水产品</w:t>
      </w:r>
    </w:p>
    <w:p w:rsidR="008E4C9B" w:rsidRDefault="008E4C9B" w:rsidP="008E4C9B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8E4C9B" w:rsidRDefault="008E4C9B" w:rsidP="008E4C9B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《中华人民共和国农业农村部公告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250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号》、《食品安全国家标准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鲜、冻动物性水产品》（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2733-2015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31650-2019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）、《发布在食品动物中停止使用洛美沙星、培氟沙星、氧氟沙星、诺氟沙星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种兽药的决定》（中华人民共和国农业部公告第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2292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lastRenderedPageBreak/>
        <w:t>示标准和质量要求，相关的法律法规、部门规章和规定。</w:t>
      </w:r>
    </w:p>
    <w:p w:rsidR="008E4C9B" w:rsidRDefault="008E4C9B" w:rsidP="008E4C9B">
      <w:pPr>
        <w:spacing w:line="720" w:lineRule="exact"/>
        <w:ind w:left="159"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（二）检验项目</w:t>
      </w:r>
    </w:p>
    <w:p w:rsidR="008E4C9B" w:rsidRDefault="008E4C9B" w:rsidP="008E4C9B">
      <w:pPr>
        <w:widowControl/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海水产品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挥发性盐基氮、镉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、呋喃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酮代谢物、呋喃西林代谢物、呋喃妥因代谢物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8E4C9B" w:rsidRDefault="008E4C9B" w:rsidP="008E4C9B">
      <w:pPr>
        <w:widowControl/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淡水产品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孔雀石绿、氯霉素、呋喃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酮代谢物、呋喃西林代谢物、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星、氧氟沙星、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培氟沙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星、地西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泮</w:t>
      </w:r>
      <w:proofErr w:type="gramEnd"/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8E4C9B" w:rsidRDefault="008E4C9B" w:rsidP="008E4C9B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二十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、水果类</w:t>
      </w:r>
    </w:p>
    <w:p w:rsidR="008E4C9B" w:rsidRDefault="008E4C9B" w:rsidP="008E4C9B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8E4C9B" w:rsidRDefault="008E4C9B" w:rsidP="008E4C9B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农药最大残留限量》（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2763-2019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等标准及产品明示标准和质量要求，相关的法律法规、部门规章和规定。</w:t>
      </w:r>
    </w:p>
    <w:p w:rsidR="008E4C9B" w:rsidRDefault="008E4C9B" w:rsidP="008E4C9B">
      <w:pPr>
        <w:spacing w:line="720" w:lineRule="exact"/>
        <w:ind w:left="159"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（二）检验项目</w:t>
      </w:r>
    </w:p>
    <w:p w:rsidR="008E4C9B" w:rsidRDefault="008E4C9B" w:rsidP="008E4C9B">
      <w:pPr>
        <w:widowControl/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热带和亚热带水果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吡唑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醚菌酯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、多菌灵、辛硫磷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8E4C9B" w:rsidRDefault="008E4C9B" w:rsidP="008E4C9B">
      <w:pPr>
        <w:widowControl/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柑橘类水果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丙溴磷、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、联苯菊酯、三唑磷、水胺硫磷、氧乐果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8E4C9B" w:rsidRDefault="008E4C9B" w:rsidP="008E4C9B">
      <w:pPr>
        <w:widowControl/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lastRenderedPageBreak/>
        <w:t>3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柑橘类水果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丙溴磷、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、联苯菊酯、三唑磷、水胺硫磷、氧乐果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B015C2" w:rsidRPr="008E4C9B" w:rsidRDefault="00B015C2">
      <w:pPr>
        <w:spacing w:line="720" w:lineRule="exact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sectPr w:rsidR="00B015C2" w:rsidRPr="008E4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B1" w:rsidRDefault="004A18B1" w:rsidP="008E4C9B">
      <w:r>
        <w:separator/>
      </w:r>
    </w:p>
  </w:endnote>
  <w:endnote w:type="continuationSeparator" w:id="0">
    <w:p w:rsidR="004A18B1" w:rsidRDefault="004A18B1" w:rsidP="008E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8DC1C6D-B1F7-441F-A9B0-27615F15E02D}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41D92E4-392B-4E09-AC1F-08C65549973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DE57464-B717-44CC-B268-1BDE291CD25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BAAC178-5F2C-4DD4-933E-F049D67CCB8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B1" w:rsidRDefault="004A18B1" w:rsidP="008E4C9B">
      <w:r>
        <w:separator/>
      </w:r>
    </w:p>
  </w:footnote>
  <w:footnote w:type="continuationSeparator" w:id="0">
    <w:p w:rsidR="004A18B1" w:rsidRDefault="004A18B1" w:rsidP="008E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1E"/>
    <w:rsid w:val="00281629"/>
    <w:rsid w:val="004A18B1"/>
    <w:rsid w:val="0068107E"/>
    <w:rsid w:val="008E4C9B"/>
    <w:rsid w:val="00B015C2"/>
    <w:rsid w:val="00CE101E"/>
    <w:rsid w:val="02732C93"/>
    <w:rsid w:val="099C28AF"/>
    <w:rsid w:val="0FFC3AB8"/>
    <w:rsid w:val="206B6912"/>
    <w:rsid w:val="21614525"/>
    <w:rsid w:val="2B5963E9"/>
    <w:rsid w:val="2EA13F45"/>
    <w:rsid w:val="2FB96CCA"/>
    <w:rsid w:val="35BA009A"/>
    <w:rsid w:val="36FD5201"/>
    <w:rsid w:val="3C7955E2"/>
    <w:rsid w:val="3DFB7B1E"/>
    <w:rsid w:val="408045AA"/>
    <w:rsid w:val="448314F8"/>
    <w:rsid w:val="45160299"/>
    <w:rsid w:val="4B792602"/>
    <w:rsid w:val="4CFA65C0"/>
    <w:rsid w:val="52696DC1"/>
    <w:rsid w:val="537D0B55"/>
    <w:rsid w:val="738B1C9C"/>
    <w:rsid w:val="765F087D"/>
    <w:rsid w:val="7E6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2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semiHidden/>
    <w:unhideWhenUsed/>
    <w:qFormat/>
    <w:pPr>
      <w:ind w:leftChars="200" w:left="100" w:hangingChars="200" w:hanging="20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2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semiHidden/>
    <w:unhideWhenUsed/>
    <w:qFormat/>
    <w:pPr>
      <w:ind w:leftChars="200" w:left="100" w:hangingChars="200" w:hanging="20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sepher</cp:lastModifiedBy>
  <cp:revision>3</cp:revision>
  <dcterms:created xsi:type="dcterms:W3CDTF">2019-10-14T02:26:00Z</dcterms:created>
  <dcterms:modified xsi:type="dcterms:W3CDTF">2020-12-07T08:58:00Z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