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附件1：      </w:t>
      </w:r>
    </w:p>
    <w:p>
      <w:pPr>
        <w:ind w:firstLine="3253" w:firstLineChars="90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90" w:lineRule="exact"/>
        <w:ind w:firstLine="627" w:firstLineChars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zh-CN"/>
        </w:rPr>
        <w:t>本期公布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_GB2312"/>
          <w:sz w:val="32"/>
          <w:szCs w:val="32"/>
        </w:rPr>
        <w:t>批次监督抽检结果,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主要为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餐饮食品、蛋制品、豆制品等大类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根据食品安全国家标准，检测结果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批次</w:t>
      </w:r>
      <w:r>
        <w:rPr>
          <w:rFonts w:hint="eastAsia" w:ascii="仿宋" w:hAnsi="仿宋" w:eastAsia="仿宋" w:cs="仿宋_GB2312"/>
          <w:sz w:val="32"/>
          <w:szCs w:val="32"/>
        </w:rPr>
        <w:t>样品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_GB2312"/>
          <w:sz w:val="32"/>
          <w:szCs w:val="32"/>
        </w:rPr>
        <w:t>合格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。具体</w:t>
      </w:r>
      <w:r>
        <w:rPr>
          <w:rFonts w:hint="eastAsia" w:ascii="仿宋" w:hAnsi="仿宋" w:eastAsia="仿宋" w:cs="仿宋_GB2312"/>
          <w:sz w:val="32"/>
          <w:szCs w:val="32"/>
        </w:rPr>
        <w:t>检验项目为：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餐饮食品</w:t>
      </w:r>
    </w:p>
    <w:p>
      <w:pPr>
        <w:pStyle w:val="2"/>
        <w:numPr>
          <w:ilvl w:val="0"/>
          <w:numId w:val="2"/>
        </w:numPr>
        <w:ind w:left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油条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960" w:firstLineChars="3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 2760-2014《食品安全国家标准 食品添加剂使用标准》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检测项目包括：铝的残留量(干样品，以Al计)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馒头</w:t>
      </w:r>
      <w:r>
        <w:rPr>
          <w:rFonts w:hint="eastAsia" w:ascii="仿宋" w:hAnsi="仿宋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包子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 2760-2014《食品安全国家标准 食品添加剂使用标准》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检测项目包括：苯甲酸及其钠盐(以苯甲酸计)、山梨酸及其钾盐(以山梨酸计)、糖精钠(以糖精计）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3、油炸花生米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 2761-2017《食品安全国家标准 食品中真菌毒素限量》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黄曲霉毒素B1</w:t>
      </w:r>
    </w:p>
    <w:p>
      <w:pPr>
        <w:pStyle w:val="2"/>
        <w:numPr>
          <w:ilvl w:val="0"/>
          <w:numId w:val="3"/>
        </w:numPr>
        <w:ind w:leftChars="200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肉制品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 2760-2014《食品安全国家标准 食品添加剂使用标准》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检测项目包括：苯甲酸及其钠盐(以苯甲酸计)、山梨酸及其钾盐(以山梨酸计)、糖精钠(以糖精计）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、胭脂红、脱氢乙酸及其钠盐（以脱氢乙酸计）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蛋制品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盐焗鸡蛋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 2762-2017《食品安全国家标准 食品中污染物限量》,GB 2760-2014《食品安全国家标准 食品添加剂使用标准》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检测项目包括：铅(以Pb计),苯甲酸及其钠盐(以苯甲酸计),山梨酸及其钾盐(以山梨酸计)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淀粉及淀粉制品</w:t>
      </w:r>
    </w:p>
    <w:p>
      <w:pPr>
        <w:pStyle w:val="2"/>
        <w:numPr>
          <w:ilvl w:val="0"/>
          <w:numId w:val="4"/>
        </w:numPr>
        <w:ind w:leftChars="200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玉米淀粉，马铃薯淀粉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 2762-2017《食品安全国家标准 食品中污染物限量》,GB 2760-2014《食品安全国家标准 食品添加剂使用标准》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检测项目包括：铅(以Pb计)</w:t>
      </w:r>
    </w:p>
    <w:p>
      <w:pPr>
        <w:pStyle w:val="2"/>
        <w:numPr>
          <w:ilvl w:val="0"/>
          <w:numId w:val="4"/>
        </w:numPr>
        <w:ind w:left="420" w:leftChars="200" w:firstLine="0" w:firstLineChars="0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红薯粉条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食品安全国家标准食品中GB/T 23587-2009《粉条》,GB 2760-2014《食品安全国家标准 食品添加剂使用标准》,GB 2762-2017《食品安全国家标准 食品中污染物限量》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检测项目包括：铅(以Pb计),二氧化硫残留量,铝的残留量(干样品，以Al计)</w:t>
      </w:r>
    </w:p>
    <w:p>
      <w:pPr>
        <w:pStyle w:val="2"/>
        <w:numPr>
          <w:ilvl w:val="0"/>
          <w:numId w:val="0"/>
        </w:numPr>
        <w:ind w:left="19" w:leftChars="9" w:firstLine="400" w:firstLineChars="125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四、豆制品</w:t>
      </w:r>
    </w:p>
    <w:p>
      <w:pPr>
        <w:pStyle w:val="2"/>
        <w:numPr>
          <w:ilvl w:val="0"/>
          <w:numId w:val="0"/>
        </w:numPr>
        <w:ind w:left="19" w:leftChars="9" w:firstLine="400" w:firstLineChars="125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1、烤面筋、手磨豆干（山椒味）、香菇豆腐干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 2760-2014《食品安全国家标准 食品添加剂使用标准》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left="19" w:leftChars="9" w:firstLine="918" w:firstLineChars="287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检测项目包括：苯甲酸及其钠盐(以苯甲酸计),山梨酸及其钾盐(以山梨酸计),铝的残留量(干样品，以Al计)</w:t>
      </w:r>
    </w:p>
    <w:p>
      <w:pPr>
        <w:pStyle w:val="2"/>
        <w:numPr>
          <w:ilvl w:val="0"/>
          <w:numId w:val="2"/>
        </w:numPr>
        <w:ind w:left="420" w:leftChars="200" w:firstLine="0" w:firstLineChars="0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朱老六牌青腐乳、万方白腐乳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食品安全国家标准食品中SB/T 10453-2007《膨化豆制品》,GB 2760-2014《食品安全国家标准 食品添加剂使用标准》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left="218" w:leftChars="104" w:firstLine="640" w:firstLineChars="200"/>
        <w:rPr>
          <w:rFonts w:hint="default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检测项目包括：苯甲酸及其钠盐（以苯甲酸计）、山梨酸及其钾盐（以山梨酸计）、铝的残留量（干样品，以Al计）</w:t>
      </w:r>
    </w:p>
    <w:p>
      <w:pPr>
        <w:pStyle w:val="2"/>
        <w:numPr>
          <w:ilvl w:val="0"/>
          <w:numId w:val="0"/>
        </w:numPr>
        <w:ind w:left="19" w:leftChars="9" w:firstLine="620" w:firstLineChars="194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五、糕点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1、干吃汤圆，蛋糕，多味小麻花（烧烤牛排味），枣糕，木糖醇沙琪玛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 2762-2017《食品安全国家标准 食品中污染物限量》,GB 2760-2014《食品安全国家标准 食品添加剂使用标准》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left="19" w:leftChars="9" w:firstLine="918" w:firstLineChars="287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检测项目包括：铅(以Pb计),铝的残留量(干样品，以Al计),苯甲酸及其钠盐(以苯甲酸计),山梨酸及其钾盐(以山梨酸计),脱氢乙酸及其钠盐(以脱氢乙酸计)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2、馍片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食品安全国家标准食品中GB/T 20977-2007《糕点通则》,GB 7099-2015《食品安全国家标准 糕点、面包》,GB 2760-2014《食品安全国家标准 食品添加剂使用标准》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left="19" w:leftChars="9" w:firstLine="918" w:firstLineChars="287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检测项目包括：铅(以Pb计),铝的残留量(干样品，以Al计),苯甲酸及其钠盐(以苯甲酸计),山梨酸及其钾盐(以山梨酸计),脱氢乙酸及其钠盐(以脱氢乙酸计)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3、草子糕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 7099-2015《食品安全国家标准 糕点、面包》,GB 2760-2014《食品安全国家标准 食品添加剂使用标准》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left="19" w:leftChars="9" w:firstLine="918" w:firstLineChars="287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检测项目包括：铅(以Pb计),铝的残留量(干样品，以Al计),苯甲酸及其钠盐(以苯甲酸计),山梨酸及其钾盐(以山梨酸计),脱氢乙酸及其钠盐(以脱氢乙酸计)</w:t>
      </w:r>
    </w:p>
    <w:p>
      <w:pPr>
        <w:pStyle w:val="2"/>
        <w:numPr>
          <w:ilvl w:val="0"/>
          <w:numId w:val="0"/>
        </w:numPr>
        <w:ind w:leftChars="296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六、食糖</w:t>
      </w:r>
    </w:p>
    <w:p>
      <w:pPr>
        <w:pStyle w:val="2"/>
        <w:numPr>
          <w:ilvl w:val="0"/>
          <w:numId w:val="0"/>
        </w:numPr>
        <w:ind w:leftChars="296"/>
        <w:rPr>
          <w:rFonts w:hint="default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1、红糖、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食品安全国家标准食品中GB/T 35885-2018《红糖》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，GB 13104-2014《食品安全国家标准 食糖》，QB/T 4561-2013《红糖》,GB 13104-2014《食品安全国家标准 食糖》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left="19" w:leftChars="9" w:firstLine="918" w:firstLineChars="287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检测项目包括：螨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2、绵白糖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left="0" w:leftChars="0" w:firstLine="854" w:firstLineChars="267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食品安全国家标准食品中GB/T 1445-2018《绵白糖》,GB 2760-2014《食品安全国家标准 食品添加剂使用标准》,GB 13104-2014《食品安全国家标准 食糖》</w:t>
      </w:r>
    </w:p>
    <w:p>
      <w:pPr>
        <w:numPr>
          <w:ilvl w:val="0"/>
          <w:numId w:val="0"/>
        </w:numPr>
        <w:ind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left="19" w:leftChars="9" w:firstLine="918" w:firstLineChars="287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检测项目包括：总糖分,还原糖分,色值,二氧化硫残留量,螨</w:t>
      </w:r>
    </w:p>
    <w:p>
      <w:pPr>
        <w:pStyle w:val="2"/>
        <w:numPr>
          <w:ilvl w:val="0"/>
          <w:numId w:val="0"/>
        </w:numPr>
        <w:ind w:left="0" w:leftChars="0" w:firstLine="640" w:firstLineChars="200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七、保健食品</w:t>
      </w:r>
    </w:p>
    <w:p>
      <w:pPr>
        <w:pStyle w:val="2"/>
        <w:numPr>
          <w:ilvl w:val="0"/>
          <w:numId w:val="0"/>
        </w:numPr>
        <w:rPr>
          <w:rFonts w:hint="default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 xml:space="preserve">     红牛、保健醋、东鹏特饮</w:t>
      </w:r>
    </w:p>
    <w:p>
      <w:pPr>
        <w:numPr>
          <w:ilvl w:val="0"/>
          <w:numId w:val="5"/>
        </w:numPr>
        <w:ind w:left="0" w:leftChars="0" w:firstLine="217" w:firstLineChars="68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left="220" w:leftChars="105" w:firstLine="979" w:firstLineChars="306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食品安全国家标准食品中Q/HRRBD-2017《红牛维生素功能饮料》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left="19" w:leftChars="9" w:firstLine="918" w:firstLineChars="287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检测项目包括：铅(以Pb计),总砷(以As计)</w:t>
      </w:r>
    </w:p>
    <w:p>
      <w:pPr>
        <w:pStyle w:val="2"/>
        <w:numPr>
          <w:ilvl w:val="0"/>
          <w:numId w:val="7"/>
        </w:numPr>
        <w:ind w:left="19" w:leftChars="9" w:firstLine="620" w:firstLineChars="194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蜂产品</w:t>
      </w:r>
    </w:p>
    <w:p>
      <w:pPr>
        <w:pStyle w:val="2"/>
        <w:numPr>
          <w:ilvl w:val="0"/>
          <w:numId w:val="0"/>
        </w:numPr>
        <w:ind w:leftChars="203" w:firstLine="640" w:firstLineChars="200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蜂蜜</w:t>
      </w:r>
    </w:p>
    <w:p>
      <w:pPr>
        <w:numPr>
          <w:ilvl w:val="0"/>
          <w:numId w:val="0"/>
        </w:numPr>
        <w:ind w:leftChars="68" w:firstLine="640" w:firstLineChars="200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14963-2011《食品安全国家标准 蜂蜜》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leftChars="203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果糖和葡萄糖、蔗糖、铅（以Pb计）、嗜渗酵母计数</w:t>
      </w:r>
    </w:p>
    <w:p>
      <w:pPr>
        <w:pStyle w:val="2"/>
        <w:numPr>
          <w:ilvl w:val="0"/>
          <w:numId w:val="7"/>
        </w:numPr>
        <w:ind w:left="19" w:leftChars="9" w:firstLine="620" w:firstLineChars="194"/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  <w:t>水产制品</w:t>
      </w:r>
    </w:p>
    <w:p>
      <w:pPr>
        <w:pStyle w:val="2"/>
        <w:numPr>
          <w:ilvl w:val="0"/>
          <w:numId w:val="0"/>
        </w:numPr>
        <w:ind w:leftChars="203"/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  <w:t xml:space="preserve">   铁板鱿鱼条</w:t>
      </w:r>
      <w:bookmarkStart w:id="0" w:name="_GoBack"/>
      <w:bookmarkEnd w:id="0"/>
    </w:p>
    <w:p>
      <w:pPr>
        <w:numPr>
          <w:ilvl w:val="0"/>
          <w:numId w:val="0"/>
        </w:numPr>
        <w:ind w:leftChars="68" w:firstLine="320" w:firstLineChars="1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left="220" w:leftChars="105" w:firstLine="979" w:firstLineChars="306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根据GB 2762-2017《食品安全国家标准 食品中污染物限量》、GB 2760-2014《食品安全国家标准 食品添加剂使用标准》</w:t>
      </w:r>
    </w:p>
    <w:p>
      <w:pPr>
        <w:numPr>
          <w:ilvl w:val="0"/>
          <w:numId w:val="0"/>
        </w:numPr>
        <w:ind w:leftChars="0"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="220" w:leftChars="105" w:firstLine="979" w:firstLineChars="306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检测项目包括：N-二甲基亚硝胺,镉(以Cd计)、苯甲酸及其钠盐(以苯甲酸计)、山梨酸及其钾盐(以山梨酸计)、糖精钠(以糖精计)</w:t>
      </w:r>
    </w:p>
    <w:p>
      <w:pPr>
        <w:pStyle w:val="2"/>
        <w:numPr>
          <w:ilvl w:val="0"/>
          <w:numId w:val="7"/>
        </w:numPr>
        <w:ind w:left="19" w:leftChars="9" w:firstLine="620" w:firstLineChars="194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>调味品</w:t>
      </w:r>
    </w:p>
    <w:p>
      <w:pPr>
        <w:pStyle w:val="2"/>
        <w:numPr>
          <w:ilvl w:val="0"/>
          <w:numId w:val="0"/>
        </w:numPr>
        <w:ind w:leftChars="203"/>
        <w:rPr>
          <w:rFonts w:hint="eastAsia" w:ascii="仿宋" w:hAnsi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sz w:val="32"/>
          <w:szCs w:val="32"/>
          <w:lang w:val="en-US" w:eastAsia="zh-CN"/>
        </w:rPr>
        <w:t xml:space="preserve">   6月香豆瓣酱</w:t>
      </w:r>
    </w:p>
    <w:p>
      <w:pPr>
        <w:numPr>
          <w:ilvl w:val="0"/>
          <w:numId w:val="0"/>
        </w:numPr>
        <w:ind w:leftChars="68" w:firstLine="320" w:firstLineChars="1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left="220" w:leftChars="105" w:firstLine="979" w:firstLineChars="306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根据GB 2762-2017《食品安全国家标准 食品中污染物限量》、GB 2760-2014《食品安全国家标准 食品添加剂使用标准》。</w:t>
      </w:r>
    </w:p>
    <w:p>
      <w:pPr>
        <w:numPr>
          <w:ilvl w:val="0"/>
          <w:numId w:val="0"/>
        </w:numPr>
        <w:ind w:leftChars="0"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苯甲酸及其钠盐（以苯甲酸计）、山梨酸及其钾盐（以山梨酸计）、铅（以Pb计）、总砷（以As计）、黄曲霉毒素B1、糖精钠（以糖精计）</w:t>
      </w:r>
    </w:p>
    <w:p>
      <w:pPr>
        <w:pStyle w:val="2"/>
        <w:numPr>
          <w:ilvl w:val="0"/>
          <w:numId w:val="7"/>
        </w:numPr>
        <w:ind w:left="19" w:leftChars="9" w:firstLine="620" w:firstLineChars="194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特殊膳食食品</w:t>
      </w:r>
    </w:p>
    <w:p>
      <w:pPr>
        <w:pStyle w:val="2"/>
        <w:numPr>
          <w:ilvl w:val="0"/>
          <w:numId w:val="0"/>
        </w:numPr>
        <w:ind w:leftChars="203"/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  <w:t xml:space="preserve">   燕麦营养米粉</w:t>
      </w:r>
    </w:p>
    <w:p>
      <w:pPr>
        <w:numPr>
          <w:ilvl w:val="0"/>
          <w:numId w:val="0"/>
        </w:numPr>
        <w:ind w:leftChars="68" w:firstLine="320" w:firstLineChars="1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left="220" w:leftChars="105" w:firstLine="979" w:firstLineChars="306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根据GB 2761-2017《食品安全国家标准 食品中真菌毒素限量》、GB 2762-2017《食品安全国家标准 食品中污染物限量》、。</w:t>
      </w:r>
    </w:p>
    <w:p>
      <w:pPr>
        <w:numPr>
          <w:ilvl w:val="0"/>
          <w:numId w:val="0"/>
        </w:numPr>
        <w:ind w:leftChars="0" w:firstLine="32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numPr>
          <w:ilvl w:val="0"/>
          <w:numId w:val="0"/>
        </w:numPr>
        <w:ind w:left="225" w:leftChars="107" w:firstLine="838" w:firstLineChars="262"/>
        <w:rPr>
          <w:rFonts w:hint="default" w:ascii="仿宋" w:hAnsi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检测项目包括：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铅（以Pb计）、镉（以Cd计）、黄曲霉毒素B1、硝酸盐（以NaNO3计）、亚硝酸盐（以NaNO2计）</w:t>
      </w:r>
      <w:r>
        <w:rPr>
          <w:rFonts w:hint="eastAsia" w:ascii="仿宋" w:hAnsi="仿宋" w:cs="仿宋_GB2312"/>
          <w:color w:val="auto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EC9DC2"/>
    <w:multiLevelType w:val="singleLevel"/>
    <w:tmpl w:val="DAEC9DC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2D33E0"/>
    <w:multiLevelType w:val="singleLevel"/>
    <w:tmpl w:val="EF2D33E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782735"/>
    <w:multiLevelType w:val="singleLevel"/>
    <w:tmpl w:val="FB7827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B739615"/>
    <w:multiLevelType w:val="singleLevel"/>
    <w:tmpl w:val="3B7396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E17DACB"/>
    <w:multiLevelType w:val="singleLevel"/>
    <w:tmpl w:val="4E17DACB"/>
    <w:lvl w:ilvl="0" w:tentative="0">
      <w:start w:val="4"/>
      <w:numFmt w:val="decimal"/>
      <w:suff w:val="nothing"/>
      <w:lvlText w:val="%1、"/>
      <w:lvlJc w:val="left"/>
    </w:lvl>
  </w:abstractNum>
  <w:abstractNum w:abstractNumId="5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7BA00A1B"/>
    <w:multiLevelType w:val="singleLevel"/>
    <w:tmpl w:val="7BA00A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3801149"/>
    <w:rsid w:val="04364F97"/>
    <w:rsid w:val="054E3031"/>
    <w:rsid w:val="065313D6"/>
    <w:rsid w:val="06B72B71"/>
    <w:rsid w:val="071E2A78"/>
    <w:rsid w:val="07382D04"/>
    <w:rsid w:val="07966953"/>
    <w:rsid w:val="092E1E35"/>
    <w:rsid w:val="0ADE5932"/>
    <w:rsid w:val="0C37346C"/>
    <w:rsid w:val="0DC470CE"/>
    <w:rsid w:val="0F7015E0"/>
    <w:rsid w:val="11481372"/>
    <w:rsid w:val="13046F05"/>
    <w:rsid w:val="13D91DDC"/>
    <w:rsid w:val="14A85267"/>
    <w:rsid w:val="17926192"/>
    <w:rsid w:val="184D00FF"/>
    <w:rsid w:val="19157574"/>
    <w:rsid w:val="19E07D5D"/>
    <w:rsid w:val="1A057058"/>
    <w:rsid w:val="1B7939F2"/>
    <w:rsid w:val="1E1666F5"/>
    <w:rsid w:val="1FF61769"/>
    <w:rsid w:val="20913DED"/>
    <w:rsid w:val="22430473"/>
    <w:rsid w:val="23036CE8"/>
    <w:rsid w:val="233A5DB1"/>
    <w:rsid w:val="272D7E29"/>
    <w:rsid w:val="28135311"/>
    <w:rsid w:val="293609AC"/>
    <w:rsid w:val="29D804B4"/>
    <w:rsid w:val="2AD66346"/>
    <w:rsid w:val="2F5E4339"/>
    <w:rsid w:val="32673D19"/>
    <w:rsid w:val="32DA12DB"/>
    <w:rsid w:val="33201431"/>
    <w:rsid w:val="34AF2AF8"/>
    <w:rsid w:val="351402C8"/>
    <w:rsid w:val="35921B2F"/>
    <w:rsid w:val="36B1472F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BDE4B71"/>
    <w:rsid w:val="3C1D3039"/>
    <w:rsid w:val="3CFC09AD"/>
    <w:rsid w:val="402659EE"/>
    <w:rsid w:val="40632856"/>
    <w:rsid w:val="40C61A26"/>
    <w:rsid w:val="42E9676F"/>
    <w:rsid w:val="431B73C8"/>
    <w:rsid w:val="43F4008F"/>
    <w:rsid w:val="450E0C06"/>
    <w:rsid w:val="459E4818"/>
    <w:rsid w:val="46F45337"/>
    <w:rsid w:val="47C8530C"/>
    <w:rsid w:val="48D37826"/>
    <w:rsid w:val="4ACC3D93"/>
    <w:rsid w:val="4B2F389F"/>
    <w:rsid w:val="4CED43E9"/>
    <w:rsid w:val="4D370998"/>
    <w:rsid w:val="50730792"/>
    <w:rsid w:val="51A06DAB"/>
    <w:rsid w:val="520624F2"/>
    <w:rsid w:val="526902F9"/>
    <w:rsid w:val="53AE720D"/>
    <w:rsid w:val="54870627"/>
    <w:rsid w:val="55024F44"/>
    <w:rsid w:val="55865CB1"/>
    <w:rsid w:val="58DB53A1"/>
    <w:rsid w:val="59612BE8"/>
    <w:rsid w:val="59DE34E9"/>
    <w:rsid w:val="5A270918"/>
    <w:rsid w:val="5B200967"/>
    <w:rsid w:val="5B4123CC"/>
    <w:rsid w:val="5C8916C8"/>
    <w:rsid w:val="5CB16D5E"/>
    <w:rsid w:val="5CF53955"/>
    <w:rsid w:val="5F126E38"/>
    <w:rsid w:val="5FE33B7E"/>
    <w:rsid w:val="60624BD5"/>
    <w:rsid w:val="6067193E"/>
    <w:rsid w:val="60E60737"/>
    <w:rsid w:val="62A91153"/>
    <w:rsid w:val="63391874"/>
    <w:rsid w:val="648D736C"/>
    <w:rsid w:val="659C75FC"/>
    <w:rsid w:val="66D86FBE"/>
    <w:rsid w:val="6816649A"/>
    <w:rsid w:val="69BD2834"/>
    <w:rsid w:val="6FFC1059"/>
    <w:rsid w:val="70066E6F"/>
    <w:rsid w:val="70D663CE"/>
    <w:rsid w:val="72641D04"/>
    <w:rsid w:val="73CF2311"/>
    <w:rsid w:val="749424C2"/>
    <w:rsid w:val="768C3BC3"/>
    <w:rsid w:val="77060618"/>
    <w:rsid w:val="773726A3"/>
    <w:rsid w:val="78550538"/>
    <w:rsid w:val="7A8041EE"/>
    <w:rsid w:val="7B7547E8"/>
    <w:rsid w:val="7CFE0D05"/>
    <w:rsid w:val="7DB04E7C"/>
    <w:rsid w:val="7E0C2E3D"/>
    <w:rsid w:val="7E9269A7"/>
    <w:rsid w:val="7E976517"/>
    <w:rsid w:val="7EAD4C0D"/>
    <w:rsid w:val="7EDC4401"/>
    <w:rsid w:val="7EF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WenQuanYi Micro Hei" w:hAnsi="WenQuanYi Micro Hei" w:eastAsia="仿宋" w:cs="WenQuanYi Micro Hei"/>
      <w:sz w:val="22"/>
      <w:szCs w:val="2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6</TotalTime>
  <ScaleCrop>false</ScaleCrop>
  <LinksUpToDate>false</LinksUpToDate>
  <CharactersWithSpaces>1958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甜</cp:lastModifiedBy>
  <cp:lastPrinted>2020-12-03T01:50:10Z</cp:lastPrinted>
  <dcterms:modified xsi:type="dcterms:W3CDTF">2020-12-03T01:53:57Z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