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60" w:lineRule="exact"/>
        <w:ind w:right="0" w:firstLine="3253" w:firstLineChars="900"/>
        <w:jc w:val="both"/>
        <w:rPr>
          <w:rFonts w:hint="eastAsia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乙基麦芽酚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  <w:t>乙基麦芽酚是一种安全、可靠、用量少、效果显著的食品添加剂。它作为一种香味改良剂、增香剂，应用越来越广泛，是烟草、食品、饮料、</w:t>
      </w:r>
      <w:r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  <w:instrText xml:space="preserve"> HYPERLINK "https://baike.baidu.com/item/%E9%A6%99%E7%B2%BE/410232" \t "https://baike.baidu.com/item/%E4%B9%99%E5%9F%BA%E9%BA%A6%E8%8A%BD%E9%85%9A/_blank" </w:instrText>
      </w:r>
      <w:r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Cs/>
          <w:color w:val="auto"/>
          <w:sz w:val="32"/>
          <w:szCs w:val="32"/>
          <w:u w:val="none"/>
          <w:lang w:val="en-US"/>
        </w:rPr>
        <w:t>香精</w:t>
      </w:r>
      <w:r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bCs/>
          <w:kern w:val="2"/>
          <w:sz w:val="32"/>
          <w:szCs w:val="32"/>
          <w:lang w:val="en-US" w:eastAsia="zh-CN" w:bidi="ar"/>
        </w:rPr>
        <w:t>、果酒、日用化妆品等良好的香味增效剂，对食品的香味改善和增强具有显著效果，对甜食起着增甜作用，且能延长食品储存期。</w:t>
      </w:r>
    </w:p>
    <w:p>
      <w:pPr>
        <w:rPr>
          <w:rFonts w:hint="eastAsia" w:asciiTheme="majorEastAsia" w:hAnsiTheme="majorEastAsia" w:eastAsiaTheme="majorEastAsia" w:cstheme="majorEastAsia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2020-11-22T15:34:34Z</dcterms:created>
  <dc:creator>Administrator.USER-20191026IF</dc:creator>
  <cp:lastModifiedBy>微风</cp:lastModifiedBy>
  <dcterms:modified xsi:type="dcterms:W3CDTF">2020-11-22T15:36:09Z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