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567"/>
        <w:gridCol w:w="3234"/>
        <w:gridCol w:w="5"/>
        <w:gridCol w:w="3234"/>
        <w:gridCol w:w="5"/>
        <w:gridCol w:w="2900"/>
        <w:gridCol w:w="1415"/>
        <w:gridCol w:w="5"/>
        <w:gridCol w:w="1075"/>
        <w:gridCol w:w="5"/>
        <w:gridCol w:w="1150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258" w:hRule="exact"/>
        </w:trPr>
        <w:tc>
          <w:tcPr>
            <w:tcW w:w="1360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default" w:ascii="宋体" w:hAnsi="Times New Roman" w:eastAsia="Times New Roman"/>
                <w:sz w:val="32"/>
              </w:rPr>
            </w:pPr>
          </w:p>
          <w:p>
            <w:pPr>
              <w:spacing w:beforeLines="0" w:afterLines="0" w:line="384" w:lineRule="exact"/>
              <w:ind w:left="20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附表八：医用敷料质量监督抽验结果（合格名单）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0" w:hRule="exact"/>
        </w:trPr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920" w:hRule="exact"/>
        </w:trPr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医用脱脂棉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荔波县人民医院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500g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Times New Roman"/>
                <w:color w:val="auto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20180305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789" w:hRule="exact"/>
        </w:trPr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医用脱脂棉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贵定县中医院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500g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20200304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730" w:hRule="exact"/>
        </w:trPr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一次性使用自粘无菌敷贴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罗甸县中医医院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南昌市凯旋医疗器械有限公司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C型（输液贴） 7cm×3.5cm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20191102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801" w:hRule="exact"/>
        </w:trPr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一次性使用自粘无菌敷贴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贵阳康佳鑫医疗器械有限公司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南昌市凯旋医疗器械有限公司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C型（输液贴） 7cm×3.5cm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20191102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920" w:hRule="exact"/>
        </w:trPr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医用棉球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贵阳市口腔医院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河南省安邦卫材有限公司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小号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P 9110922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57" w:hRule="exact"/>
        </w:trPr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可吸收止血纱布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贵州金玖生物技术有限公司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贵州金玖生物技术有限公司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5cm×7.5cm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200502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920" w:hRule="exact"/>
        </w:trPr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7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手术止血纱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贵州金玖生物技术有限公司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贵州金玖生物技术有限公司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标准型 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5cm×8cm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200502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8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脱脂棉球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施秉县人民医院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河南飘安集团有限公司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小号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002181102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wAfter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9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医用脱脂棉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贵州广奕医药物流集团销售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徐州利尔康卫生材料有限公司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500克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20200327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10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医用纱布敷料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六盘水三特医药有限责任公司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南昌振丰医疗器械有限公司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Style w:val="5"/>
                <w:rFonts w:hint="eastAsia" w:ascii="宋体" w:hAnsi="宋体"/>
                <w:sz w:val="21"/>
              </w:rPr>
              <w:t>A</w:t>
            </w:r>
            <w:r>
              <w:rPr>
                <w:rFonts w:hint="eastAsia" w:ascii="宋体" w:hAnsi="宋体"/>
                <w:sz w:val="21"/>
                <w:vertAlign w:val="subscript"/>
              </w:rPr>
              <w:t>1</w:t>
            </w:r>
            <w:r>
              <w:rPr>
                <w:rStyle w:val="5"/>
                <w:rFonts w:hint="eastAsia" w:ascii="宋体" w:hAnsi="宋体"/>
                <w:sz w:val="21"/>
              </w:rPr>
              <w:t>型 8×10×8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/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11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脱脂棉球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锦屏县人民医院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南昌市通达医疗器械有限公司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小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/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12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医用脱脂棉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贵州玖鑫医药有限公司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徐州利尔康卫生材料有限公司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500克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20190903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13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医用输液贴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安顺市妇幼保健院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江西3L医用制品集团股份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7.5cm×4cm WY3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20190830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14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医用脱脂纱布块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福泉市第一人民医院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河南省蓝天医疗器械有限公司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7cm×8cm×8P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02120050201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15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医用脱脂棉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黔西南州天地药业贸易有限公司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500g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20181219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SCY200477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16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医用脱脂棉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500g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20191220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SCY200479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17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医用脱脂棉纱布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5cm×7cm×8层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20200702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SCY200480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18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医用纱布敷料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贵州诚惠康医疗器械有限公司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南昌振丰医疗器械有限公司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Style w:val="5"/>
                <w:rFonts w:hint="eastAsia" w:ascii="宋体" w:hAnsi="宋体"/>
                <w:sz w:val="21"/>
              </w:rPr>
              <w:t>A</w:t>
            </w:r>
            <w:r>
              <w:rPr>
                <w:rFonts w:hint="eastAsia" w:ascii="宋体" w:hAnsi="宋体"/>
                <w:sz w:val="21"/>
                <w:vertAlign w:val="subscript"/>
              </w:rPr>
              <w:t>1</w:t>
            </w:r>
            <w:r>
              <w:rPr>
                <w:rStyle w:val="5"/>
                <w:rFonts w:hint="eastAsia" w:ascii="宋体" w:hAnsi="宋体"/>
                <w:sz w:val="21"/>
              </w:rPr>
              <w:t>型 8×10×8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20200507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19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医用脱脂纱布垫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铜仁市妇幼保健院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亿信医疗器械股份有限公司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Ⅱ型40cm×40cm×1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191214610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C3F36"/>
    <w:rsid w:val="65FC3F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2020-12-03T09:00:00Z</dcterms:created>
  <dc:creator>AdministratorPC</dc:creator>
  <cp:lastModifiedBy>AdministratorPC</cp:lastModifiedBy>
  <dcterms:modified xsi:type="dcterms:W3CDTF">2020-12-03T09:02:36Z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