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spacing w:before="140" w:after="140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3"/>
        <w:spacing w:line="360" w:lineRule="auto"/>
        <w:ind w:left="0" w:firstLine="640" w:firstLineChars="200"/>
        <w:jc w:val="both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4-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"http://news.foodmate.net/tag_2805.html" \t "_blank" \o "氯苯相关食品资讯"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sz w:val="32"/>
          <w:szCs w:val="32"/>
        </w:rPr>
        <w:t>氯苯</w:t>
      </w:r>
      <w:r>
        <w:rPr>
          <w:rFonts w:hint="eastAsia" w:ascii="黑体" w:hAnsi="黑体" w:eastAsia="黑体" w:cs="黑体"/>
          <w:b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sz w:val="32"/>
          <w:szCs w:val="32"/>
        </w:rPr>
        <w:t>氧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"http://news.foodmate.net/tag_4391.html" \t "_blank" \o "乙酸钠相关食品资讯"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sz w:val="32"/>
          <w:szCs w:val="32"/>
        </w:rPr>
        <w:t>乙酸钠</w:t>
      </w:r>
      <w:r>
        <w:rPr>
          <w:rFonts w:hint="eastAsia" w:ascii="黑体" w:hAnsi="黑体" w:eastAsia="黑体" w:cs="黑体"/>
          <w:b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sz w:val="32"/>
          <w:szCs w:val="32"/>
        </w:rPr>
        <w:t>（以4-氯苯氧乙酸计）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4-</w:t>
      </w:r>
      <w:r>
        <w:fldChar w:fldCharType="begin"/>
      </w:r>
      <w:r>
        <w:instrText xml:space="preserve"> HYPERLINK "http://news.foodmate.net/tag_2805.html" \t "_blank" \o "氯苯相关食品资讯"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氯苯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氧</w:t>
      </w:r>
      <w:r>
        <w:fldChar w:fldCharType="begin"/>
      </w:r>
      <w:r>
        <w:instrText xml:space="preserve"> HYPERLINK "http://news.foodmate.net/tag_4391.html" \t "_blank" \o "乙酸钠相关食品资讯"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乙酸钠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（以4-氯苯氧乙酸计）</w:t>
      </w:r>
      <w:r>
        <w:rPr>
          <w:rFonts w:ascii="Verdana" w:hAnsi="Verdana"/>
          <w:color w:val="333333"/>
          <w:szCs w:val="21"/>
          <w:shd w:val="clear" w:color="auto" w:fill="FFFFFF"/>
        </w:rPr>
        <w:t> </w:t>
      </w:r>
      <w:r>
        <w:rPr>
          <w:rFonts w:ascii="Times New Roman" w:hAnsi="Times New Roman" w:eastAsia="仿宋_GB2312"/>
          <w:sz w:val="32"/>
          <w:szCs w:val="32"/>
        </w:rPr>
        <w:t>是一种植物生长调节剂，可以促进植物体内的生物合成和生物转移，不仅可防止落花落果、提高做果率、增进果实生长速度、促进提前成熟，还能达到改善植物品质的目的，同时它还有除草剂的作用。但由于其对人体有一定积累毒性，国家已取消其作为食品添加剂的生产许可申请。《关于豆芽生产过程中禁止使用 6-苄基腺嘌呤 等物质的公告》（国家食品药品监督管理总局、农业部、国家卫 生和计划生育委员会公告 2015 年第 11 号）中要求，豆芽中禁止使用4-氯苯氧乙酸。</w:t>
      </w:r>
    </w:p>
    <w:p>
      <w:pPr>
        <w:autoSpaceDE w:val="0"/>
        <w:autoSpaceDN w:val="0"/>
        <w:adjustRightInd w:val="0"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4-氯苯氧乙酸钠的残留就会在人体内的累积，长期食用会对人体产生蓄积危害。如使儿童发育早熟，女性生理发生改变，对人体有致癌、致畸的作用，即使有些危害不会在短时间内出现，但是长久沉积必然会给健康带来不利影响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检出不合格的原因可能是（1）部分农户未了解国家规定的变更，继续使用此类药物；（2）农户安全意识薄弱，无根豆芽便于清洗食用，市场需求大，为增加产量而添加；（3）豆芽运输过程不耐贮藏，添加进去增加其抗逆性，并达到保鲜的目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A414F5"/>
    <w:rsid w:val="00A44B9B"/>
    <w:rsid w:val="00A86C34"/>
    <w:rsid w:val="00D761C9"/>
    <w:rsid w:val="00DA7E36"/>
    <w:rsid w:val="00EF1189"/>
    <w:rsid w:val="028B4EFC"/>
    <w:rsid w:val="055F092C"/>
    <w:rsid w:val="05B77019"/>
    <w:rsid w:val="05D56BFF"/>
    <w:rsid w:val="09AA0280"/>
    <w:rsid w:val="0F615AEB"/>
    <w:rsid w:val="10C8728E"/>
    <w:rsid w:val="11862021"/>
    <w:rsid w:val="19DD4729"/>
    <w:rsid w:val="1B6A31A0"/>
    <w:rsid w:val="23921B40"/>
    <w:rsid w:val="247352E0"/>
    <w:rsid w:val="24C85C25"/>
    <w:rsid w:val="25EB5E95"/>
    <w:rsid w:val="268B572A"/>
    <w:rsid w:val="2C1B16CB"/>
    <w:rsid w:val="2D006C3A"/>
    <w:rsid w:val="302760AF"/>
    <w:rsid w:val="39C66D6D"/>
    <w:rsid w:val="3CE16508"/>
    <w:rsid w:val="45567A8D"/>
    <w:rsid w:val="47607C54"/>
    <w:rsid w:val="4CFD162E"/>
    <w:rsid w:val="4D390E49"/>
    <w:rsid w:val="4E257E3E"/>
    <w:rsid w:val="4F9A3C7D"/>
    <w:rsid w:val="4FD0022A"/>
    <w:rsid w:val="501910C8"/>
    <w:rsid w:val="53791738"/>
    <w:rsid w:val="53E76EEA"/>
    <w:rsid w:val="595C1525"/>
    <w:rsid w:val="59B573DC"/>
    <w:rsid w:val="642B0407"/>
    <w:rsid w:val="6BDF4AC3"/>
    <w:rsid w:val="6DCA7D33"/>
    <w:rsid w:val="70545421"/>
    <w:rsid w:val="70E5696D"/>
    <w:rsid w:val="726835EC"/>
    <w:rsid w:val="73E2477D"/>
    <w:rsid w:val="76856093"/>
    <w:rsid w:val="79CB5965"/>
    <w:rsid w:val="7A121FBF"/>
    <w:rsid w:val="7B744E6E"/>
    <w:rsid w:val="7E8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788"/>
      <w:outlineLvl w:val="1"/>
    </w:pPr>
    <w:rPr>
      <w:rFonts w:ascii="仿宋" w:hAnsi="仿宋" w:eastAsia="仿宋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559"/>
    </w:pPr>
    <w:rPr>
      <w:rFonts w:ascii="仿宋" w:hAnsi="仿宋" w:eastAsia="仿宋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┢┦aΡｐy尒囡ふ</cp:lastModifiedBy>
  <dcterms:modified xsi:type="dcterms:W3CDTF">2020-11-12T06:02:04Z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