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pStyle w:val="22"/>
        <w:numPr>
          <w:ilvl w:val="0"/>
          <w:numId w:val="0"/>
        </w:numPr>
        <w:ind w:left="640" w:leftChars="0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eastAsia="黑体"/>
          <w:sz w:val="32"/>
          <w:szCs w:val="32"/>
        </w:rPr>
        <w:t>毒死蜱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毒死蜱是一种具有触杀、胃毒和熏蒸作用的有机磷杀虫剂。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2763-201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食品中农药最大残留限量》</w:t>
      </w:r>
      <w:r>
        <w:rPr>
          <w:rFonts w:ascii="Times New Roman" w:hAnsi="Times New Roman" w:eastAsia="仿宋_GB2312"/>
          <w:sz w:val="32"/>
          <w:szCs w:val="32"/>
        </w:rPr>
        <w:t>中规定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上海青</w:t>
      </w:r>
      <w:r>
        <w:rPr>
          <w:rFonts w:ascii="Times New Roman" w:hAnsi="Times New Roman" w:eastAsia="仿宋_GB2312"/>
          <w:sz w:val="32"/>
          <w:szCs w:val="32"/>
        </w:rPr>
        <w:t>中毒死蜱残留限量值不得超过0.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mg/kg。毒死蜱属中毒农药，在叶片上残留期一般为5至7天，在土壤中残留期较长。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氯霉素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氯霉素是一种广谱抑菌剂，《动物性食品中兽药最高残留限量》</w:t>
      </w:r>
      <w:r>
        <w:rPr>
          <w:rFonts w:ascii="Times New Roman" w:hAnsi="Times New Roman" w:eastAsia="仿宋_GB2312"/>
          <w:sz w:val="32"/>
          <w:szCs w:val="32"/>
        </w:rPr>
        <w:t>（农业部公告第235号）中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</w:rPr>
        <w:t>氯霉素列入禁止使用且不得在动物性食品中检出的药物。氯霉素会抑制人体骨骼的造血功能，引起人的再生障碍性贫血、粒状白细胞缺乏症等疾病，过量食用高含量氯霉素的</w:t>
      </w:r>
      <w:r>
        <w:rPr>
          <w:rFonts w:hint="eastAsia" w:ascii="仿宋_GB2312" w:eastAsia="仿宋_GB2312"/>
          <w:sz w:val="32"/>
          <w:szCs w:val="32"/>
          <w:lang w:eastAsia="zh-CN"/>
        </w:rPr>
        <w:t>水产品</w:t>
      </w:r>
      <w:r>
        <w:rPr>
          <w:rFonts w:hint="eastAsia" w:ascii="仿宋_GB2312" w:eastAsia="仿宋_GB2312"/>
          <w:sz w:val="32"/>
          <w:szCs w:val="32"/>
        </w:rPr>
        <w:t>会对人体造成危害。</w:t>
      </w:r>
    </w:p>
    <w:p>
      <w:pPr>
        <w:spacing w:line="594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6-苄基腺嘌呤（6-BA）</w:t>
      </w:r>
    </w:p>
    <w:p>
      <w:pPr>
        <w:spacing w:line="594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</w:rPr>
        <w:t>6-苄基腺嘌呤（6-BA）是一种植物生长调节剂。《国家食品药品监督管理总局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农药。</w:t>
      </w:r>
    </w:p>
    <w:p>
      <w:pPr>
        <w:pStyle w:val="22"/>
        <w:numPr>
          <w:ilvl w:val="0"/>
          <w:numId w:val="0"/>
        </w:num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eastAsia="黑体"/>
          <w:sz w:val="32"/>
          <w:szCs w:val="32"/>
          <w:lang w:eastAsia="zh-CN"/>
        </w:rPr>
        <w:t>、恩诺沙星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。长期食用恩诺沙星残留超标的食品，对人体健康有一定影响。</w:t>
      </w:r>
    </w:p>
    <w:p>
      <w:pPr>
        <w:pStyle w:val="7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935D73"/>
    <w:rsid w:val="1A62240D"/>
    <w:rsid w:val="35AC5E0C"/>
    <w:rsid w:val="3A1D2FD4"/>
    <w:rsid w:val="3DBA6B53"/>
    <w:rsid w:val="4C0D0D9B"/>
    <w:rsid w:val="4F10736A"/>
    <w:rsid w:val="5C265047"/>
    <w:rsid w:val="64EC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List Paragraph"/>
    <w:basedOn w:val="1"/>
    <w:qFormat/>
    <w:uiPriority w:val="0"/>
    <w:pPr>
      <w:ind w:firstLine="420" w:firstLineChars="200"/>
    </w:pPr>
  </w:style>
  <w:style w:type="paragraph" w:customStyle="1" w:styleId="23">
    <w:name w:val="列出段落11"/>
    <w:basedOn w:val="1"/>
    <w:qFormat/>
    <w:uiPriority w:val="34"/>
    <w:pPr>
      <w:ind w:firstLine="420" w:firstLineChars="200"/>
    </w:pPr>
  </w:style>
  <w:style w:type="character" w:customStyle="1" w:styleId="2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6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27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8">
    <w:name w:val="title-prefix"/>
    <w:basedOn w:val="9"/>
    <w:qFormat/>
    <w:uiPriority w:val="0"/>
  </w:style>
  <w:style w:type="character" w:customStyle="1" w:styleId="29">
    <w:name w:val="description5"/>
    <w:basedOn w:val="9"/>
    <w:qFormat/>
    <w:uiPriority w:val="0"/>
  </w:style>
  <w:style w:type="character" w:customStyle="1" w:styleId="30">
    <w:name w:val="fontstrikethrough"/>
    <w:basedOn w:val="9"/>
    <w:qFormat/>
    <w:uiPriority w:val="0"/>
    <w:rPr>
      <w:strike/>
    </w:rPr>
  </w:style>
  <w:style w:type="character" w:customStyle="1" w:styleId="31">
    <w:name w:val="fontborder"/>
    <w:basedOn w:val="9"/>
    <w:qFormat/>
    <w:uiPriority w:val="0"/>
    <w:rPr>
      <w:bdr w:val="single" w:color="000000" w:sz="6" w:space="0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22</Words>
  <Characters>128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2019-10-29T01:58:00Z</dcterms:created>
  <dc:creator>SDWM</dc:creator>
  <cp:lastModifiedBy>lenovo</cp:lastModifiedBy>
  <cp:lastPrinted>2019-08-23T08:19:00Z</cp:lastPrinted>
  <dcterms:modified xsi:type="dcterms:W3CDTF">2020-12-01T07:49:05Z</dcterms:modified>
  <dc:title>部分不合格项目的小知识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