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82" w:rsidRPr="00441375" w:rsidRDefault="00436282" w:rsidP="004E5F1A">
      <w:pPr>
        <w:rPr>
          <w:rFonts w:ascii="仿宋_GB2312" w:eastAsia="仿宋_GB2312" w:cs="仿宋_GB2312"/>
          <w:sz w:val="28"/>
          <w:szCs w:val="28"/>
        </w:rPr>
      </w:pPr>
      <w:bookmarkStart w:id="0" w:name="_GoBack"/>
      <w:bookmarkEnd w:id="0"/>
      <w:r w:rsidRPr="00441375">
        <w:rPr>
          <w:rFonts w:ascii="仿宋_GB2312" w:eastAsia="仿宋_GB2312" w:cs="仿宋_GB2312" w:hint="eastAsia"/>
          <w:sz w:val="28"/>
          <w:szCs w:val="28"/>
        </w:rPr>
        <w:t>附件</w:t>
      </w:r>
      <w:r w:rsidRPr="00441375">
        <w:rPr>
          <w:rFonts w:ascii="仿宋_GB2312" w:eastAsia="仿宋_GB2312" w:cs="仿宋_GB2312"/>
          <w:sz w:val="28"/>
          <w:szCs w:val="28"/>
        </w:rPr>
        <w:t>1</w:t>
      </w:r>
    </w:p>
    <w:p w:rsidR="00436282" w:rsidRPr="00441375" w:rsidRDefault="00D552B5" w:rsidP="004E5F1A">
      <w:pPr>
        <w:jc w:val="center"/>
        <w:rPr>
          <w:rFonts w:ascii="仿宋_GB2312" w:eastAsia="仿宋_GB2312" w:cs="Times New Roman"/>
          <w:b/>
          <w:bCs/>
          <w:sz w:val="32"/>
          <w:szCs w:val="32"/>
        </w:rPr>
      </w:pPr>
      <w:r>
        <w:rPr>
          <w:rFonts w:ascii="仿宋_GB2312" w:eastAsia="仿宋_GB2312" w:cs="仿宋_GB2312" w:hint="eastAsia"/>
          <w:b/>
          <w:bCs/>
          <w:sz w:val="32"/>
          <w:szCs w:val="32"/>
        </w:rPr>
        <w:t>2020年市级流通环节食品安全专项监督抽检</w:t>
      </w:r>
      <w:r w:rsidR="00436282" w:rsidRPr="00441375">
        <w:rPr>
          <w:rFonts w:ascii="仿宋_GB2312" w:eastAsia="仿宋_GB2312" w:cs="仿宋_GB2312" w:hint="eastAsia"/>
          <w:b/>
          <w:bCs/>
          <w:sz w:val="32"/>
          <w:szCs w:val="32"/>
        </w:rPr>
        <w:t>检验项目</w:t>
      </w:r>
    </w:p>
    <w:p w:rsidR="00707098" w:rsidRPr="000B1666" w:rsidRDefault="00707098" w:rsidP="00707098">
      <w:pPr>
        <w:rPr>
          <w:rFonts w:ascii="宋体" w:hAnsi="宋体"/>
          <w:sz w:val="28"/>
          <w:szCs w:val="28"/>
        </w:rPr>
      </w:pPr>
      <w:r w:rsidRPr="000B1666">
        <w:rPr>
          <w:rFonts w:ascii="宋体" w:hAnsi="宋体" w:hint="eastAsia"/>
          <w:sz w:val="28"/>
          <w:szCs w:val="28"/>
        </w:rPr>
        <w:t>一、</w:t>
      </w:r>
      <w:r w:rsidR="007E0CCB" w:rsidRPr="000B1666">
        <w:rPr>
          <w:rFonts w:ascii="宋体" w:hAnsi="宋体" w:hint="eastAsia"/>
          <w:sz w:val="28"/>
          <w:szCs w:val="28"/>
        </w:rPr>
        <w:t>黄瓜</w:t>
      </w:r>
    </w:p>
    <w:p w:rsidR="00707098" w:rsidRPr="000B1666" w:rsidRDefault="001E6B3E" w:rsidP="00707098">
      <w:pPr>
        <w:rPr>
          <w:rFonts w:ascii="宋体" w:hAnsi="宋体"/>
          <w:sz w:val="28"/>
          <w:szCs w:val="28"/>
        </w:rPr>
      </w:pPr>
      <w:r w:rsidRPr="000B1666">
        <w:rPr>
          <w:rFonts w:ascii="宋体" w:hAnsi="宋体" w:hint="eastAsia"/>
          <w:sz w:val="28"/>
          <w:szCs w:val="28"/>
        </w:rPr>
        <w:t>（一）、</w:t>
      </w:r>
      <w:r w:rsidR="00707098" w:rsidRPr="000B1666">
        <w:rPr>
          <w:rFonts w:ascii="宋体" w:hAnsi="宋体" w:hint="eastAsia"/>
          <w:sz w:val="28"/>
          <w:szCs w:val="28"/>
        </w:rPr>
        <w:t>抽检依据</w:t>
      </w:r>
    </w:p>
    <w:p w:rsidR="00707098" w:rsidRPr="000B1666" w:rsidRDefault="00707098" w:rsidP="00707098">
      <w:pPr>
        <w:rPr>
          <w:rFonts w:ascii="宋体" w:hAnsi="宋体"/>
          <w:sz w:val="28"/>
          <w:szCs w:val="28"/>
        </w:rPr>
      </w:pPr>
      <w:r w:rsidRPr="000B1666">
        <w:rPr>
          <w:rFonts w:ascii="宋体" w:hAnsi="宋体"/>
          <w:sz w:val="28"/>
          <w:szCs w:val="28"/>
        </w:rPr>
        <w:t xml:space="preserve">  </w:t>
      </w:r>
      <w:r w:rsidRPr="000B1666">
        <w:rPr>
          <w:rFonts w:ascii="宋体" w:hAnsi="宋体" w:hint="eastAsia"/>
          <w:sz w:val="28"/>
          <w:szCs w:val="28"/>
        </w:rPr>
        <w:t>抽检依据是</w:t>
      </w:r>
      <w:r w:rsidR="007E0CCB" w:rsidRPr="00861BD8">
        <w:rPr>
          <w:rFonts w:ascii="Helvetica" w:hAnsi="Helvetica" w:cs="Helvetica"/>
          <w:color w:val="676A6C"/>
          <w:sz w:val="28"/>
          <w:szCs w:val="28"/>
          <w:shd w:val="clear" w:color="auto" w:fill="FFFFFF"/>
        </w:rPr>
        <w:t> </w:t>
      </w:r>
      <w:r w:rsidR="007E0CCB" w:rsidRPr="000B1666">
        <w:rPr>
          <w:rFonts w:ascii="宋体" w:hAnsi="宋体"/>
          <w:sz w:val="28"/>
          <w:szCs w:val="28"/>
        </w:rPr>
        <w:t>GB 2763-2019《食品安全国家标准 食品中农药最大残留限量》</w:t>
      </w:r>
      <w:r w:rsidRPr="000B1666">
        <w:rPr>
          <w:rFonts w:ascii="宋体" w:hAnsi="宋体" w:hint="eastAsia"/>
          <w:sz w:val="28"/>
          <w:szCs w:val="28"/>
        </w:rPr>
        <w:t>等标准及产品明示标准和指标的要求。</w:t>
      </w:r>
      <w:r w:rsidRPr="000B1666">
        <w:rPr>
          <w:rFonts w:ascii="宋体" w:hAnsi="宋体"/>
          <w:sz w:val="28"/>
          <w:szCs w:val="28"/>
        </w:rPr>
        <w:t xml:space="preserve"> </w:t>
      </w:r>
    </w:p>
    <w:p w:rsidR="00707098" w:rsidRPr="000B1666" w:rsidRDefault="00707098" w:rsidP="00707098">
      <w:pPr>
        <w:rPr>
          <w:rFonts w:ascii="宋体" w:hAnsi="宋体"/>
          <w:sz w:val="28"/>
          <w:szCs w:val="28"/>
        </w:rPr>
      </w:pPr>
      <w:r w:rsidRPr="000B1666">
        <w:rPr>
          <w:rFonts w:ascii="宋体" w:hAnsi="宋体" w:hint="eastAsia"/>
          <w:sz w:val="28"/>
          <w:szCs w:val="28"/>
        </w:rPr>
        <w:t>（二）、检验项目</w:t>
      </w:r>
    </w:p>
    <w:p w:rsidR="00C216EA" w:rsidRPr="000B1666" w:rsidRDefault="00707098" w:rsidP="00C216EA">
      <w:pPr>
        <w:rPr>
          <w:rFonts w:ascii="宋体" w:hAnsi="宋体"/>
          <w:sz w:val="28"/>
          <w:szCs w:val="28"/>
        </w:rPr>
      </w:pPr>
      <w:r w:rsidRPr="000B1666">
        <w:rPr>
          <w:rFonts w:ascii="宋体" w:hAnsi="宋体" w:hint="eastAsia"/>
          <w:sz w:val="28"/>
          <w:szCs w:val="28"/>
        </w:rPr>
        <w:t>检验项目</w:t>
      </w:r>
      <w:proofErr w:type="gramStart"/>
      <w:r w:rsidRPr="000B1666">
        <w:rPr>
          <w:rFonts w:ascii="宋体" w:hAnsi="宋体" w:hint="eastAsia"/>
          <w:sz w:val="28"/>
          <w:szCs w:val="28"/>
        </w:rPr>
        <w:t>包括</w:t>
      </w:r>
      <w:r w:rsidR="00C216EA" w:rsidRPr="000B1666">
        <w:rPr>
          <w:rFonts w:ascii="宋体" w:hAnsi="宋体" w:hint="eastAsia"/>
          <w:sz w:val="28"/>
          <w:szCs w:val="28"/>
        </w:rPr>
        <w:t>克百威</w:t>
      </w:r>
      <w:proofErr w:type="gramEnd"/>
      <w:r w:rsidR="00C216EA" w:rsidRPr="000B1666">
        <w:rPr>
          <w:rFonts w:ascii="宋体" w:hAnsi="宋体" w:hint="eastAsia"/>
          <w:sz w:val="28"/>
          <w:szCs w:val="28"/>
        </w:rPr>
        <w:t>、氧乐果、多菌灵、毒死</w:t>
      </w:r>
      <w:proofErr w:type="gramStart"/>
      <w:r w:rsidR="00C216EA" w:rsidRPr="000B1666">
        <w:rPr>
          <w:rFonts w:ascii="宋体" w:hAnsi="宋体" w:hint="eastAsia"/>
          <w:sz w:val="28"/>
          <w:szCs w:val="28"/>
        </w:rPr>
        <w:t>蜱</w:t>
      </w:r>
      <w:proofErr w:type="gramEnd"/>
      <w:r w:rsidR="00C216EA" w:rsidRPr="000B1666">
        <w:rPr>
          <w:rFonts w:ascii="宋体" w:hAnsi="宋体" w:hint="eastAsia"/>
          <w:sz w:val="28"/>
          <w:szCs w:val="28"/>
        </w:rPr>
        <w:t>、</w:t>
      </w:r>
      <w:proofErr w:type="gramStart"/>
      <w:r w:rsidR="00C216EA" w:rsidRPr="000B1666">
        <w:rPr>
          <w:rFonts w:ascii="宋体" w:hAnsi="宋体" w:hint="eastAsia"/>
          <w:sz w:val="28"/>
          <w:szCs w:val="28"/>
        </w:rPr>
        <w:t>腐霉利</w:t>
      </w:r>
      <w:proofErr w:type="gramEnd"/>
      <w:r w:rsidR="00C216EA" w:rsidRPr="000B1666">
        <w:rPr>
          <w:rFonts w:ascii="宋体" w:hAnsi="宋体" w:hint="eastAsia"/>
          <w:sz w:val="28"/>
          <w:szCs w:val="28"/>
        </w:rPr>
        <w:t>、哒</w:t>
      </w:r>
      <w:proofErr w:type="gramStart"/>
      <w:r w:rsidR="00C216EA" w:rsidRPr="000B1666">
        <w:rPr>
          <w:rFonts w:ascii="宋体" w:hAnsi="宋体" w:hint="eastAsia"/>
          <w:sz w:val="28"/>
          <w:szCs w:val="28"/>
        </w:rPr>
        <w:t>螨</w:t>
      </w:r>
      <w:proofErr w:type="gramEnd"/>
      <w:r w:rsidR="00C216EA" w:rsidRPr="000B1666">
        <w:rPr>
          <w:rFonts w:ascii="宋体" w:hAnsi="宋体" w:hint="eastAsia"/>
          <w:sz w:val="28"/>
          <w:szCs w:val="28"/>
        </w:rPr>
        <w:t>灵、敌敌畏、甲氨基阿维菌素苯甲酸盐、氟虫</w:t>
      </w:r>
      <w:proofErr w:type="gramStart"/>
      <w:r w:rsidR="00C216EA" w:rsidRPr="000B1666">
        <w:rPr>
          <w:rFonts w:ascii="宋体" w:hAnsi="宋体" w:hint="eastAsia"/>
          <w:sz w:val="28"/>
          <w:szCs w:val="28"/>
        </w:rPr>
        <w:t>腈</w:t>
      </w:r>
      <w:proofErr w:type="gramEnd"/>
      <w:r w:rsidR="00C216EA" w:rsidRPr="000B1666">
        <w:rPr>
          <w:rFonts w:ascii="宋体" w:hAnsi="宋体" w:hint="eastAsia"/>
          <w:sz w:val="28"/>
          <w:szCs w:val="28"/>
        </w:rPr>
        <w:t>、氯氟氙菊酯和高</w:t>
      </w:r>
    </w:p>
    <w:p w:rsidR="00C216EA" w:rsidRPr="000B1666" w:rsidRDefault="00C216EA" w:rsidP="00C216EA">
      <w:pPr>
        <w:rPr>
          <w:rFonts w:ascii="宋体" w:hAnsi="宋体"/>
          <w:sz w:val="28"/>
          <w:szCs w:val="28"/>
        </w:rPr>
      </w:pPr>
      <w:proofErr w:type="gramStart"/>
      <w:r w:rsidRPr="000B1666">
        <w:rPr>
          <w:rFonts w:ascii="宋体" w:hAnsi="宋体" w:hint="eastAsia"/>
          <w:sz w:val="28"/>
          <w:szCs w:val="28"/>
        </w:rPr>
        <w:t>效氯氟氰</w:t>
      </w:r>
      <w:proofErr w:type="gramEnd"/>
      <w:r w:rsidRPr="000B1666">
        <w:rPr>
          <w:rFonts w:ascii="宋体" w:hAnsi="宋体" w:hint="eastAsia"/>
          <w:sz w:val="28"/>
          <w:szCs w:val="28"/>
        </w:rPr>
        <w:t>菊酯、异丙威、三唑酮、</w:t>
      </w:r>
      <w:proofErr w:type="gramStart"/>
      <w:r w:rsidRPr="000B1666">
        <w:rPr>
          <w:rFonts w:ascii="宋体" w:hAnsi="宋体" w:hint="eastAsia"/>
          <w:sz w:val="28"/>
          <w:szCs w:val="28"/>
        </w:rPr>
        <w:t>甲霜灵</w:t>
      </w:r>
      <w:proofErr w:type="gramEnd"/>
      <w:r w:rsidRPr="000B1666">
        <w:rPr>
          <w:rFonts w:ascii="宋体" w:hAnsi="宋体" w:hint="eastAsia"/>
          <w:sz w:val="28"/>
          <w:szCs w:val="28"/>
        </w:rPr>
        <w:t>和精</w:t>
      </w:r>
      <w:proofErr w:type="gramStart"/>
      <w:r w:rsidRPr="000B1666">
        <w:rPr>
          <w:rFonts w:ascii="宋体" w:hAnsi="宋体" w:hint="eastAsia"/>
          <w:sz w:val="28"/>
          <w:szCs w:val="28"/>
        </w:rPr>
        <w:t>甲霜灵、噻虫嗪</w:t>
      </w:r>
      <w:proofErr w:type="gramEnd"/>
      <w:r w:rsidRPr="000B1666">
        <w:rPr>
          <w:rFonts w:ascii="宋体" w:hAnsi="宋体" w:hint="eastAsia"/>
          <w:sz w:val="28"/>
          <w:szCs w:val="28"/>
        </w:rPr>
        <w:t>、乙</w:t>
      </w:r>
      <w:proofErr w:type="gramStart"/>
      <w:r w:rsidRPr="000B1666">
        <w:rPr>
          <w:rFonts w:ascii="宋体" w:hAnsi="宋体" w:hint="eastAsia"/>
          <w:sz w:val="28"/>
          <w:szCs w:val="28"/>
        </w:rPr>
        <w:t>螨唑</w:t>
      </w:r>
      <w:proofErr w:type="gramEnd"/>
    </w:p>
    <w:p w:rsidR="00C216EA" w:rsidRPr="000B1666" w:rsidRDefault="007E0CCB" w:rsidP="007E0CCB">
      <w:pPr>
        <w:rPr>
          <w:rFonts w:ascii="宋体" w:hAnsi="宋体"/>
          <w:sz w:val="28"/>
          <w:szCs w:val="28"/>
        </w:rPr>
      </w:pPr>
      <w:r w:rsidRPr="000B1666">
        <w:rPr>
          <w:rFonts w:ascii="宋体" w:hAnsi="宋体" w:hint="eastAsia"/>
          <w:sz w:val="28"/>
          <w:szCs w:val="28"/>
        </w:rPr>
        <w:t>二、</w:t>
      </w:r>
      <w:r w:rsidR="00C216EA" w:rsidRPr="000B1666">
        <w:rPr>
          <w:rFonts w:ascii="宋体" w:hAnsi="宋体" w:hint="eastAsia"/>
          <w:sz w:val="28"/>
          <w:szCs w:val="28"/>
        </w:rPr>
        <w:t>茼蒿</w:t>
      </w:r>
    </w:p>
    <w:p w:rsidR="007E0CCB" w:rsidRPr="000B1666" w:rsidRDefault="001E6B3E" w:rsidP="007E0CCB">
      <w:pPr>
        <w:rPr>
          <w:rFonts w:ascii="宋体" w:hAnsi="宋体"/>
          <w:sz w:val="28"/>
          <w:szCs w:val="28"/>
        </w:rPr>
      </w:pPr>
      <w:r w:rsidRPr="000B1666">
        <w:rPr>
          <w:rFonts w:ascii="宋体" w:hAnsi="宋体" w:hint="eastAsia"/>
          <w:sz w:val="28"/>
          <w:szCs w:val="28"/>
        </w:rPr>
        <w:t>（一）、</w:t>
      </w:r>
      <w:r w:rsidR="007E0CCB" w:rsidRPr="000B1666">
        <w:rPr>
          <w:rFonts w:ascii="宋体" w:hAnsi="宋体" w:hint="eastAsia"/>
          <w:sz w:val="28"/>
          <w:szCs w:val="28"/>
        </w:rPr>
        <w:t>抽检依据</w:t>
      </w:r>
    </w:p>
    <w:p w:rsidR="007E0CCB" w:rsidRPr="000B1666" w:rsidRDefault="007E0CCB" w:rsidP="007E0CCB">
      <w:pPr>
        <w:rPr>
          <w:rFonts w:ascii="宋体" w:hAnsi="宋体"/>
          <w:sz w:val="28"/>
          <w:szCs w:val="28"/>
        </w:rPr>
      </w:pPr>
      <w:r w:rsidRPr="000B1666">
        <w:rPr>
          <w:rFonts w:ascii="宋体" w:hAnsi="宋体"/>
          <w:sz w:val="28"/>
          <w:szCs w:val="28"/>
        </w:rPr>
        <w:t xml:space="preserve">  </w:t>
      </w:r>
      <w:r w:rsidRPr="000B1666">
        <w:rPr>
          <w:rFonts w:ascii="宋体" w:hAnsi="宋体" w:hint="eastAsia"/>
          <w:sz w:val="28"/>
          <w:szCs w:val="28"/>
        </w:rPr>
        <w:t>抽检依据是</w:t>
      </w:r>
      <w:r w:rsidRPr="000B1666">
        <w:rPr>
          <w:rFonts w:ascii="宋体" w:hAnsi="宋体"/>
          <w:sz w:val="28"/>
          <w:szCs w:val="28"/>
        </w:rPr>
        <w:t> GB 2763-2019《食品安全国家标准 食品中农药最大残留限量》</w:t>
      </w:r>
      <w:r w:rsidRPr="000B1666">
        <w:rPr>
          <w:rFonts w:ascii="宋体" w:hAnsi="宋体" w:hint="eastAsia"/>
          <w:sz w:val="28"/>
          <w:szCs w:val="28"/>
        </w:rPr>
        <w:t>等标准及产品明示标准和指标的要求。</w:t>
      </w:r>
      <w:r w:rsidRPr="000B1666">
        <w:rPr>
          <w:rFonts w:ascii="宋体" w:hAnsi="宋体"/>
          <w:sz w:val="28"/>
          <w:szCs w:val="28"/>
        </w:rPr>
        <w:t xml:space="preserve"> </w:t>
      </w:r>
    </w:p>
    <w:p w:rsidR="007E0CCB" w:rsidRPr="000B1666" w:rsidRDefault="007E0CCB" w:rsidP="007E0CCB">
      <w:pPr>
        <w:rPr>
          <w:rFonts w:ascii="宋体" w:hAnsi="宋体"/>
          <w:sz w:val="28"/>
          <w:szCs w:val="28"/>
        </w:rPr>
      </w:pPr>
      <w:r w:rsidRPr="000B1666">
        <w:rPr>
          <w:rFonts w:ascii="宋体" w:hAnsi="宋体" w:hint="eastAsia"/>
          <w:sz w:val="28"/>
          <w:szCs w:val="28"/>
        </w:rPr>
        <w:t>（二）、检验项目</w:t>
      </w:r>
    </w:p>
    <w:p w:rsidR="00C216EA" w:rsidRPr="000B1666" w:rsidRDefault="007E0CCB" w:rsidP="00C216EA">
      <w:pPr>
        <w:rPr>
          <w:rFonts w:ascii="宋体" w:hAnsi="宋体"/>
          <w:sz w:val="28"/>
          <w:szCs w:val="28"/>
        </w:rPr>
      </w:pPr>
      <w:r w:rsidRPr="000B1666">
        <w:rPr>
          <w:rFonts w:ascii="宋体" w:hAnsi="宋体" w:hint="eastAsia"/>
          <w:sz w:val="28"/>
          <w:szCs w:val="28"/>
        </w:rPr>
        <w:t>检验项目包括</w:t>
      </w:r>
      <w:r w:rsidR="00C216EA" w:rsidRPr="000B1666">
        <w:rPr>
          <w:rFonts w:ascii="宋体" w:hAnsi="宋体" w:hint="eastAsia"/>
          <w:sz w:val="28"/>
          <w:szCs w:val="28"/>
        </w:rPr>
        <w:t>敌敌畏、对硫磷、氟虫</w:t>
      </w:r>
      <w:proofErr w:type="gramStart"/>
      <w:r w:rsidR="00C216EA" w:rsidRPr="000B1666">
        <w:rPr>
          <w:rFonts w:ascii="宋体" w:hAnsi="宋体" w:hint="eastAsia"/>
          <w:sz w:val="28"/>
          <w:szCs w:val="28"/>
        </w:rPr>
        <w:t>腈</w:t>
      </w:r>
      <w:proofErr w:type="gramEnd"/>
      <w:r w:rsidR="00C216EA" w:rsidRPr="000B1666">
        <w:rPr>
          <w:rFonts w:ascii="宋体" w:hAnsi="宋体" w:hint="eastAsia"/>
          <w:sz w:val="28"/>
          <w:szCs w:val="28"/>
        </w:rPr>
        <w:t>、甲胺磷、甲拌磷、氧乐果</w:t>
      </w:r>
    </w:p>
    <w:p w:rsidR="007E0CCB" w:rsidRPr="000B1666" w:rsidRDefault="007E0CCB" w:rsidP="00C216EA">
      <w:pPr>
        <w:rPr>
          <w:rFonts w:ascii="宋体" w:hAnsi="宋体"/>
          <w:sz w:val="28"/>
          <w:szCs w:val="28"/>
        </w:rPr>
      </w:pPr>
      <w:r w:rsidRPr="000B1666">
        <w:rPr>
          <w:rFonts w:ascii="宋体" w:hAnsi="宋体" w:hint="eastAsia"/>
          <w:sz w:val="28"/>
          <w:szCs w:val="28"/>
        </w:rPr>
        <w:t>三、芹菜</w:t>
      </w:r>
    </w:p>
    <w:p w:rsidR="007E0CCB" w:rsidRPr="000B1666" w:rsidRDefault="001E6B3E" w:rsidP="007E0CCB">
      <w:pPr>
        <w:rPr>
          <w:rFonts w:ascii="宋体" w:hAnsi="宋体"/>
          <w:sz w:val="28"/>
          <w:szCs w:val="28"/>
        </w:rPr>
      </w:pPr>
      <w:r w:rsidRPr="000B1666">
        <w:rPr>
          <w:rFonts w:ascii="宋体" w:hAnsi="宋体" w:hint="eastAsia"/>
          <w:sz w:val="28"/>
          <w:szCs w:val="28"/>
        </w:rPr>
        <w:t>（一）、</w:t>
      </w:r>
      <w:r w:rsidR="007E0CCB" w:rsidRPr="000B1666">
        <w:rPr>
          <w:rFonts w:ascii="宋体" w:hAnsi="宋体" w:hint="eastAsia"/>
          <w:sz w:val="28"/>
          <w:szCs w:val="28"/>
        </w:rPr>
        <w:t>抽检依据</w:t>
      </w:r>
    </w:p>
    <w:p w:rsidR="007E0CCB" w:rsidRPr="000B1666" w:rsidRDefault="007E0CCB" w:rsidP="007E0CCB">
      <w:pPr>
        <w:rPr>
          <w:rFonts w:ascii="宋体" w:hAnsi="宋体"/>
          <w:sz w:val="28"/>
          <w:szCs w:val="28"/>
        </w:rPr>
      </w:pPr>
      <w:r w:rsidRPr="000B1666">
        <w:rPr>
          <w:rFonts w:ascii="宋体" w:hAnsi="宋体"/>
          <w:sz w:val="28"/>
          <w:szCs w:val="28"/>
        </w:rPr>
        <w:t xml:space="preserve">  </w:t>
      </w:r>
      <w:r w:rsidRPr="000B1666">
        <w:rPr>
          <w:rFonts w:ascii="宋体" w:hAnsi="宋体" w:hint="eastAsia"/>
          <w:sz w:val="28"/>
          <w:szCs w:val="28"/>
        </w:rPr>
        <w:t>抽检依据是</w:t>
      </w:r>
      <w:r w:rsidRPr="00861BD8">
        <w:rPr>
          <w:rFonts w:ascii="Helvetica" w:hAnsi="Helvetica" w:cs="Helvetica"/>
          <w:color w:val="676A6C"/>
          <w:sz w:val="28"/>
          <w:szCs w:val="28"/>
          <w:shd w:val="clear" w:color="auto" w:fill="FFFFFF"/>
        </w:rPr>
        <w:t> </w:t>
      </w:r>
      <w:r w:rsidRPr="000B1666">
        <w:rPr>
          <w:rFonts w:ascii="宋体" w:hAnsi="宋体"/>
          <w:sz w:val="28"/>
          <w:szCs w:val="28"/>
        </w:rPr>
        <w:t>GB 2763-2019《食品安全国家标准 食品中农药最大残留限量》</w:t>
      </w:r>
      <w:r w:rsidRPr="000B1666">
        <w:rPr>
          <w:rFonts w:ascii="宋体" w:hAnsi="宋体" w:hint="eastAsia"/>
          <w:sz w:val="28"/>
          <w:szCs w:val="28"/>
        </w:rPr>
        <w:t>等标准及产品明示标准和指标的要求。</w:t>
      </w:r>
      <w:r w:rsidRPr="000B1666">
        <w:rPr>
          <w:rFonts w:ascii="宋体" w:hAnsi="宋体"/>
          <w:sz w:val="28"/>
          <w:szCs w:val="28"/>
        </w:rPr>
        <w:t xml:space="preserve"> </w:t>
      </w:r>
    </w:p>
    <w:p w:rsidR="007E0CCB" w:rsidRPr="000B1666" w:rsidRDefault="007E0CCB" w:rsidP="007E0CCB">
      <w:pPr>
        <w:rPr>
          <w:rFonts w:ascii="宋体" w:hAnsi="宋体"/>
          <w:sz w:val="28"/>
          <w:szCs w:val="28"/>
        </w:rPr>
      </w:pPr>
      <w:r w:rsidRPr="000B1666">
        <w:rPr>
          <w:rFonts w:ascii="宋体" w:hAnsi="宋体" w:hint="eastAsia"/>
          <w:sz w:val="28"/>
          <w:szCs w:val="28"/>
        </w:rPr>
        <w:t>（二）、检验项目</w:t>
      </w:r>
    </w:p>
    <w:p w:rsidR="00C216EA" w:rsidRPr="000B1666" w:rsidRDefault="007E0CCB" w:rsidP="00C216EA">
      <w:pPr>
        <w:rPr>
          <w:rFonts w:ascii="宋体" w:hAnsi="宋体"/>
          <w:sz w:val="28"/>
          <w:szCs w:val="28"/>
        </w:rPr>
      </w:pPr>
      <w:r w:rsidRPr="000B1666">
        <w:rPr>
          <w:rFonts w:ascii="宋体" w:hAnsi="宋体" w:hint="eastAsia"/>
          <w:sz w:val="28"/>
          <w:szCs w:val="28"/>
        </w:rPr>
        <w:lastRenderedPageBreak/>
        <w:t>检验项目包括</w:t>
      </w:r>
      <w:r w:rsidR="00C216EA" w:rsidRPr="000B1666">
        <w:rPr>
          <w:rFonts w:ascii="宋体" w:hAnsi="宋体" w:hint="eastAsia"/>
          <w:sz w:val="28"/>
          <w:szCs w:val="28"/>
        </w:rPr>
        <w:t>毒死</w:t>
      </w:r>
      <w:proofErr w:type="gramStart"/>
      <w:r w:rsidR="00C216EA" w:rsidRPr="000B1666">
        <w:rPr>
          <w:rFonts w:ascii="宋体" w:hAnsi="宋体" w:hint="eastAsia"/>
          <w:sz w:val="28"/>
          <w:szCs w:val="28"/>
        </w:rPr>
        <w:t>蜱</w:t>
      </w:r>
      <w:proofErr w:type="gramEnd"/>
      <w:r w:rsidR="00C216EA" w:rsidRPr="000B1666">
        <w:rPr>
          <w:rFonts w:ascii="宋体" w:hAnsi="宋体" w:hint="eastAsia"/>
          <w:sz w:val="28"/>
          <w:szCs w:val="28"/>
        </w:rPr>
        <w:t>、</w:t>
      </w:r>
      <w:proofErr w:type="gramStart"/>
      <w:r w:rsidR="00C216EA" w:rsidRPr="000B1666">
        <w:rPr>
          <w:rFonts w:ascii="宋体" w:hAnsi="宋体" w:hint="eastAsia"/>
          <w:sz w:val="28"/>
          <w:szCs w:val="28"/>
        </w:rPr>
        <w:t>克百威</w:t>
      </w:r>
      <w:proofErr w:type="gramEnd"/>
      <w:r w:rsidR="00C216EA" w:rsidRPr="000B1666">
        <w:rPr>
          <w:rFonts w:ascii="宋体" w:hAnsi="宋体" w:hint="eastAsia"/>
          <w:sz w:val="28"/>
          <w:szCs w:val="28"/>
        </w:rPr>
        <w:t>、甲拌磷、氧乐果、氟虫</w:t>
      </w:r>
      <w:proofErr w:type="gramStart"/>
      <w:r w:rsidR="00C216EA" w:rsidRPr="000B1666">
        <w:rPr>
          <w:rFonts w:ascii="宋体" w:hAnsi="宋体" w:hint="eastAsia"/>
          <w:sz w:val="28"/>
          <w:szCs w:val="28"/>
        </w:rPr>
        <w:t>腈</w:t>
      </w:r>
      <w:proofErr w:type="gramEnd"/>
      <w:r w:rsidR="00C216EA" w:rsidRPr="000B1666">
        <w:rPr>
          <w:rFonts w:ascii="宋体" w:hAnsi="宋体" w:hint="eastAsia"/>
          <w:sz w:val="28"/>
          <w:szCs w:val="28"/>
        </w:rPr>
        <w:t>、</w:t>
      </w:r>
      <w:proofErr w:type="gramStart"/>
      <w:r w:rsidR="00C216EA" w:rsidRPr="000B1666">
        <w:rPr>
          <w:rFonts w:ascii="宋体" w:hAnsi="宋体" w:hint="eastAsia"/>
          <w:sz w:val="28"/>
          <w:szCs w:val="28"/>
        </w:rPr>
        <w:t>氯氟氰菊酯</w:t>
      </w:r>
      <w:proofErr w:type="gramEnd"/>
      <w:r w:rsidR="00C216EA" w:rsidRPr="000B1666">
        <w:rPr>
          <w:rFonts w:ascii="宋体" w:hAnsi="宋体" w:hint="eastAsia"/>
          <w:sz w:val="28"/>
          <w:szCs w:val="28"/>
        </w:rPr>
        <w:t>和高效氯氟氨菊酯、阿维</w:t>
      </w:r>
      <w:proofErr w:type="gramStart"/>
      <w:r w:rsidR="00C216EA" w:rsidRPr="000B1666">
        <w:rPr>
          <w:rFonts w:ascii="宋体" w:hAnsi="宋体" w:hint="eastAsia"/>
          <w:sz w:val="28"/>
          <w:szCs w:val="28"/>
        </w:rPr>
        <w:t>菌素辛硫磷</w:t>
      </w:r>
      <w:proofErr w:type="gramEnd"/>
      <w:r w:rsidR="00C216EA" w:rsidRPr="000B1666">
        <w:rPr>
          <w:rFonts w:ascii="宋体" w:hAnsi="宋体" w:hint="eastAsia"/>
          <w:sz w:val="28"/>
          <w:szCs w:val="28"/>
        </w:rPr>
        <w:t>、氯氰菊酯和高效氯氰</w:t>
      </w:r>
    </w:p>
    <w:p w:rsidR="00C216EA" w:rsidRPr="000B1666" w:rsidRDefault="00C216EA" w:rsidP="00C216EA">
      <w:pPr>
        <w:rPr>
          <w:rFonts w:ascii="宋体" w:hAnsi="宋体"/>
          <w:sz w:val="28"/>
          <w:szCs w:val="28"/>
        </w:rPr>
      </w:pPr>
      <w:r w:rsidRPr="000B1666">
        <w:rPr>
          <w:rFonts w:ascii="宋体" w:hAnsi="宋体" w:hint="eastAsia"/>
          <w:sz w:val="28"/>
          <w:szCs w:val="28"/>
        </w:rPr>
        <w:t>菊酯、敌敌畏、甲基异柳磷、甲胺磷、二</w:t>
      </w:r>
      <w:proofErr w:type="gramStart"/>
      <w:r w:rsidRPr="000B1666">
        <w:rPr>
          <w:rFonts w:ascii="宋体" w:hAnsi="宋体" w:hint="eastAsia"/>
          <w:sz w:val="28"/>
          <w:szCs w:val="28"/>
        </w:rPr>
        <w:t>甲戊</w:t>
      </w:r>
      <w:proofErr w:type="gramEnd"/>
      <w:r w:rsidRPr="000B1666">
        <w:rPr>
          <w:rFonts w:ascii="宋体" w:hAnsi="宋体" w:hint="eastAsia"/>
          <w:sz w:val="28"/>
          <w:szCs w:val="28"/>
        </w:rPr>
        <w:t>灵、对硫磷、灭多威、马拉硫磷水胺硫磷</w:t>
      </w:r>
    </w:p>
    <w:p w:rsidR="007E0CCB" w:rsidRPr="000B1666" w:rsidRDefault="007E0CCB" w:rsidP="00C216EA">
      <w:pPr>
        <w:rPr>
          <w:rFonts w:ascii="宋体" w:hAnsi="宋体"/>
          <w:sz w:val="28"/>
          <w:szCs w:val="28"/>
        </w:rPr>
      </w:pPr>
      <w:r w:rsidRPr="000B1666">
        <w:rPr>
          <w:rFonts w:ascii="宋体" w:hAnsi="宋体" w:hint="eastAsia"/>
          <w:sz w:val="28"/>
          <w:szCs w:val="28"/>
        </w:rPr>
        <w:t>四、</w:t>
      </w:r>
      <w:r w:rsidR="00C216EA" w:rsidRPr="000B1666">
        <w:rPr>
          <w:rFonts w:ascii="宋体" w:hAnsi="宋体" w:hint="eastAsia"/>
          <w:sz w:val="28"/>
          <w:szCs w:val="28"/>
        </w:rPr>
        <w:t>豆芽</w:t>
      </w:r>
    </w:p>
    <w:p w:rsidR="007E0CCB" w:rsidRPr="000B1666" w:rsidRDefault="001E6B3E" w:rsidP="007E0CCB">
      <w:pPr>
        <w:rPr>
          <w:rFonts w:ascii="宋体" w:hAnsi="宋体"/>
          <w:sz w:val="28"/>
          <w:szCs w:val="28"/>
        </w:rPr>
      </w:pPr>
      <w:r w:rsidRPr="000B1666">
        <w:rPr>
          <w:rFonts w:ascii="宋体" w:hAnsi="宋体" w:hint="eastAsia"/>
          <w:sz w:val="28"/>
          <w:szCs w:val="28"/>
        </w:rPr>
        <w:t>（一）、</w:t>
      </w:r>
      <w:r w:rsidR="007E0CCB" w:rsidRPr="000B1666">
        <w:rPr>
          <w:rFonts w:ascii="宋体" w:hAnsi="宋体" w:hint="eastAsia"/>
          <w:sz w:val="28"/>
          <w:szCs w:val="28"/>
        </w:rPr>
        <w:t>抽检依据</w:t>
      </w:r>
    </w:p>
    <w:p w:rsidR="007E0CCB" w:rsidRPr="000B1666" w:rsidRDefault="007E0CCB" w:rsidP="00C216EA">
      <w:pPr>
        <w:rPr>
          <w:rFonts w:ascii="宋体" w:hAnsi="宋体"/>
          <w:sz w:val="28"/>
          <w:szCs w:val="28"/>
        </w:rPr>
      </w:pPr>
      <w:r w:rsidRPr="000B1666">
        <w:rPr>
          <w:rFonts w:ascii="宋体" w:hAnsi="宋体"/>
          <w:sz w:val="28"/>
          <w:szCs w:val="28"/>
        </w:rPr>
        <w:t xml:space="preserve">  </w:t>
      </w:r>
      <w:r w:rsidRPr="000B1666">
        <w:rPr>
          <w:rFonts w:ascii="宋体" w:hAnsi="宋体" w:hint="eastAsia"/>
          <w:sz w:val="28"/>
          <w:szCs w:val="28"/>
        </w:rPr>
        <w:t>抽检依据是</w:t>
      </w:r>
      <w:r w:rsidR="00C216EA" w:rsidRPr="000B1666">
        <w:rPr>
          <w:rFonts w:ascii="宋体" w:hAnsi="宋体" w:hint="eastAsia"/>
          <w:sz w:val="28"/>
          <w:szCs w:val="28"/>
        </w:rPr>
        <w:t>符合 GB 2762-2017《食品安全国家标准 食品中污染物限量》，GB 22556-2008《豆芽卫生标准》，国家食品药品监督管理总局农业部国家卫生和计划生育委员会关于豆芽生产过程中禁止使用6-苄基腺嘌呤等物质的公告(2015年第11号)</w:t>
      </w:r>
      <w:r w:rsidRPr="000B1666">
        <w:rPr>
          <w:rFonts w:ascii="宋体" w:hAnsi="宋体" w:hint="eastAsia"/>
          <w:sz w:val="28"/>
          <w:szCs w:val="28"/>
        </w:rPr>
        <w:t>等标准及产品明示标准和指标的要求。</w:t>
      </w:r>
      <w:r w:rsidRPr="000B1666">
        <w:rPr>
          <w:rFonts w:ascii="宋体" w:hAnsi="宋体"/>
          <w:sz w:val="28"/>
          <w:szCs w:val="28"/>
        </w:rPr>
        <w:t xml:space="preserve"> </w:t>
      </w:r>
    </w:p>
    <w:p w:rsidR="007E0CCB" w:rsidRPr="000B1666" w:rsidRDefault="007E0CCB" w:rsidP="007E0CCB">
      <w:pPr>
        <w:rPr>
          <w:rFonts w:ascii="宋体" w:hAnsi="宋体"/>
          <w:sz w:val="28"/>
          <w:szCs w:val="28"/>
        </w:rPr>
      </w:pPr>
      <w:r w:rsidRPr="000B1666">
        <w:rPr>
          <w:rFonts w:ascii="宋体" w:hAnsi="宋体" w:hint="eastAsia"/>
          <w:sz w:val="28"/>
          <w:szCs w:val="28"/>
        </w:rPr>
        <w:t>（二）、检验项目</w:t>
      </w:r>
    </w:p>
    <w:p w:rsidR="00C216EA" w:rsidRPr="000B1666" w:rsidRDefault="007E0CCB" w:rsidP="007E0CCB">
      <w:pPr>
        <w:rPr>
          <w:rFonts w:ascii="宋体" w:hAnsi="宋体"/>
          <w:sz w:val="28"/>
          <w:szCs w:val="28"/>
        </w:rPr>
      </w:pPr>
      <w:r w:rsidRPr="000B1666">
        <w:rPr>
          <w:rFonts w:ascii="宋体" w:hAnsi="宋体" w:hint="eastAsia"/>
          <w:sz w:val="28"/>
          <w:szCs w:val="28"/>
        </w:rPr>
        <w:t>检验项目包括</w:t>
      </w:r>
      <w:r w:rsidR="00C216EA" w:rsidRPr="000B1666">
        <w:rPr>
          <w:rFonts w:ascii="宋体" w:hAnsi="宋体" w:hint="eastAsia"/>
          <w:sz w:val="28"/>
          <w:szCs w:val="28"/>
        </w:rPr>
        <w:t xml:space="preserve">铅 (以 </w:t>
      </w:r>
      <w:proofErr w:type="spellStart"/>
      <w:r w:rsidR="00C216EA" w:rsidRPr="000B1666">
        <w:rPr>
          <w:rFonts w:ascii="宋体" w:hAnsi="宋体" w:hint="eastAsia"/>
          <w:sz w:val="28"/>
          <w:szCs w:val="28"/>
        </w:rPr>
        <w:t>Pb</w:t>
      </w:r>
      <w:proofErr w:type="spellEnd"/>
      <w:r w:rsidR="00C216EA" w:rsidRPr="000B1666">
        <w:rPr>
          <w:rFonts w:ascii="宋体" w:hAnsi="宋体" w:hint="eastAsia"/>
          <w:sz w:val="28"/>
          <w:szCs w:val="28"/>
        </w:rPr>
        <w:t>计 )、 亚硫酸盐 (以 sO2计 )、4-氯苯氧乙酸钠 (以 4-氯苯氧乙酸计)、 6-苄基腺嘌呤 (6-BA)</w:t>
      </w:r>
    </w:p>
    <w:p w:rsidR="007E0CCB" w:rsidRPr="000B1666" w:rsidRDefault="007E0CCB" w:rsidP="007E0CCB">
      <w:pPr>
        <w:rPr>
          <w:rFonts w:ascii="宋体" w:hAnsi="宋体"/>
          <w:sz w:val="28"/>
          <w:szCs w:val="28"/>
        </w:rPr>
      </w:pPr>
      <w:r w:rsidRPr="000B1666">
        <w:rPr>
          <w:rFonts w:ascii="宋体" w:hAnsi="宋体" w:hint="eastAsia"/>
          <w:sz w:val="28"/>
          <w:szCs w:val="28"/>
        </w:rPr>
        <w:t>五、</w:t>
      </w:r>
      <w:r w:rsidR="00C216EA" w:rsidRPr="000B1666">
        <w:rPr>
          <w:rFonts w:ascii="宋体" w:hAnsi="宋体" w:hint="eastAsia"/>
          <w:sz w:val="28"/>
          <w:szCs w:val="28"/>
        </w:rPr>
        <w:t>香蕉</w:t>
      </w:r>
    </w:p>
    <w:p w:rsidR="007E0CCB" w:rsidRPr="000B1666" w:rsidRDefault="001E6B3E" w:rsidP="007E0CCB">
      <w:pPr>
        <w:rPr>
          <w:rFonts w:ascii="宋体" w:hAnsi="宋体"/>
          <w:sz w:val="28"/>
          <w:szCs w:val="28"/>
        </w:rPr>
      </w:pPr>
      <w:r w:rsidRPr="000B1666">
        <w:rPr>
          <w:rFonts w:ascii="宋体" w:hAnsi="宋体" w:hint="eastAsia"/>
          <w:sz w:val="28"/>
          <w:szCs w:val="28"/>
        </w:rPr>
        <w:t>（一）、</w:t>
      </w:r>
      <w:r w:rsidR="007E0CCB" w:rsidRPr="000B1666">
        <w:rPr>
          <w:rFonts w:ascii="宋体" w:hAnsi="宋体" w:hint="eastAsia"/>
          <w:sz w:val="28"/>
          <w:szCs w:val="28"/>
        </w:rPr>
        <w:t>抽检依据</w:t>
      </w:r>
    </w:p>
    <w:p w:rsidR="007E0CCB" w:rsidRPr="000B1666" w:rsidRDefault="007E0CCB" w:rsidP="007E0CCB">
      <w:pPr>
        <w:rPr>
          <w:rFonts w:ascii="宋体" w:hAnsi="宋体"/>
          <w:sz w:val="28"/>
          <w:szCs w:val="28"/>
        </w:rPr>
      </w:pPr>
      <w:r w:rsidRPr="000B1666">
        <w:rPr>
          <w:rFonts w:ascii="宋体" w:hAnsi="宋体"/>
          <w:sz w:val="28"/>
          <w:szCs w:val="28"/>
        </w:rPr>
        <w:t xml:space="preserve">  </w:t>
      </w:r>
      <w:r w:rsidRPr="000B1666">
        <w:rPr>
          <w:rFonts w:ascii="宋体" w:hAnsi="宋体" w:hint="eastAsia"/>
          <w:sz w:val="28"/>
          <w:szCs w:val="28"/>
        </w:rPr>
        <w:t>抽检依据是</w:t>
      </w:r>
      <w:r w:rsidRPr="00861BD8">
        <w:rPr>
          <w:rFonts w:ascii="Helvetica" w:hAnsi="Helvetica" w:cs="Helvetica"/>
          <w:color w:val="676A6C"/>
          <w:sz w:val="28"/>
          <w:szCs w:val="28"/>
          <w:shd w:val="clear" w:color="auto" w:fill="FFFFFF"/>
        </w:rPr>
        <w:t> </w:t>
      </w:r>
      <w:r w:rsidRPr="000B1666">
        <w:rPr>
          <w:rFonts w:ascii="宋体" w:hAnsi="宋体"/>
          <w:sz w:val="28"/>
          <w:szCs w:val="28"/>
        </w:rPr>
        <w:t>GB 2763-2019《食品安全国家标准 食品中农药最大残留限量》</w:t>
      </w:r>
      <w:r w:rsidRPr="000B1666">
        <w:rPr>
          <w:rFonts w:ascii="宋体" w:hAnsi="宋体" w:hint="eastAsia"/>
          <w:sz w:val="28"/>
          <w:szCs w:val="28"/>
        </w:rPr>
        <w:t>等标准及产品明示标准和指标的要求。</w:t>
      </w:r>
      <w:r w:rsidRPr="000B1666">
        <w:rPr>
          <w:rFonts w:ascii="宋体" w:hAnsi="宋体"/>
          <w:sz w:val="28"/>
          <w:szCs w:val="28"/>
        </w:rPr>
        <w:t xml:space="preserve"> </w:t>
      </w:r>
    </w:p>
    <w:p w:rsidR="007E0CCB" w:rsidRPr="000B1666" w:rsidRDefault="007E0CCB" w:rsidP="007E0CCB">
      <w:pPr>
        <w:rPr>
          <w:rFonts w:ascii="宋体" w:hAnsi="宋体"/>
          <w:sz w:val="28"/>
          <w:szCs w:val="28"/>
        </w:rPr>
      </w:pPr>
      <w:r w:rsidRPr="000B1666">
        <w:rPr>
          <w:rFonts w:ascii="宋体" w:hAnsi="宋体" w:hint="eastAsia"/>
          <w:sz w:val="28"/>
          <w:szCs w:val="28"/>
        </w:rPr>
        <w:t>（二）、检验项目</w:t>
      </w:r>
    </w:p>
    <w:p w:rsidR="00C216EA" w:rsidRPr="000B1666" w:rsidRDefault="007E0CCB" w:rsidP="007E0CCB">
      <w:pPr>
        <w:rPr>
          <w:rFonts w:ascii="宋体" w:hAnsi="宋体"/>
          <w:sz w:val="28"/>
          <w:szCs w:val="28"/>
        </w:rPr>
      </w:pPr>
      <w:r w:rsidRPr="000B1666">
        <w:rPr>
          <w:rFonts w:ascii="宋体" w:hAnsi="宋体" w:hint="eastAsia"/>
          <w:sz w:val="28"/>
          <w:szCs w:val="28"/>
        </w:rPr>
        <w:t>检验项目包括</w:t>
      </w:r>
      <w:r w:rsidR="00C216EA" w:rsidRPr="000B1666">
        <w:rPr>
          <w:rFonts w:ascii="宋体" w:hAnsi="宋体" w:hint="eastAsia"/>
          <w:sz w:val="28"/>
          <w:szCs w:val="28"/>
        </w:rPr>
        <w:t>苯</w:t>
      </w:r>
      <w:proofErr w:type="gramStart"/>
      <w:r w:rsidR="00C216EA" w:rsidRPr="000B1666">
        <w:rPr>
          <w:rFonts w:ascii="宋体" w:hAnsi="宋体" w:hint="eastAsia"/>
          <w:sz w:val="28"/>
          <w:szCs w:val="28"/>
        </w:rPr>
        <w:t>醚甲环唑</w:t>
      </w:r>
      <w:proofErr w:type="gramEnd"/>
      <w:r w:rsidR="00C216EA" w:rsidRPr="000B1666">
        <w:rPr>
          <w:rFonts w:ascii="宋体" w:hAnsi="宋体" w:hint="eastAsia"/>
          <w:sz w:val="28"/>
          <w:szCs w:val="28"/>
        </w:rPr>
        <w:t>、吡唑</w:t>
      </w:r>
      <w:proofErr w:type="gramStart"/>
      <w:r w:rsidR="00C216EA" w:rsidRPr="000B1666">
        <w:rPr>
          <w:rFonts w:ascii="宋体" w:hAnsi="宋体" w:hint="eastAsia"/>
          <w:sz w:val="28"/>
          <w:szCs w:val="28"/>
        </w:rPr>
        <w:t>醚茵酯</w:t>
      </w:r>
      <w:proofErr w:type="gramEnd"/>
      <w:r w:rsidR="00C216EA" w:rsidRPr="000B1666">
        <w:rPr>
          <w:rFonts w:ascii="宋体" w:hAnsi="宋体" w:hint="eastAsia"/>
          <w:sz w:val="28"/>
          <w:szCs w:val="28"/>
        </w:rPr>
        <w:t>、对硫磷、</w:t>
      </w:r>
      <w:proofErr w:type="gramStart"/>
      <w:r w:rsidR="00C216EA" w:rsidRPr="000B1666">
        <w:rPr>
          <w:rFonts w:ascii="宋体" w:hAnsi="宋体" w:hint="eastAsia"/>
          <w:sz w:val="28"/>
          <w:szCs w:val="28"/>
        </w:rPr>
        <w:t>多茵灵</w:t>
      </w:r>
      <w:proofErr w:type="gramEnd"/>
      <w:r w:rsidR="00C216EA" w:rsidRPr="000B1666">
        <w:rPr>
          <w:rFonts w:ascii="宋体" w:hAnsi="宋体" w:hint="eastAsia"/>
          <w:sz w:val="28"/>
          <w:szCs w:val="28"/>
        </w:rPr>
        <w:t>、氟虫</w:t>
      </w:r>
      <w:proofErr w:type="gramStart"/>
      <w:r w:rsidR="00C216EA" w:rsidRPr="000B1666">
        <w:rPr>
          <w:rFonts w:ascii="宋体" w:hAnsi="宋体" w:hint="eastAsia"/>
          <w:sz w:val="28"/>
          <w:szCs w:val="28"/>
        </w:rPr>
        <w:t>腈</w:t>
      </w:r>
      <w:proofErr w:type="gramEnd"/>
      <w:r w:rsidR="00C216EA" w:rsidRPr="000B1666">
        <w:rPr>
          <w:rFonts w:ascii="宋体" w:hAnsi="宋体" w:hint="eastAsia"/>
          <w:sz w:val="28"/>
          <w:szCs w:val="28"/>
        </w:rPr>
        <w:t>、甲拌磷、</w:t>
      </w:r>
      <w:proofErr w:type="gramStart"/>
      <w:r w:rsidR="00C216EA" w:rsidRPr="000B1666">
        <w:rPr>
          <w:rFonts w:ascii="宋体" w:hAnsi="宋体" w:hint="eastAsia"/>
          <w:sz w:val="28"/>
          <w:szCs w:val="28"/>
        </w:rPr>
        <w:t>腈</w:t>
      </w:r>
      <w:proofErr w:type="gramEnd"/>
      <w:r w:rsidR="00C216EA" w:rsidRPr="000B1666">
        <w:rPr>
          <w:rFonts w:ascii="宋体" w:hAnsi="宋体" w:hint="eastAsia"/>
          <w:sz w:val="28"/>
          <w:szCs w:val="28"/>
        </w:rPr>
        <w:t>苯</w:t>
      </w:r>
      <w:proofErr w:type="gramStart"/>
      <w:r w:rsidR="00C216EA" w:rsidRPr="000B1666">
        <w:rPr>
          <w:rFonts w:ascii="宋体" w:hAnsi="宋体" w:hint="eastAsia"/>
          <w:sz w:val="28"/>
          <w:szCs w:val="28"/>
        </w:rPr>
        <w:t>唑</w:t>
      </w:r>
      <w:proofErr w:type="gramEnd"/>
      <w:r w:rsidR="00C216EA" w:rsidRPr="000B1666">
        <w:rPr>
          <w:rFonts w:ascii="宋体" w:hAnsi="宋体" w:hint="eastAsia"/>
          <w:sz w:val="28"/>
          <w:szCs w:val="28"/>
        </w:rPr>
        <w:t>、辛硫磷</w:t>
      </w:r>
    </w:p>
    <w:p w:rsidR="007E0CCB" w:rsidRPr="000B1666" w:rsidRDefault="007E0CCB" w:rsidP="007E0CCB">
      <w:pPr>
        <w:rPr>
          <w:rFonts w:ascii="宋体" w:hAnsi="宋体"/>
          <w:sz w:val="28"/>
          <w:szCs w:val="28"/>
        </w:rPr>
      </w:pPr>
      <w:r w:rsidRPr="000B1666">
        <w:rPr>
          <w:rFonts w:ascii="宋体" w:hAnsi="宋体" w:hint="eastAsia"/>
          <w:sz w:val="28"/>
          <w:szCs w:val="28"/>
        </w:rPr>
        <w:t>六、</w:t>
      </w:r>
      <w:r w:rsidR="00C216EA" w:rsidRPr="000B1666">
        <w:rPr>
          <w:rFonts w:ascii="宋体" w:hAnsi="宋体" w:hint="eastAsia"/>
          <w:sz w:val="28"/>
          <w:szCs w:val="28"/>
        </w:rPr>
        <w:t>荔枝</w:t>
      </w:r>
    </w:p>
    <w:p w:rsidR="007E0CCB" w:rsidRPr="000B1666" w:rsidRDefault="001E6B3E" w:rsidP="007E0CCB">
      <w:pPr>
        <w:rPr>
          <w:rFonts w:ascii="宋体" w:hAnsi="宋体"/>
          <w:sz w:val="28"/>
          <w:szCs w:val="28"/>
        </w:rPr>
      </w:pPr>
      <w:r w:rsidRPr="000B1666">
        <w:rPr>
          <w:rFonts w:ascii="宋体" w:hAnsi="宋体" w:hint="eastAsia"/>
          <w:sz w:val="28"/>
          <w:szCs w:val="28"/>
        </w:rPr>
        <w:lastRenderedPageBreak/>
        <w:t>（一）、</w:t>
      </w:r>
      <w:r w:rsidR="007E0CCB" w:rsidRPr="000B1666">
        <w:rPr>
          <w:rFonts w:ascii="宋体" w:hAnsi="宋体" w:hint="eastAsia"/>
          <w:sz w:val="28"/>
          <w:szCs w:val="28"/>
        </w:rPr>
        <w:t>抽检依据</w:t>
      </w:r>
    </w:p>
    <w:p w:rsidR="007E0CCB" w:rsidRPr="000B1666" w:rsidRDefault="007E0CCB" w:rsidP="007E0CCB">
      <w:pPr>
        <w:rPr>
          <w:rFonts w:ascii="宋体" w:hAnsi="宋体"/>
          <w:sz w:val="28"/>
          <w:szCs w:val="28"/>
        </w:rPr>
      </w:pPr>
      <w:r w:rsidRPr="000B1666">
        <w:rPr>
          <w:rFonts w:ascii="宋体" w:hAnsi="宋体"/>
          <w:sz w:val="28"/>
          <w:szCs w:val="28"/>
        </w:rPr>
        <w:t xml:space="preserve">  </w:t>
      </w:r>
      <w:r w:rsidRPr="000B1666">
        <w:rPr>
          <w:rFonts w:ascii="宋体" w:hAnsi="宋体" w:hint="eastAsia"/>
          <w:sz w:val="28"/>
          <w:szCs w:val="28"/>
        </w:rPr>
        <w:t>抽检依据是</w:t>
      </w:r>
      <w:r w:rsidRPr="00861BD8">
        <w:rPr>
          <w:rFonts w:ascii="Helvetica" w:hAnsi="Helvetica" w:cs="Helvetica"/>
          <w:color w:val="676A6C"/>
          <w:sz w:val="28"/>
          <w:szCs w:val="28"/>
          <w:shd w:val="clear" w:color="auto" w:fill="FFFFFF"/>
        </w:rPr>
        <w:t> </w:t>
      </w:r>
      <w:r w:rsidRPr="000B1666">
        <w:rPr>
          <w:rFonts w:ascii="宋体" w:hAnsi="宋体"/>
          <w:sz w:val="28"/>
          <w:szCs w:val="28"/>
        </w:rPr>
        <w:t>GB 2763-2019《食品安全国家标准 食品中农药最大残留限量》</w:t>
      </w:r>
      <w:r w:rsidRPr="000B1666">
        <w:rPr>
          <w:rFonts w:ascii="宋体" w:hAnsi="宋体" w:hint="eastAsia"/>
          <w:sz w:val="28"/>
          <w:szCs w:val="28"/>
        </w:rPr>
        <w:t>等标准及产品明示标准和指标的要求。</w:t>
      </w:r>
      <w:r w:rsidRPr="000B1666">
        <w:rPr>
          <w:rFonts w:ascii="宋体" w:hAnsi="宋体"/>
          <w:sz w:val="28"/>
          <w:szCs w:val="28"/>
        </w:rPr>
        <w:t xml:space="preserve"> </w:t>
      </w:r>
    </w:p>
    <w:p w:rsidR="007E0CCB" w:rsidRPr="000B1666" w:rsidRDefault="007E0CCB" w:rsidP="007E0CCB">
      <w:pPr>
        <w:rPr>
          <w:rFonts w:ascii="宋体" w:hAnsi="宋体"/>
          <w:sz w:val="28"/>
          <w:szCs w:val="28"/>
        </w:rPr>
      </w:pPr>
      <w:r w:rsidRPr="000B1666">
        <w:rPr>
          <w:rFonts w:ascii="宋体" w:hAnsi="宋体" w:hint="eastAsia"/>
          <w:sz w:val="28"/>
          <w:szCs w:val="28"/>
        </w:rPr>
        <w:t>（二）、检验项目</w:t>
      </w:r>
    </w:p>
    <w:p w:rsidR="00C216EA" w:rsidRPr="000B1666" w:rsidRDefault="007E0CCB" w:rsidP="007E0CCB">
      <w:pPr>
        <w:rPr>
          <w:rFonts w:ascii="宋体" w:hAnsi="宋体"/>
          <w:sz w:val="28"/>
          <w:szCs w:val="28"/>
        </w:rPr>
      </w:pPr>
      <w:r w:rsidRPr="000B1666">
        <w:rPr>
          <w:rFonts w:ascii="宋体" w:hAnsi="宋体" w:hint="eastAsia"/>
          <w:sz w:val="28"/>
          <w:szCs w:val="28"/>
        </w:rPr>
        <w:t>检验项目包括</w:t>
      </w:r>
      <w:r w:rsidR="00C216EA" w:rsidRPr="000B1666">
        <w:rPr>
          <w:rFonts w:ascii="宋体" w:hAnsi="宋体" w:hint="eastAsia"/>
          <w:sz w:val="28"/>
          <w:szCs w:val="28"/>
        </w:rPr>
        <w:t>敌敌畏、多菌灵、三唑磷、氧乐果、毒死</w:t>
      </w:r>
      <w:proofErr w:type="gramStart"/>
      <w:r w:rsidR="00C216EA" w:rsidRPr="000B1666">
        <w:rPr>
          <w:rFonts w:ascii="宋体" w:hAnsi="宋体" w:hint="eastAsia"/>
          <w:sz w:val="28"/>
          <w:szCs w:val="28"/>
        </w:rPr>
        <w:t>蜱</w:t>
      </w:r>
      <w:proofErr w:type="gramEnd"/>
      <w:r w:rsidR="00C216EA" w:rsidRPr="000B1666">
        <w:rPr>
          <w:rFonts w:ascii="宋体" w:hAnsi="宋体" w:hint="eastAsia"/>
          <w:sz w:val="28"/>
          <w:szCs w:val="28"/>
        </w:rPr>
        <w:t>、苯</w:t>
      </w:r>
      <w:proofErr w:type="gramStart"/>
      <w:r w:rsidR="00C216EA" w:rsidRPr="000B1666">
        <w:rPr>
          <w:rFonts w:ascii="宋体" w:hAnsi="宋体" w:hint="eastAsia"/>
          <w:sz w:val="28"/>
          <w:szCs w:val="28"/>
        </w:rPr>
        <w:t>醚甲环唑</w:t>
      </w:r>
      <w:proofErr w:type="gramEnd"/>
      <w:r w:rsidR="00C216EA" w:rsidRPr="000B1666">
        <w:rPr>
          <w:rFonts w:ascii="宋体" w:hAnsi="宋体" w:hint="eastAsia"/>
          <w:sz w:val="28"/>
          <w:szCs w:val="28"/>
        </w:rPr>
        <w:t>、氯氟菊酯和高效氯氨菊酯</w:t>
      </w:r>
    </w:p>
    <w:p w:rsidR="007E0CCB" w:rsidRPr="000B1666" w:rsidRDefault="007E0CCB" w:rsidP="007E0CCB">
      <w:pPr>
        <w:rPr>
          <w:rFonts w:ascii="宋体" w:hAnsi="宋体"/>
          <w:sz w:val="28"/>
          <w:szCs w:val="28"/>
        </w:rPr>
      </w:pPr>
      <w:r w:rsidRPr="000B1666">
        <w:rPr>
          <w:rFonts w:ascii="宋体" w:hAnsi="宋体" w:hint="eastAsia"/>
          <w:sz w:val="28"/>
          <w:szCs w:val="28"/>
        </w:rPr>
        <w:t>七、</w:t>
      </w:r>
      <w:r w:rsidR="00C216EA" w:rsidRPr="000B1666">
        <w:rPr>
          <w:rFonts w:ascii="宋体" w:hAnsi="宋体" w:hint="eastAsia"/>
          <w:sz w:val="28"/>
          <w:szCs w:val="28"/>
        </w:rPr>
        <w:t>鸡蛋</w:t>
      </w:r>
    </w:p>
    <w:p w:rsidR="007E0CCB" w:rsidRPr="000B1666" w:rsidRDefault="001E6B3E" w:rsidP="007E0CCB">
      <w:pPr>
        <w:rPr>
          <w:rFonts w:ascii="宋体" w:hAnsi="宋体"/>
          <w:sz w:val="28"/>
          <w:szCs w:val="28"/>
        </w:rPr>
      </w:pPr>
      <w:r w:rsidRPr="000B1666">
        <w:rPr>
          <w:rFonts w:ascii="宋体" w:hAnsi="宋体" w:hint="eastAsia"/>
          <w:sz w:val="28"/>
          <w:szCs w:val="28"/>
        </w:rPr>
        <w:t>（一）、</w:t>
      </w:r>
      <w:r w:rsidR="007E0CCB" w:rsidRPr="000B1666">
        <w:rPr>
          <w:rFonts w:ascii="宋体" w:hAnsi="宋体" w:hint="eastAsia"/>
          <w:sz w:val="28"/>
          <w:szCs w:val="28"/>
        </w:rPr>
        <w:t>抽检依据</w:t>
      </w:r>
    </w:p>
    <w:p w:rsidR="007E0CCB" w:rsidRPr="000B1666" w:rsidRDefault="007E0CCB" w:rsidP="00C216EA">
      <w:pPr>
        <w:rPr>
          <w:rFonts w:ascii="宋体" w:hAnsi="宋体"/>
          <w:sz w:val="28"/>
          <w:szCs w:val="28"/>
        </w:rPr>
      </w:pPr>
      <w:r w:rsidRPr="000B1666">
        <w:rPr>
          <w:rFonts w:ascii="宋体" w:hAnsi="宋体"/>
          <w:sz w:val="28"/>
          <w:szCs w:val="28"/>
        </w:rPr>
        <w:t xml:space="preserve">  </w:t>
      </w:r>
      <w:r w:rsidRPr="000B1666">
        <w:rPr>
          <w:rFonts w:ascii="宋体" w:hAnsi="宋体" w:hint="eastAsia"/>
          <w:sz w:val="28"/>
          <w:szCs w:val="28"/>
        </w:rPr>
        <w:t>抽检依据是</w:t>
      </w:r>
      <w:r w:rsidR="00C216EA" w:rsidRPr="00C216EA">
        <w:rPr>
          <w:rFonts w:ascii="Helvetica" w:hAnsi="Helvetica" w:cs="Helvetica" w:hint="eastAsia"/>
          <w:color w:val="676A6C"/>
          <w:sz w:val="28"/>
          <w:szCs w:val="28"/>
          <w:shd w:val="clear" w:color="auto" w:fill="FFFFFF"/>
        </w:rPr>
        <w:t>农</w:t>
      </w:r>
      <w:r w:rsidR="00C216EA" w:rsidRPr="000B1666">
        <w:rPr>
          <w:rFonts w:ascii="宋体" w:hAnsi="宋体" w:hint="eastAsia"/>
          <w:sz w:val="28"/>
          <w:szCs w:val="28"/>
        </w:rPr>
        <w:t>业农村部公告第250号《食品动物中禁止使用的药品及其他化合物清单》，GB 31650-2019《食品安全国家标准 食品中兽药最大残留限量》，农业部公告第2292号《发布在食品动物中停止使用洛美沙星、培氟沙星、氧氟沙星、诺氟沙星4种兽药的决定》，农业部公告第560号《兽药地方标准废止目录》，</w:t>
      </w:r>
      <w:r w:rsidR="009A47F2" w:rsidRPr="000B1666">
        <w:rPr>
          <w:rFonts w:ascii="宋体" w:hAnsi="宋体" w:hint="eastAsia"/>
          <w:sz w:val="28"/>
          <w:szCs w:val="28"/>
        </w:rPr>
        <w:t>GB 2763-</w:t>
      </w:r>
      <w:r w:rsidR="00C216EA" w:rsidRPr="000B1666">
        <w:rPr>
          <w:rFonts w:ascii="宋体" w:hAnsi="宋体" w:hint="eastAsia"/>
          <w:sz w:val="28"/>
          <w:szCs w:val="28"/>
        </w:rPr>
        <w:t>2019《食品安全国家标准 食品中农药最大残留限量》</w:t>
      </w:r>
      <w:r w:rsidRPr="000B1666">
        <w:rPr>
          <w:rFonts w:ascii="宋体" w:hAnsi="宋体" w:hint="eastAsia"/>
          <w:sz w:val="28"/>
          <w:szCs w:val="28"/>
        </w:rPr>
        <w:t>等标准及产品明示标准和指标的要求。</w:t>
      </w:r>
      <w:r w:rsidRPr="000B1666">
        <w:rPr>
          <w:rFonts w:ascii="宋体" w:hAnsi="宋体"/>
          <w:sz w:val="28"/>
          <w:szCs w:val="28"/>
        </w:rPr>
        <w:t xml:space="preserve"> </w:t>
      </w:r>
    </w:p>
    <w:p w:rsidR="007E0CCB" w:rsidRPr="000B1666" w:rsidRDefault="007E0CCB" w:rsidP="007E0CCB">
      <w:pPr>
        <w:rPr>
          <w:rFonts w:ascii="宋体" w:hAnsi="宋体"/>
          <w:sz w:val="28"/>
          <w:szCs w:val="28"/>
        </w:rPr>
      </w:pPr>
      <w:r w:rsidRPr="000B1666">
        <w:rPr>
          <w:rFonts w:ascii="宋体" w:hAnsi="宋体" w:hint="eastAsia"/>
          <w:sz w:val="28"/>
          <w:szCs w:val="28"/>
        </w:rPr>
        <w:t>（二）、检验项目</w:t>
      </w:r>
    </w:p>
    <w:p w:rsidR="00C216EA" w:rsidRPr="000B1666" w:rsidRDefault="007E0CCB" w:rsidP="00C216EA">
      <w:pPr>
        <w:rPr>
          <w:rFonts w:ascii="宋体" w:hAnsi="宋体"/>
          <w:sz w:val="28"/>
          <w:szCs w:val="28"/>
        </w:rPr>
      </w:pPr>
      <w:r w:rsidRPr="000B1666">
        <w:rPr>
          <w:rFonts w:ascii="宋体" w:hAnsi="宋体" w:hint="eastAsia"/>
          <w:sz w:val="28"/>
          <w:szCs w:val="28"/>
        </w:rPr>
        <w:t>检验项目包括</w:t>
      </w:r>
      <w:r w:rsidR="00C216EA" w:rsidRPr="000B1666">
        <w:rPr>
          <w:rFonts w:ascii="宋体" w:hAnsi="宋体" w:hint="eastAsia"/>
          <w:sz w:val="28"/>
          <w:szCs w:val="28"/>
        </w:rPr>
        <w:t>氯霉素、氟</w:t>
      </w:r>
      <w:proofErr w:type="gramStart"/>
      <w:r w:rsidR="00C216EA" w:rsidRPr="000B1666">
        <w:rPr>
          <w:rFonts w:ascii="宋体" w:hAnsi="宋体" w:hint="eastAsia"/>
          <w:sz w:val="28"/>
          <w:szCs w:val="28"/>
        </w:rPr>
        <w:t>苯尼考、恩诺沙</w:t>
      </w:r>
      <w:proofErr w:type="gramEnd"/>
      <w:r w:rsidR="00C216EA" w:rsidRPr="000B1666">
        <w:rPr>
          <w:rFonts w:ascii="宋体" w:hAnsi="宋体" w:hint="eastAsia"/>
          <w:sz w:val="28"/>
          <w:szCs w:val="28"/>
        </w:rPr>
        <w:t>星、氧氟沙星、诺氟沙星、金刚烷胺、金刚乙胺、多西环素、甲硝唑`磺胺类 (总量)、呋喃</w:t>
      </w:r>
      <w:proofErr w:type="gramStart"/>
      <w:r w:rsidR="00C216EA" w:rsidRPr="000B1666">
        <w:rPr>
          <w:rFonts w:ascii="宋体" w:hAnsi="宋体" w:hint="eastAsia"/>
          <w:sz w:val="28"/>
          <w:szCs w:val="28"/>
        </w:rPr>
        <w:t>唑</w:t>
      </w:r>
      <w:proofErr w:type="gramEnd"/>
      <w:r w:rsidR="00C216EA" w:rsidRPr="000B1666">
        <w:rPr>
          <w:rFonts w:ascii="宋体" w:hAnsi="宋体" w:hint="eastAsia"/>
          <w:sz w:val="28"/>
          <w:szCs w:val="28"/>
        </w:rPr>
        <w:t>酮代谢物、氟虫</w:t>
      </w:r>
      <w:proofErr w:type="gramStart"/>
      <w:r w:rsidR="00C216EA" w:rsidRPr="000B1666">
        <w:rPr>
          <w:rFonts w:ascii="宋体" w:hAnsi="宋体" w:hint="eastAsia"/>
          <w:sz w:val="28"/>
          <w:szCs w:val="28"/>
        </w:rPr>
        <w:t>腈</w:t>
      </w:r>
      <w:proofErr w:type="gramEnd"/>
    </w:p>
    <w:p w:rsidR="007E0CCB" w:rsidRPr="000B1666" w:rsidRDefault="007E0CCB" w:rsidP="008A624F">
      <w:pPr>
        <w:rPr>
          <w:rFonts w:ascii="宋体" w:hAnsi="宋体"/>
          <w:sz w:val="28"/>
          <w:szCs w:val="28"/>
        </w:rPr>
      </w:pPr>
    </w:p>
    <w:sectPr w:rsidR="007E0CCB" w:rsidRPr="000B1666" w:rsidSect="00BB53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13" w:rsidRDefault="00AE4713" w:rsidP="004E5F1A">
      <w:r>
        <w:separator/>
      </w:r>
    </w:p>
  </w:endnote>
  <w:endnote w:type="continuationSeparator" w:id="0">
    <w:p w:rsidR="00AE4713" w:rsidRDefault="00AE4713" w:rsidP="004E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13" w:rsidRDefault="00AE4713" w:rsidP="004E5F1A">
      <w:r>
        <w:separator/>
      </w:r>
    </w:p>
  </w:footnote>
  <w:footnote w:type="continuationSeparator" w:id="0">
    <w:p w:rsidR="00AE4713" w:rsidRDefault="00AE4713" w:rsidP="004E5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F2CAF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9AE9D7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FAABF1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904D6E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3727E1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9867F5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05AED0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B14440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AEEB3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DA4C36"/>
    <w:lvl w:ilvl="0">
      <w:start w:val="1"/>
      <w:numFmt w:val="bullet"/>
      <w:lvlText w:val=""/>
      <w:lvlJc w:val="left"/>
      <w:pPr>
        <w:tabs>
          <w:tab w:val="num" w:pos="360"/>
        </w:tabs>
        <w:ind w:left="360" w:hanging="360"/>
      </w:pPr>
      <w:rPr>
        <w:rFonts w:ascii="Wingdings" w:hAnsi="Wingdings" w:hint="default"/>
      </w:rPr>
    </w:lvl>
  </w:abstractNum>
  <w:abstractNum w:abstractNumId="10">
    <w:nsid w:val="58E89524"/>
    <w:multiLevelType w:val="singleLevel"/>
    <w:tmpl w:val="58E89524"/>
    <w:lvl w:ilvl="0">
      <w:start w:val="1"/>
      <w:numFmt w:val="chineseCounting"/>
      <w:suff w:val="nothing"/>
      <w:lvlText w:val="（%1）"/>
      <w:lvlJc w:val="left"/>
      <w:rPr>
        <w:rFonts w:cs="Times New Roman"/>
      </w:rPr>
    </w:lvl>
  </w:abstractNum>
  <w:abstractNum w:abstractNumId="11">
    <w:nsid w:val="66744D6A"/>
    <w:multiLevelType w:val="hybridMultilevel"/>
    <w:tmpl w:val="0A66641E"/>
    <w:lvl w:ilvl="0" w:tplc="672C7E84">
      <w:start w:val="1"/>
      <w:numFmt w:val="japaneseCounting"/>
      <w:lvlText w:val="%1、"/>
      <w:lvlJc w:val="left"/>
      <w:pPr>
        <w:ind w:left="720" w:hanging="720"/>
      </w:pPr>
      <w:rPr>
        <w:rFonts w:hint="default"/>
      </w:rPr>
    </w:lvl>
    <w:lvl w:ilvl="1" w:tplc="616E3B38">
      <w:start w:val="1"/>
      <w:numFmt w:val="japaneseCounting"/>
      <w:lvlText w:val="（%2）"/>
      <w:lvlJc w:val="left"/>
      <w:pPr>
        <w:ind w:left="1275" w:hanging="855"/>
      </w:pPr>
      <w:rPr>
        <w:rFonts w:hAnsi="宋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F1A"/>
    <w:rsid w:val="00024F54"/>
    <w:rsid w:val="00043DE7"/>
    <w:rsid w:val="000467AB"/>
    <w:rsid w:val="000A565E"/>
    <w:rsid w:val="000A5E39"/>
    <w:rsid w:val="000B1666"/>
    <w:rsid w:val="001004DB"/>
    <w:rsid w:val="001345C9"/>
    <w:rsid w:val="001679A9"/>
    <w:rsid w:val="001A1623"/>
    <w:rsid w:val="001D375D"/>
    <w:rsid w:val="001D552E"/>
    <w:rsid w:val="001E6B3E"/>
    <w:rsid w:val="00223C4F"/>
    <w:rsid w:val="00277467"/>
    <w:rsid w:val="00281F03"/>
    <w:rsid w:val="00286B2C"/>
    <w:rsid w:val="002C6E28"/>
    <w:rsid w:val="002D5644"/>
    <w:rsid w:val="002E75F0"/>
    <w:rsid w:val="002F6F24"/>
    <w:rsid w:val="00312AB8"/>
    <w:rsid w:val="0033170D"/>
    <w:rsid w:val="003418A3"/>
    <w:rsid w:val="00345383"/>
    <w:rsid w:val="00355882"/>
    <w:rsid w:val="003853D2"/>
    <w:rsid w:val="003A18B2"/>
    <w:rsid w:val="00403B1A"/>
    <w:rsid w:val="00422501"/>
    <w:rsid w:val="00436282"/>
    <w:rsid w:val="00441375"/>
    <w:rsid w:val="00454F5E"/>
    <w:rsid w:val="00494F0A"/>
    <w:rsid w:val="004A510A"/>
    <w:rsid w:val="004C1A66"/>
    <w:rsid w:val="004E4187"/>
    <w:rsid w:val="004E5F1A"/>
    <w:rsid w:val="00550C41"/>
    <w:rsid w:val="005752E6"/>
    <w:rsid w:val="00582097"/>
    <w:rsid w:val="005853EF"/>
    <w:rsid w:val="005F251B"/>
    <w:rsid w:val="005F74B7"/>
    <w:rsid w:val="00605885"/>
    <w:rsid w:val="0063623E"/>
    <w:rsid w:val="006376A9"/>
    <w:rsid w:val="0065239C"/>
    <w:rsid w:val="0065323E"/>
    <w:rsid w:val="0068522A"/>
    <w:rsid w:val="006947D0"/>
    <w:rsid w:val="006A102B"/>
    <w:rsid w:val="006C65B1"/>
    <w:rsid w:val="006C65C0"/>
    <w:rsid w:val="006E22E9"/>
    <w:rsid w:val="0070358B"/>
    <w:rsid w:val="00707098"/>
    <w:rsid w:val="00790938"/>
    <w:rsid w:val="007E0CCB"/>
    <w:rsid w:val="007F359D"/>
    <w:rsid w:val="007F6390"/>
    <w:rsid w:val="007F723F"/>
    <w:rsid w:val="00822EED"/>
    <w:rsid w:val="00853166"/>
    <w:rsid w:val="00861BD8"/>
    <w:rsid w:val="0087788C"/>
    <w:rsid w:val="00890E74"/>
    <w:rsid w:val="008A624F"/>
    <w:rsid w:val="008D03AD"/>
    <w:rsid w:val="00947607"/>
    <w:rsid w:val="00985392"/>
    <w:rsid w:val="009A47F2"/>
    <w:rsid w:val="009B2632"/>
    <w:rsid w:val="00AB2977"/>
    <w:rsid w:val="00AE4713"/>
    <w:rsid w:val="00AF7294"/>
    <w:rsid w:val="00B42AA5"/>
    <w:rsid w:val="00B819A7"/>
    <w:rsid w:val="00BB5397"/>
    <w:rsid w:val="00BE4D1C"/>
    <w:rsid w:val="00C1218F"/>
    <w:rsid w:val="00C216EA"/>
    <w:rsid w:val="00C42A8B"/>
    <w:rsid w:val="00C50682"/>
    <w:rsid w:val="00C51E8B"/>
    <w:rsid w:val="00CA332C"/>
    <w:rsid w:val="00CB2673"/>
    <w:rsid w:val="00CB3C0A"/>
    <w:rsid w:val="00CD6400"/>
    <w:rsid w:val="00CE24CA"/>
    <w:rsid w:val="00CE32B0"/>
    <w:rsid w:val="00CF6ED6"/>
    <w:rsid w:val="00D43DE5"/>
    <w:rsid w:val="00D552B5"/>
    <w:rsid w:val="00D66B8D"/>
    <w:rsid w:val="00DC4FF0"/>
    <w:rsid w:val="00DE2C90"/>
    <w:rsid w:val="00DF6919"/>
    <w:rsid w:val="00E12526"/>
    <w:rsid w:val="00E5382B"/>
    <w:rsid w:val="00E77133"/>
    <w:rsid w:val="00EF1D85"/>
    <w:rsid w:val="00F239A4"/>
    <w:rsid w:val="00F2615C"/>
    <w:rsid w:val="00FB5CF4"/>
    <w:rsid w:val="00FE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1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E5F1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4E5F1A"/>
    <w:rPr>
      <w:rFonts w:cs="Times New Roman"/>
      <w:sz w:val="18"/>
      <w:szCs w:val="18"/>
    </w:rPr>
  </w:style>
  <w:style w:type="paragraph" w:styleId="a4">
    <w:name w:val="footer"/>
    <w:basedOn w:val="a"/>
    <w:link w:val="Char0"/>
    <w:uiPriority w:val="99"/>
    <w:semiHidden/>
    <w:rsid w:val="004E5F1A"/>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4E5F1A"/>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0116">
      <w:bodyDiv w:val="1"/>
      <w:marLeft w:val="0"/>
      <w:marRight w:val="0"/>
      <w:marTop w:val="0"/>
      <w:marBottom w:val="0"/>
      <w:divBdr>
        <w:top w:val="none" w:sz="0" w:space="0" w:color="auto"/>
        <w:left w:val="none" w:sz="0" w:space="0" w:color="auto"/>
        <w:bottom w:val="none" w:sz="0" w:space="0" w:color="auto"/>
        <w:right w:val="none" w:sz="0" w:space="0" w:color="auto"/>
      </w:divBdr>
    </w:div>
    <w:div w:id="252206472">
      <w:bodyDiv w:val="1"/>
      <w:marLeft w:val="0"/>
      <w:marRight w:val="0"/>
      <w:marTop w:val="0"/>
      <w:marBottom w:val="0"/>
      <w:divBdr>
        <w:top w:val="none" w:sz="0" w:space="0" w:color="auto"/>
        <w:left w:val="none" w:sz="0" w:space="0" w:color="auto"/>
        <w:bottom w:val="none" w:sz="0" w:space="0" w:color="auto"/>
        <w:right w:val="none" w:sz="0" w:space="0" w:color="auto"/>
      </w:divBdr>
    </w:div>
    <w:div w:id="630945473">
      <w:bodyDiv w:val="1"/>
      <w:marLeft w:val="0"/>
      <w:marRight w:val="0"/>
      <w:marTop w:val="0"/>
      <w:marBottom w:val="0"/>
      <w:divBdr>
        <w:top w:val="none" w:sz="0" w:space="0" w:color="auto"/>
        <w:left w:val="none" w:sz="0" w:space="0" w:color="auto"/>
        <w:bottom w:val="none" w:sz="0" w:space="0" w:color="auto"/>
        <w:right w:val="none" w:sz="0" w:space="0" w:color="auto"/>
      </w:divBdr>
    </w:div>
    <w:div w:id="832721836">
      <w:bodyDiv w:val="1"/>
      <w:marLeft w:val="0"/>
      <w:marRight w:val="0"/>
      <w:marTop w:val="0"/>
      <w:marBottom w:val="0"/>
      <w:divBdr>
        <w:top w:val="none" w:sz="0" w:space="0" w:color="auto"/>
        <w:left w:val="none" w:sz="0" w:space="0" w:color="auto"/>
        <w:bottom w:val="none" w:sz="0" w:space="0" w:color="auto"/>
        <w:right w:val="none" w:sz="0" w:space="0" w:color="auto"/>
      </w:divBdr>
    </w:div>
    <w:div w:id="1671906903">
      <w:bodyDiv w:val="1"/>
      <w:marLeft w:val="0"/>
      <w:marRight w:val="0"/>
      <w:marTop w:val="0"/>
      <w:marBottom w:val="0"/>
      <w:divBdr>
        <w:top w:val="none" w:sz="0" w:space="0" w:color="auto"/>
        <w:left w:val="none" w:sz="0" w:space="0" w:color="auto"/>
        <w:bottom w:val="none" w:sz="0" w:space="0" w:color="auto"/>
        <w:right w:val="none" w:sz="0" w:space="0" w:color="auto"/>
      </w:divBdr>
    </w:div>
    <w:div w:id="1860773802">
      <w:bodyDiv w:val="1"/>
      <w:marLeft w:val="0"/>
      <w:marRight w:val="0"/>
      <w:marTop w:val="0"/>
      <w:marBottom w:val="0"/>
      <w:divBdr>
        <w:top w:val="none" w:sz="0" w:space="0" w:color="auto"/>
        <w:left w:val="none" w:sz="0" w:space="0" w:color="auto"/>
        <w:bottom w:val="none" w:sz="0" w:space="0" w:color="auto"/>
        <w:right w:val="none" w:sz="0" w:space="0" w:color="auto"/>
      </w:divBdr>
    </w:div>
    <w:div w:id="20672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193</Words>
  <Characters>1101</Characters>
  <Application>Microsoft Office Word</Application>
  <DocSecurity>0</DocSecurity>
  <Lines>9</Lines>
  <Paragraphs>2</Paragraphs>
  <ScaleCrop>false</ScaleCrop>
  <Company>Lenovo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jgh</cp:lastModifiedBy>
  <cp:revision>51</cp:revision>
  <cp:lastPrinted>2020-11-23T07:18:00Z</cp:lastPrinted>
  <dcterms:created xsi:type="dcterms:W3CDTF">2019-01-28T08:02:00Z</dcterms:created>
  <dcterms:modified xsi:type="dcterms:W3CDTF">2020-11-23T07:18:00Z</dcterms:modified>
</cp:coreProperties>
</file>