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highlight w:val="none"/>
        </w:rPr>
      </w:pPr>
      <w:r>
        <w:rPr>
          <w:rFonts w:hint="eastAsia"/>
          <w:b/>
          <w:bCs/>
          <w:sz w:val="36"/>
          <w:szCs w:val="36"/>
          <w:highlight w:val="none"/>
        </w:rPr>
        <w:t>本次检验项目</w:t>
      </w:r>
    </w:p>
    <w:p>
      <w:pPr>
        <w:jc w:val="center"/>
        <w:rPr>
          <w:rFonts w:hint="eastAsia"/>
          <w:b/>
          <w:bCs/>
          <w:sz w:val="36"/>
          <w:szCs w:val="36"/>
          <w:highlight w:val="none"/>
        </w:rPr>
      </w:pP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  <w:t>一、食用农产品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抽检依据是GB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2761-2011《食品安全国家标准 食品中真菌毒素限量》、GB 2762-2012《食品安全国家标准 食品中污染物限量》、GB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2763—2014《食品安全国家标准 食品中农药最大残留限量》、农业部公告第 2292 号、农业农村部公告第 250 号、整顿办函〔2010〕50 号</w:t>
      </w:r>
      <w:r>
        <w:rPr>
          <w:rFonts w:hint="eastAsia" w:ascii="仿宋" w:hAnsi="仿宋" w:eastAsia="仿宋"/>
          <w:sz w:val="32"/>
          <w:highlight w:val="none"/>
          <w:lang w:eastAsia="zh-CN"/>
        </w:rPr>
        <w:t>等标准及产品明示标准和指标的要求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val="zh-CN"/>
        </w:rPr>
        <w:t>）检验项目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1.蔬菜检验项目啶虫脒、阿维菌素、硫线磷、镉（以 Cd 计）、二氧化硫残留量、氯氟氰菊酯和高效氯氟氰菊酯、氧乐果、甲胺磷、乙酰甲胺磷、多菌灵、嘧菌酯、吡虫啉、甲氨基阿维菌素苯甲酸盐、噻虫嗪、毒死蜱、克百威、甲拌磷、氟虫腈、甲基异柳磷、敌敌畏、水胺硫磷、亚硫酸盐（以 SO2 计）、4-氯苯氧乙酸钠、6-苄基腺嘌 呤（6-BA）、铅（以 Pb 计）、辛硫磷、腐霉利。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2.水果检验项目为丙溴磷、敌敌畏、毒死蜱、水胺硫磷、克百威、氧乐果、联苯菊酯、甲胺磷。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3.水产品检验项目为孔雀石绿、氯霉素、呋喃唑酮代谢物、恩诺沙星、氧氟沙星、地西泮、培氟沙星、甲氧苄啶。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4.畜禽肉及副产品检验项目为克伦特罗、沙丁胺醇、氯霉素、氧氟沙星、莱克多巴胺、地塞米松。</w:t>
      </w:r>
    </w:p>
    <w:p>
      <w:pPr>
        <w:shd w:val="clear"/>
        <w:spacing w:line="56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二、炒货食品及坚果制品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（一）抽检依据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 19300-2014 《食品安全国家标准 坚果与籽类食品》、GB 2760-2014《食品安全国家标准 食品添加剂使用标准》、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GB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2761-2011《食品安全国家标准 食品中真菌毒素限量》、GB 2762-2012《食品安全国家标准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（二）检验项目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炒货食品及坚果制品检验项目酸价（以脂肪计）、过氧化值（以脂肪计）、铅（以 Pb 计）、黄曲霉毒素 B1、糖精钠（以糖精计）、甜蜜素（以 环己基氨基磺酸计）。</w:t>
      </w:r>
    </w:p>
    <w:p>
      <w:pPr>
        <w:shd w:val="clear"/>
        <w:spacing w:line="56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三、糕点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（一）抽检依据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 2760-2014《食品安全国家标准 食品添加剂使用标准》等标准及产品明示标准和指标的要求。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（二）检验项目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糕点检验项目铝的残留量（干样品，以 Al 计）。</w:t>
      </w:r>
    </w:p>
    <w:p>
      <w:pPr>
        <w:shd w:val="clear"/>
        <w:spacing w:line="56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四、肉制品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（一）抽检依据</w:t>
      </w:r>
    </w:p>
    <w:p>
      <w:pPr>
        <w:shd w:val="clear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highlight w:val="none"/>
        </w:rPr>
        <w:t>抽检依据是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  <w:highlight w:val="none"/>
        </w:rPr>
        <w:t>食品安全国家标准</w:t>
      </w:r>
      <w:r>
        <w:rPr>
          <w:rFonts w:ascii="仿宋" w:hAnsi="仿宋" w:eastAsia="仿宋"/>
          <w:sz w:val="32"/>
          <w:highlight w:val="none"/>
        </w:rPr>
        <w:t xml:space="preserve"> </w:t>
      </w:r>
      <w:r>
        <w:rPr>
          <w:rFonts w:hint="eastAsia" w:ascii="仿宋" w:hAnsi="仿宋" w:eastAsia="仿宋"/>
          <w:sz w:val="32"/>
          <w:highlight w:val="none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》</w:t>
      </w:r>
      <w:r>
        <w:rPr>
          <w:rFonts w:hint="eastAsia" w:ascii="仿宋" w:hAnsi="仿宋" w:eastAsia="仿宋"/>
          <w:sz w:val="32"/>
          <w:highlight w:val="none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  <w:highlight w:val="none"/>
        </w:rPr>
        <w:t>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（二）检验项目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肉制品检验项目亚硝酸盐（以亚硝酸钠计）、苯甲酸及其钠盐（以苯甲酸计）、山梨酸及其钾盐（以山梨酸计）、脱氢乙酸及其钠 盐（以脱氢乙酸计）、胭脂红、糖精钠（以糖精计）。</w:t>
      </w:r>
    </w:p>
    <w:p>
      <w:pPr>
        <w:shd w:val="clear"/>
        <w:spacing w:line="560" w:lineRule="exact"/>
        <w:ind w:firstLine="627" w:firstLineChars="196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五、餐饮食品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（一）抽检依据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 2760-2014《食品安全国家标准 食品添加剂使用标准》</w:t>
      </w:r>
      <w:r>
        <w:rPr>
          <w:rFonts w:hint="eastAsia" w:ascii="仿宋" w:hAnsi="仿宋" w:eastAsia="仿宋"/>
          <w:sz w:val="32"/>
          <w:highlight w:val="none"/>
        </w:rPr>
        <w:t>、</w:t>
      </w:r>
      <w:r>
        <w:rPr>
          <w:rFonts w:ascii="仿宋" w:hAnsi="仿宋" w:eastAsia="仿宋"/>
          <w:sz w:val="32"/>
          <w:highlight w:val="none"/>
        </w:rPr>
        <w:t>GB 2762-2012</w:t>
      </w:r>
      <w:r>
        <w:rPr>
          <w:rFonts w:hint="eastAsia" w:ascii="仿宋" w:hAnsi="仿宋" w:eastAsia="仿宋"/>
          <w:sz w:val="32"/>
          <w:highlight w:val="none"/>
        </w:rPr>
        <w:t>《食品安全国家标准</w:t>
      </w:r>
      <w:r>
        <w:rPr>
          <w:rFonts w:ascii="仿宋" w:hAnsi="仿宋" w:eastAsia="仿宋"/>
          <w:sz w:val="32"/>
          <w:highlight w:val="none"/>
        </w:rPr>
        <w:t xml:space="preserve"> </w:t>
      </w:r>
      <w:r>
        <w:rPr>
          <w:rFonts w:hint="eastAsia" w:ascii="仿宋" w:hAnsi="仿宋" w:eastAsia="仿宋"/>
          <w:sz w:val="32"/>
          <w:highlight w:val="none"/>
        </w:rPr>
        <w:t>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（二）检验项目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餐饮食品检验项目为铝的残留量（干样品，以 Al 计）。</w:t>
      </w:r>
    </w:p>
    <w:p>
      <w:pPr>
        <w:shd w:val="clear"/>
        <w:spacing w:line="560" w:lineRule="exact"/>
        <w:ind w:firstLine="627" w:firstLineChars="196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六、粮食加工品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（一）抽检依据</w:t>
      </w:r>
    </w:p>
    <w:p>
      <w:pPr>
        <w:shd w:val="clear"/>
        <w:spacing w:line="560" w:lineRule="exact"/>
        <w:ind w:firstLine="627" w:firstLineChars="196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抽检依据是GB 2761-2017 《食品安全国家标准 食品中真菌毒素限量》</w:t>
      </w:r>
      <w:r>
        <w:rPr>
          <w:rFonts w:hint="eastAsia" w:ascii="仿宋" w:hAnsi="仿宋" w:eastAsia="仿宋" w:cs="仿宋"/>
          <w:sz w:val="32"/>
          <w:szCs w:val="24"/>
          <w:highlight w:val="none"/>
        </w:rPr>
        <w:t>、GB 2762-2012《食品安全国家标准 食品中污染物限量》</w:t>
      </w:r>
      <w:r>
        <w:rPr>
          <w:rFonts w:hint="eastAsia" w:ascii="仿宋" w:hAnsi="仿宋" w:eastAsia="仿宋" w:cs="仿宋"/>
          <w:sz w:val="32"/>
          <w:szCs w:val="24"/>
          <w:highlight w:val="none"/>
          <w:lang w:eastAsia="zh-CN"/>
        </w:rPr>
        <w:t>、卫生部公告〔2011〕4号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（二）检验项目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粮食加工品检验项目为镉（以 Cd 计）、苯并[a]芘、玉米赤霉烯酮、脱氧雪腐镰 刀菌烯醇、赭曲霉毒素 A、黄曲霉毒素 B1、过氧化苯甲酰。</w:t>
      </w:r>
    </w:p>
    <w:p>
      <w:pPr>
        <w:shd w:val="clear"/>
        <w:spacing w:line="560" w:lineRule="exact"/>
        <w:ind w:firstLine="627" w:firstLineChars="196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七、调味品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（一）抽检依据</w:t>
      </w:r>
    </w:p>
    <w:p>
      <w:pPr>
        <w:shd w:val="clear"/>
        <w:spacing w:line="560" w:lineRule="exact"/>
        <w:ind w:firstLine="627" w:firstLineChars="196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抽检依据是GB 2719-2018 《食品安全国家标准 食醋》</w:t>
      </w:r>
      <w:r>
        <w:rPr>
          <w:rFonts w:hint="eastAsia" w:ascii="仿宋" w:hAnsi="仿宋" w:eastAsia="仿宋" w:cs="仿宋"/>
          <w:sz w:val="32"/>
          <w:szCs w:val="24"/>
          <w:highlight w:val="none"/>
        </w:rPr>
        <w:t>、GB 2762-2012《食品安全国家标准 食品中污染物限量》</w:t>
      </w:r>
      <w:r>
        <w:rPr>
          <w:rFonts w:hint="eastAsia" w:ascii="仿宋" w:hAnsi="仿宋" w:eastAsia="仿宋" w:cs="仿宋"/>
          <w:sz w:val="32"/>
          <w:szCs w:val="24"/>
          <w:highlight w:val="none"/>
          <w:lang w:eastAsia="zh-CN"/>
        </w:rPr>
        <w:t>、GB/T 18187-2000 《酿造食醋》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（二）检验项目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调味品检验项目为总酸（以乙酸计）、苯甲酸及其钠盐（以苯甲酸计）、山梨酸及其钾盐（以山梨酸计）、脱氢乙酸及其钠盐（以脱 氢乙酸计）。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ind w:firstLine="627" w:firstLineChars="196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2724EC1"/>
    <w:rsid w:val="042B191B"/>
    <w:rsid w:val="05082AAB"/>
    <w:rsid w:val="0A713B09"/>
    <w:rsid w:val="0C37346C"/>
    <w:rsid w:val="0D7D68C4"/>
    <w:rsid w:val="114B2D60"/>
    <w:rsid w:val="184B678A"/>
    <w:rsid w:val="19173420"/>
    <w:rsid w:val="1BC31979"/>
    <w:rsid w:val="1C501063"/>
    <w:rsid w:val="23036CE8"/>
    <w:rsid w:val="28635539"/>
    <w:rsid w:val="293609AC"/>
    <w:rsid w:val="2EC47163"/>
    <w:rsid w:val="2F5E4339"/>
    <w:rsid w:val="32673D19"/>
    <w:rsid w:val="32DA12DB"/>
    <w:rsid w:val="340B7C74"/>
    <w:rsid w:val="39A61DCE"/>
    <w:rsid w:val="3A550212"/>
    <w:rsid w:val="3D0E4CF3"/>
    <w:rsid w:val="3F6C599F"/>
    <w:rsid w:val="404F0E3C"/>
    <w:rsid w:val="41BA7883"/>
    <w:rsid w:val="42B40E51"/>
    <w:rsid w:val="432E15F5"/>
    <w:rsid w:val="450E0C06"/>
    <w:rsid w:val="459E4818"/>
    <w:rsid w:val="461234CD"/>
    <w:rsid w:val="462F2FEA"/>
    <w:rsid w:val="48D37826"/>
    <w:rsid w:val="49FD5EE7"/>
    <w:rsid w:val="4ACC3D93"/>
    <w:rsid w:val="4BAF528E"/>
    <w:rsid w:val="4CE951AF"/>
    <w:rsid w:val="4D055090"/>
    <w:rsid w:val="504E5063"/>
    <w:rsid w:val="50F62D24"/>
    <w:rsid w:val="53634042"/>
    <w:rsid w:val="54A036FE"/>
    <w:rsid w:val="54BD7E38"/>
    <w:rsid w:val="568304A9"/>
    <w:rsid w:val="59612BE8"/>
    <w:rsid w:val="5A1C23C4"/>
    <w:rsid w:val="5A270918"/>
    <w:rsid w:val="5F126E38"/>
    <w:rsid w:val="6067193E"/>
    <w:rsid w:val="621E425C"/>
    <w:rsid w:val="659C75FC"/>
    <w:rsid w:val="67C0789D"/>
    <w:rsid w:val="69BD2834"/>
    <w:rsid w:val="6FFC1059"/>
    <w:rsid w:val="72EF5CB2"/>
    <w:rsid w:val="77060618"/>
    <w:rsid w:val="7860099D"/>
    <w:rsid w:val="7A8041EE"/>
    <w:rsid w:val="7CB22264"/>
    <w:rsid w:val="7CFE0D05"/>
    <w:rsid w:val="7FDD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539</Words>
  <Characters>3073</Characters>
  <Lines>25</Lines>
  <Paragraphs>7</Paragraphs>
  <TotalTime>1</TotalTime>
  <ScaleCrop>false</ScaleCrop>
  <LinksUpToDate>false</LinksUpToDate>
  <CharactersWithSpaces>3605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庞伟丽</cp:lastModifiedBy>
  <dcterms:modified xsi:type="dcterms:W3CDTF">2020-10-29T06:06:42Z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