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93" w:rsidRDefault="001C3D74">
      <w:pPr>
        <w:adjustRightInd w:val="0"/>
        <w:snapToGrid w:val="0"/>
        <w:spacing w:line="560" w:lineRule="exact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19</w:t>
      </w:r>
    </w:p>
    <w:p w:rsidR="004F6893" w:rsidRDefault="001C3D74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bCs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color w:val="000000" w:themeColor="text1"/>
          <w:sz w:val="44"/>
          <w:szCs w:val="44"/>
        </w:rPr>
        <w:t>不合格项目说明</w:t>
      </w:r>
    </w:p>
    <w:p w:rsidR="004F6893" w:rsidRDefault="004F6893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bCs/>
          <w:color w:val="000000" w:themeColor="text1"/>
          <w:sz w:val="44"/>
          <w:szCs w:val="44"/>
        </w:rPr>
      </w:pPr>
    </w:p>
    <w:p w:rsidR="004F6893" w:rsidRDefault="001C3D74">
      <w:pPr>
        <w:pStyle w:val="a8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菌落总数</w:t>
      </w:r>
    </w:p>
    <w:p w:rsidR="004F6893" w:rsidRDefault="001C3D74">
      <w:pPr>
        <w:widowControl/>
        <w:shd w:val="clear" w:color="auto" w:fill="FFFFFF"/>
        <w:spacing w:line="560" w:lineRule="exact"/>
        <w:ind w:firstLineChars="200" w:firstLine="632"/>
        <w:jc w:val="left"/>
        <w:rPr>
          <w:rFonts w:ascii="Times New Roman" w:eastAsia="仿宋_GB2312" w:hAnsi="Times New Roman" w:cs="Arial"/>
          <w:spacing w:val="-2"/>
          <w:sz w:val="32"/>
          <w:szCs w:val="32"/>
        </w:rPr>
      </w:pPr>
      <w:r>
        <w:rPr>
          <w:rFonts w:ascii="Times New Roman" w:eastAsia="仿宋_GB2312" w:hAnsi="Times New Roman" w:cs="Arial" w:hint="eastAsia"/>
          <w:spacing w:val="-2"/>
          <w:sz w:val="32"/>
          <w:szCs w:val="32"/>
        </w:rPr>
        <w:t>菌落总数是指示性微生物指标，主要用来评价食品清洁度，反映食品在生产过程中是否符合卫生要求。《食品安全国家标准</w:t>
      </w:r>
      <w:r>
        <w:rPr>
          <w:rFonts w:ascii="Times New Roman" w:eastAsia="仿宋_GB2312" w:hAnsi="Times New Roman" w:cs="Arial" w:hint="eastAsia"/>
          <w:spacing w:val="-2"/>
          <w:sz w:val="32"/>
          <w:szCs w:val="32"/>
        </w:rPr>
        <w:t xml:space="preserve"> </w:t>
      </w:r>
      <w:r>
        <w:rPr>
          <w:rFonts w:ascii="Times New Roman" w:eastAsia="仿宋_GB2312" w:hAnsi="Times New Roman" w:cs="Arial" w:hint="eastAsia"/>
          <w:spacing w:val="-2"/>
          <w:sz w:val="32"/>
          <w:szCs w:val="32"/>
        </w:rPr>
        <w:t>食用淀粉》（</w:t>
      </w:r>
      <w:r>
        <w:rPr>
          <w:rFonts w:ascii="Times New Roman" w:eastAsia="仿宋_GB2312" w:hAnsi="Times New Roman" w:cs="Arial" w:hint="eastAsia"/>
          <w:spacing w:val="-2"/>
          <w:sz w:val="32"/>
          <w:szCs w:val="32"/>
        </w:rPr>
        <w:t>GB 31637</w:t>
      </w:r>
      <w:r>
        <w:rPr>
          <w:rFonts w:ascii="Times New Roman" w:eastAsia="仿宋_GB2312" w:hAnsi="Times New Roman" w:cs="Arial" w:hint="eastAsia"/>
          <w:spacing w:val="-2"/>
          <w:sz w:val="32"/>
          <w:szCs w:val="32"/>
        </w:rPr>
        <w:t>）对食用淀粉中的菌落总数规定同批次</w:t>
      </w:r>
      <w:r>
        <w:rPr>
          <w:rFonts w:ascii="Times New Roman" w:eastAsia="仿宋_GB2312" w:hAnsi="Times New Roman" w:cs="Arial" w:hint="eastAsia"/>
          <w:spacing w:val="-2"/>
          <w:sz w:val="32"/>
          <w:szCs w:val="32"/>
        </w:rPr>
        <w:t>5</w:t>
      </w:r>
      <w:r>
        <w:rPr>
          <w:rFonts w:ascii="Times New Roman" w:eastAsia="仿宋_GB2312" w:hAnsi="Times New Roman" w:cs="Arial" w:hint="eastAsia"/>
          <w:spacing w:val="-2"/>
          <w:sz w:val="32"/>
          <w:szCs w:val="32"/>
        </w:rPr>
        <w:t>个独立包装产品中菌落总数检测结果不允许有超过</w:t>
      </w:r>
      <w:r>
        <w:rPr>
          <w:rFonts w:ascii="Times New Roman" w:eastAsia="仿宋_GB2312" w:hAnsi="Times New Roman" w:cs="Arial" w:hint="eastAsia"/>
          <w:spacing w:val="-2"/>
          <w:sz w:val="32"/>
          <w:szCs w:val="32"/>
        </w:rPr>
        <w:t>10</w:t>
      </w:r>
      <w:r>
        <w:rPr>
          <w:rFonts w:ascii="Times New Roman" w:eastAsia="仿宋_GB2312" w:hAnsi="Times New Roman" w:cs="Arial" w:hint="eastAsia"/>
          <w:spacing w:val="-2"/>
          <w:sz w:val="32"/>
          <w:szCs w:val="32"/>
          <w:vertAlign w:val="superscript"/>
        </w:rPr>
        <w:t>5</w:t>
      </w:r>
      <w:r>
        <w:rPr>
          <w:rFonts w:ascii="Times New Roman" w:eastAsia="仿宋_GB2312" w:hAnsi="Times New Roman" w:cs="Arial" w:hint="eastAsia"/>
          <w:spacing w:val="-2"/>
          <w:sz w:val="32"/>
          <w:szCs w:val="32"/>
        </w:rPr>
        <w:t xml:space="preserve"> CFU/g</w:t>
      </w:r>
      <w:r>
        <w:rPr>
          <w:rFonts w:ascii="Times New Roman" w:eastAsia="仿宋_GB2312" w:hAnsi="Times New Roman" w:cs="Arial" w:hint="eastAsia"/>
          <w:spacing w:val="-2"/>
          <w:sz w:val="32"/>
          <w:szCs w:val="32"/>
        </w:rPr>
        <w:t>的，且至少</w:t>
      </w:r>
      <w:r>
        <w:rPr>
          <w:rFonts w:ascii="Times New Roman" w:eastAsia="仿宋_GB2312" w:hAnsi="Times New Roman" w:cs="Arial" w:hint="eastAsia"/>
          <w:spacing w:val="-2"/>
          <w:sz w:val="32"/>
          <w:szCs w:val="32"/>
        </w:rPr>
        <w:t>3</w:t>
      </w:r>
      <w:r>
        <w:rPr>
          <w:rFonts w:ascii="Times New Roman" w:eastAsia="仿宋_GB2312" w:hAnsi="Times New Roman" w:cs="Arial" w:hint="eastAsia"/>
          <w:spacing w:val="-2"/>
          <w:sz w:val="32"/>
          <w:szCs w:val="32"/>
        </w:rPr>
        <w:t>个包装产品检测结果不超过</w:t>
      </w:r>
      <w:r>
        <w:rPr>
          <w:rFonts w:ascii="Times New Roman" w:eastAsia="仿宋_GB2312" w:hAnsi="Times New Roman" w:cs="Arial" w:hint="eastAsia"/>
          <w:spacing w:val="-2"/>
          <w:sz w:val="32"/>
          <w:szCs w:val="32"/>
        </w:rPr>
        <w:t>10</w:t>
      </w:r>
      <w:r>
        <w:rPr>
          <w:rFonts w:ascii="Times New Roman" w:eastAsia="仿宋_GB2312" w:hAnsi="Times New Roman" w:cs="Arial" w:hint="eastAsia"/>
          <w:spacing w:val="-2"/>
          <w:sz w:val="32"/>
          <w:szCs w:val="32"/>
          <w:vertAlign w:val="superscript"/>
        </w:rPr>
        <w:t>4</w:t>
      </w:r>
      <w:r>
        <w:rPr>
          <w:rFonts w:ascii="Times New Roman" w:eastAsia="仿宋_GB2312" w:hAnsi="Times New Roman" w:cs="Arial" w:hint="eastAsia"/>
          <w:spacing w:val="-2"/>
          <w:sz w:val="32"/>
          <w:szCs w:val="32"/>
        </w:rPr>
        <w:t xml:space="preserve"> CFU/g</w:t>
      </w:r>
      <w:r>
        <w:rPr>
          <w:rFonts w:ascii="Times New Roman" w:eastAsia="仿宋_GB2312" w:hAnsi="Times New Roman" w:cs="Arial" w:hint="eastAsia"/>
          <w:spacing w:val="-2"/>
          <w:sz w:val="32"/>
          <w:szCs w:val="32"/>
        </w:rPr>
        <w:t>。</w:t>
      </w:r>
    </w:p>
    <w:p w:rsidR="004F6893" w:rsidRDefault="001C3D74">
      <w:pPr>
        <w:pStyle w:val="a8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60" w:lineRule="exact"/>
        <w:ind w:left="0" w:firstLine="640"/>
        <w:jc w:val="left"/>
        <w:rPr>
          <w:rFonts w:ascii="Times New Roman" w:eastAsia="仿宋_GB2312" w:hAnsi="Times New Roman" w:cs="Arial"/>
          <w:color w:val="000000" w:themeColor="text1"/>
          <w:spacing w:val="-2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苯甲酸及其钠盐</w:t>
      </w:r>
    </w:p>
    <w:p w:rsidR="004F6893" w:rsidRDefault="001C3D74">
      <w:pPr>
        <w:pStyle w:val="a6"/>
        <w:adjustRightInd w:val="0"/>
        <w:snapToGrid w:val="0"/>
        <w:spacing w:line="560" w:lineRule="exact"/>
        <w:ind w:firstLineChars="200" w:firstLine="640"/>
        <w:rPr>
          <w:rFonts w:eastAsia="仿宋_GB2312" w:cs="仿宋"/>
          <w:color w:val="000000"/>
          <w:sz w:val="32"/>
          <w:szCs w:val="32"/>
        </w:rPr>
      </w:pPr>
      <w:r>
        <w:rPr>
          <w:rFonts w:eastAsia="仿宋_GB2312" w:cs="仿宋" w:hint="eastAsia"/>
          <w:color w:val="000000"/>
          <w:sz w:val="32"/>
          <w:szCs w:val="32"/>
        </w:rPr>
        <w:t>苯甲酸及其钠盐是食品工业中常见的防腐剂，对霉菌、酵母和细菌有较好的抑制作用。《食品安全国家标准</w:t>
      </w:r>
      <w:r>
        <w:rPr>
          <w:rFonts w:eastAsia="仿宋_GB2312" w:cs="仿宋" w:hint="eastAsia"/>
          <w:color w:val="000000"/>
          <w:sz w:val="32"/>
          <w:szCs w:val="32"/>
        </w:rPr>
        <w:t xml:space="preserve"> </w:t>
      </w:r>
      <w:r>
        <w:rPr>
          <w:rFonts w:eastAsia="仿宋_GB2312" w:cs="仿宋" w:hint="eastAsia"/>
          <w:color w:val="000000"/>
          <w:sz w:val="32"/>
          <w:szCs w:val="32"/>
        </w:rPr>
        <w:t>食品添加剂使用标准》（</w:t>
      </w:r>
      <w:r>
        <w:rPr>
          <w:rFonts w:eastAsia="仿宋_GB2312" w:cs="仿宋" w:hint="eastAsia"/>
          <w:color w:val="000000"/>
          <w:sz w:val="32"/>
          <w:szCs w:val="32"/>
        </w:rPr>
        <w:t>GB 2760</w:t>
      </w:r>
      <w:r>
        <w:rPr>
          <w:rFonts w:eastAsia="仿宋_GB2312" w:cs="仿宋" w:hint="eastAsia"/>
          <w:color w:val="000000"/>
          <w:sz w:val="32"/>
          <w:szCs w:val="32"/>
        </w:rPr>
        <w:t>）</w:t>
      </w:r>
      <w:r w:rsidR="009437A1">
        <w:rPr>
          <w:rFonts w:eastAsia="仿宋_GB2312" w:cs="仿宋" w:hint="eastAsia"/>
          <w:color w:val="000000"/>
          <w:sz w:val="32"/>
          <w:szCs w:val="32"/>
        </w:rPr>
        <w:t>未</w:t>
      </w:r>
      <w:r>
        <w:rPr>
          <w:rFonts w:eastAsia="仿宋_GB2312" w:cs="仿宋" w:hint="eastAsia"/>
          <w:color w:val="000000"/>
          <w:sz w:val="32"/>
          <w:szCs w:val="32"/>
        </w:rPr>
        <w:t>规定</w:t>
      </w:r>
      <w:r w:rsidR="009437A1">
        <w:rPr>
          <w:rFonts w:eastAsia="仿宋_GB2312" w:cs="仿宋" w:hint="eastAsia"/>
          <w:color w:val="000000"/>
          <w:sz w:val="32"/>
          <w:szCs w:val="32"/>
        </w:rPr>
        <w:t>熟肉制品中允许使用苯甲酸及其钠盐，即表明不得使用苯甲酸及其钠盐；</w:t>
      </w:r>
      <w:r w:rsidRPr="00767187">
        <w:rPr>
          <w:rFonts w:eastAsia="仿宋_GB2312" w:cs="仿宋" w:hint="eastAsia"/>
          <w:color w:val="000000"/>
          <w:sz w:val="32"/>
          <w:szCs w:val="32"/>
        </w:rPr>
        <w:t>企业提供该产品配料中干黄酱、甜面酱、海鲜酱、酱油添加比例均为</w:t>
      </w:r>
      <w:r w:rsidRPr="00767187">
        <w:rPr>
          <w:rFonts w:eastAsia="仿宋_GB2312" w:cs="仿宋"/>
          <w:color w:val="000000"/>
          <w:sz w:val="32"/>
          <w:szCs w:val="32"/>
        </w:rPr>
        <w:t xml:space="preserve"> 1%</w:t>
      </w:r>
      <w:r w:rsidRPr="00767187">
        <w:rPr>
          <w:rFonts w:eastAsia="仿宋_GB2312" w:cs="仿宋" w:hint="eastAsia"/>
          <w:color w:val="000000"/>
          <w:sz w:val="32"/>
          <w:szCs w:val="32"/>
        </w:rPr>
        <w:t>，</w:t>
      </w:r>
      <w:r w:rsidR="00964741">
        <w:rPr>
          <w:rFonts w:eastAsia="仿宋_GB2312" w:cs="仿宋" w:hint="eastAsia"/>
          <w:color w:val="000000"/>
          <w:sz w:val="32"/>
          <w:szCs w:val="32"/>
        </w:rPr>
        <w:t>GB 2760</w:t>
      </w:r>
      <w:r w:rsidRPr="00767187">
        <w:rPr>
          <w:rFonts w:eastAsia="仿宋_GB2312" w:cs="仿宋" w:hint="eastAsia"/>
          <w:color w:val="000000"/>
          <w:sz w:val="32"/>
          <w:szCs w:val="32"/>
        </w:rPr>
        <w:t>规定</w:t>
      </w:r>
      <w:r w:rsidR="00964741">
        <w:rPr>
          <w:rFonts w:eastAsia="仿宋_GB2312" w:cs="仿宋" w:hint="eastAsia"/>
          <w:color w:val="000000"/>
          <w:sz w:val="32"/>
          <w:szCs w:val="32"/>
        </w:rPr>
        <w:t>酱及酱制品</w:t>
      </w:r>
      <w:r w:rsidRPr="00767187">
        <w:rPr>
          <w:rFonts w:eastAsia="仿宋_GB2312" w:cs="仿宋" w:hint="eastAsia"/>
          <w:color w:val="000000"/>
          <w:sz w:val="32"/>
          <w:szCs w:val="32"/>
        </w:rPr>
        <w:t>、酱油中苯甲酸</w:t>
      </w:r>
      <w:r w:rsidR="00964741">
        <w:rPr>
          <w:rFonts w:eastAsia="仿宋_GB2312" w:cs="仿宋" w:hint="eastAsia"/>
          <w:color w:val="000000"/>
          <w:sz w:val="32"/>
          <w:szCs w:val="32"/>
        </w:rPr>
        <w:t>及其钠盐</w:t>
      </w:r>
      <w:r w:rsidRPr="00767187">
        <w:rPr>
          <w:rFonts w:eastAsia="仿宋_GB2312" w:cs="仿宋" w:hint="eastAsia"/>
          <w:color w:val="000000"/>
          <w:sz w:val="32"/>
          <w:szCs w:val="32"/>
        </w:rPr>
        <w:t>最大使用量均为</w:t>
      </w:r>
      <w:r w:rsidRPr="00767187">
        <w:rPr>
          <w:rFonts w:eastAsia="仿宋_GB2312" w:cs="仿宋"/>
          <w:color w:val="000000"/>
          <w:sz w:val="32"/>
          <w:szCs w:val="32"/>
        </w:rPr>
        <w:t>1.0 g/kg</w:t>
      </w:r>
      <w:r>
        <w:rPr>
          <w:rFonts w:eastAsia="仿宋_GB2312" w:cs="仿宋" w:hint="eastAsia"/>
          <w:color w:val="000000"/>
          <w:sz w:val="32"/>
          <w:szCs w:val="32"/>
        </w:rPr>
        <w:t>，</w:t>
      </w:r>
      <w:r w:rsidR="0027479D" w:rsidRPr="0027479D">
        <w:rPr>
          <w:rFonts w:eastAsia="仿宋_GB2312" w:cs="仿宋" w:hint="eastAsia"/>
          <w:color w:val="000000"/>
          <w:sz w:val="32"/>
          <w:szCs w:val="32"/>
        </w:rPr>
        <w:t>依据</w:t>
      </w:r>
      <w:r w:rsidR="0027479D" w:rsidRPr="0027479D">
        <w:rPr>
          <w:rFonts w:eastAsia="仿宋_GB2312" w:cs="仿宋" w:hint="eastAsia"/>
          <w:color w:val="000000"/>
          <w:sz w:val="32"/>
          <w:szCs w:val="32"/>
        </w:rPr>
        <w:t>GB 2760</w:t>
      </w:r>
      <w:r w:rsidR="0027479D" w:rsidRPr="0027479D">
        <w:rPr>
          <w:rFonts w:eastAsia="仿宋_GB2312" w:cs="仿宋" w:hint="eastAsia"/>
          <w:color w:val="000000"/>
          <w:sz w:val="32"/>
          <w:szCs w:val="32"/>
        </w:rPr>
        <w:t>规定的食品添加剂带入原则，按此</w:t>
      </w:r>
      <w:r w:rsidR="00767187">
        <w:rPr>
          <w:rFonts w:eastAsia="仿宋_GB2312" w:cs="仿宋" w:hint="eastAsia"/>
          <w:color w:val="000000"/>
          <w:sz w:val="32"/>
          <w:szCs w:val="32"/>
        </w:rPr>
        <w:t>添加</w:t>
      </w:r>
      <w:r w:rsidR="0027479D" w:rsidRPr="0027479D">
        <w:rPr>
          <w:rFonts w:eastAsia="仿宋_GB2312" w:cs="仿宋" w:hint="eastAsia"/>
          <w:color w:val="000000"/>
          <w:sz w:val="32"/>
          <w:szCs w:val="32"/>
        </w:rPr>
        <w:t>比例使用上述配料的</w:t>
      </w:r>
      <w:proofErr w:type="gramStart"/>
      <w:r w:rsidR="0027479D" w:rsidRPr="0027479D">
        <w:rPr>
          <w:rFonts w:eastAsia="仿宋_GB2312" w:cs="仿宋" w:hint="eastAsia"/>
          <w:color w:val="000000"/>
          <w:sz w:val="32"/>
          <w:szCs w:val="32"/>
        </w:rPr>
        <w:t>终产品</w:t>
      </w:r>
      <w:proofErr w:type="gramEnd"/>
      <w:r w:rsidR="0027479D" w:rsidRPr="0027479D">
        <w:rPr>
          <w:rFonts w:eastAsia="仿宋_GB2312" w:cs="仿宋" w:hint="eastAsia"/>
          <w:color w:val="000000"/>
          <w:sz w:val="32"/>
          <w:szCs w:val="32"/>
        </w:rPr>
        <w:t>中苯甲酸最大带入量为</w:t>
      </w:r>
      <w:r w:rsidR="0027479D" w:rsidRPr="0027479D">
        <w:rPr>
          <w:rFonts w:eastAsia="仿宋_GB2312" w:cs="仿宋" w:hint="eastAsia"/>
          <w:color w:val="000000"/>
          <w:sz w:val="32"/>
          <w:szCs w:val="32"/>
        </w:rPr>
        <w:t xml:space="preserve"> 0.04g/kg</w:t>
      </w:r>
      <w:r w:rsidR="0028296D">
        <w:rPr>
          <w:rFonts w:eastAsia="仿宋_GB2312" w:cs="仿宋" w:hint="eastAsia"/>
          <w:color w:val="000000"/>
          <w:sz w:val="32"/>
          <w:szCs w:val="32"/>
        </w:rPr>
        <w:t>。</w:t>
      </w:r>
      <w:r>
        <w:rPr>
          <w:rFonts w:eastAsia="仿宋_GB2312" w:cs="仿宋" w:hint="eastAsia"/>
          <w:color w:val="000000"/>
          <w:sz w:val="32"/>
          <w:szCs w:val="32"/>
        </w:rPr>
        <w:t>《食品安全国家标准</w:t>
      </w:r>
      <w:r>
        <w:rPr>
          <w:rFonts w:eastAsia="仿宋_GB2312" w:cs="仿宋"/>
          <w:color w:val="000000"/>
          <w:sz w:val="32"/>
          <w:szCs w:val="32"/>
        </w:rPr>
        <w:t xml:space="preserve"> </w:t>
      </w:r>
      <w:r>
        <w:rPr>
          <w:rFonts w:eastAsia="仿宋_GB2312" w:cs="仿宋" w:hint="eastAsia"/>
          <w:color w:val="000000"/>
          <w:sz w:val="32"/>
          <w:szCs w:val="32"/>
        </w:rPr>
        <w:t>食品添加剂使用标准》（</w:t>
      </w:r>
      <w:r>
        <w:rPr>
          <w:rFonts w:eastAsia="仿宋_GB2312" w:cs="仿宋" w:hint="eastAsia"/>
          <w:color w:val="000000"/>
          <w:sz w:val="32"/>
          <w:szCs w:val="32"/>
        </w:rPr>
        <w:t>GB</w:t>
      </w:r>
      <w:r>
        <w:rPr>
          <w:rFonts w:eastAsia="仿宋_GB2312" w:cs="仿宋"/>
          <w:color w:val="000000"/>
          <w:sz w:val="32"/>
          <w:szCs w:val="32"/>
        </w:rPr>
        <w:t xml:space="preserve"> </w:t>
      </w:r>
      <w:r>
        <w:rPr>
          <w:rFonts w:eastAsia="仿宋_GB2312" w:cs="仿宋" w:hint="eastAsia"/>
          <w:color w:val="000000"/>
          <w:sz w:val="32"/>
          <w:szCs w:val="32"/>
        </w:rPr>
        <w:t>2760</w:t>
      </w:r>
      <w:r>
        <w:rPr>
          <w:rFonts w:eastAsia="仿宋_GB2312" w:cs="仿宋" w:hint="eastAsia"/>
          <w:color w:val="000000"/>
          <w:sz w:val="32"/>
          <w:szCs w:val="32"/>
        </w:rPr>
        <w:t>）未规定料酒中允许使用苯甲酸及其钠盐，即表明不得使用苯甲酸及其钠盐。</w:t>
      </w:r>
    </w:p>
    <w:p w:rsidR="004F6893" w:rsidRDefault="001C3D74">
      <w:pPr>
        <w:pStyle w:val="a6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t>甲拌磷</w:t>
      </w:r>
    </w:p>
    <w:p w:rsidR="004F6893" w:rsidRDefault="001C3D74">
      <w:pPr>
        <w:pStyle w:val="a6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甲拌磷是一种有机磷类广谱、内吸杀虫剂、杀螨剂，对</w:t>
      </w:r>
      <w:r>
        <w:rPr>
          <w:rFonts w:eastAsia="仿宋_GB2312" w:hint="eastAsia"/>
          <w:color w:val="000000" w:themeColor="text1"/>
          <w:sz w:val="32"/>
          <w:szCs w:val="32"/>
        </w:rPr>
        <w:lastRenderedPageBreak/>
        <w:t>害虫具有触杀、胃毒、熏蒸作用，属高毒农药。</w:t>
      </w:r>
      <w:r>
        <w:rPr>
          <w:rFonts w:eastAsia="仿宋_GB2312" w:hint="eastAsia"/>
          <w:color w:val="000000" w:themeColor="text1"/>
          <w:sz w:val="32"/>
          <w:szCs w:val="32"/>
        </w:rPr>
        <w:t>2002</w:t>
      </w:r>
      <w:r>
        <w:rPr>
          <w:rFonts w:eastAsia="仿宋_GB2312" w:hint="eastAsia"/>
          <w:color w:val="000000" w:themeColor="text1"/>
          <w:sz w:val="32"/>
          <w:szCs w:val="32"/>
        </w:rPr>
        <w:t>年</w:t>
      </w:r>
      <w:r>
        <w:rPr>
          <w:rFonts w:eastAsia="仿宋_GB2312" w:hint="eastAsia"/>
          <w:color w:val="000000" w:themeColor="text1"/>
          <w:sz w:val="32"/>
          <w:szCs w:val="32"/>
        </w:rPr>
        <w:t>6</w:t>
      </w:r>
      <w:r>
        <w:rPr>
          <w:rFonts w:eastAsia="仿宋_GB2312" w:hint="eastAsia"/>
          <w:color w:val="000000" w:themeColor="text1"/>
          <w:sz w:val="32"/>
          <w:szCs w:val="32"/>
        </w:rPr>
        <w:t>月</w:t>
      </w:r>
      <w:r>
        <w:rPr>
          <w:rFonts w:eastAsia="仿宋_GB2312" w:hint="eastAsia"/>
          <w:color w:val="000000" w:themeColor="text1"/>
          <w:sz w:val="32"/>
          <w:szCs w:val="32"/>
        </w:rPr>
        <w:t>5</w:t>
      </w:r>
      <w:r>
        <w:rPr>
          <w:rFonts w:eastAsia="仿宋_GB2312" w:hint="eastAsia"/>
          <w:color w:val="000000" w:themeColor="text1"/>
          <w:sz w:val="32"/>
          <w:szCs w:val="32"/>
        </w:rPr>
        <w:t>日发布的农业部第</w:t>
      </w:r>
      <w:r>
        <w:rPr>
          <w:rFonts w:eastAsia="仿宋_GB2312" w:hint="eastAsia"/>
          <w:color w:val="000000" w:themeColor="text1"/>
          <w:sz w:val="32"/>
          <w:szCs w:val="32"/>
        </w:rPr>
        <w:t>199</w:t>
      </w:r>
      <w:r>
        <w:rPr>
          <w:rFonts w:eastAsia="仿宋_GB2312" w:hint="eastAsia"/>
          <w:color w:val="000000" w:themeColor="text1"/>
          <w:sz w:val="32"/>
          <w:szCs w:val="32"/>
        </w:rPr>
        <w:t>号公告规定在蔬菜、果树、茶叶、中草药材上不得使用甲拌磷。《食品安全国家标准</w:t>
      </w:r>
      <w:r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color w:val="000000" w:themeColor="text1"/>
          <w:sz w:val="32"/>
          <w:szCs w:val="32"/>
        </w:rPr>
        <w:t>食品中农药最大残留限量》（</w:t>
      </w:r>
      <w:r>
        <w:rPr>
          <w:rFonts w:eastAsia="仿宋_GB2312" w:hint="eastAsia"/>
          <w:color w:val="000000" w:themeColor="text1"/>
          <w:sz w:val="32"/>
          <w:szCs w:val="32"/>
        </w:rPr>
        <w:t>GB 2763</w:t>
      </w:r>
      <w:r>
        <w:rPr>
          <w:rFonts w:eastAsia="仿宋_GB2312" w:hint="eastAsia"/>
          <w:color w:val="000000" w:themeColor="text1"/>
          <w:sz w:val="32"/>
          <w:szCs w:val="32"/>
        </w:rPr>
        <w:t>）规定，叶菜类蔬菜中甲拌磷的最大残留限量为</w:t>
      </w:r>
      <w:r>
        <w:rPr>
          <w:rFonts w:eastAsia="仿宋_GB2312" w:hint="eastAsia"/>
          <w:color w:val="000000" w:themeColor="text1"/>
          <w:sz w:val="32"/>
          <w:szCs w:val="32"/>
        </w:rPr>
        <w:t>0.01 mg/kg</w:t>
      </w:r>
      <w:r>
        <w:rPr>
          <w:rFonts w:eastAsia="仿宋_GB2312" w:hint="eastAsia"/>
          <w:color w:val="000000" w:themeColor="text1"/>
          <w:sz w:val="32"/>
          <w:szCs w:val="32"/>
        </w:rPr>
        <w:t>。</w:t>
      </w:r>
    </w:p>
    <w:p w:rsidR="004F6893" w:rsidRDefault="001C3D74">
      <w:pPr>
        <w:pStyle w:val="a8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color w:val="000000" w:themeColor="text1"/>
          <w:sz w:val="32"/>
          <w:szCs w:val="32"/>
        </w:rPr>
      </w:pPr>
      <w:proofErr w:type="gramStart"/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恩诺沙</w:t>
      </w:r>
      <w:proofErr w:type="gramEnd"/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星</w:t>
      </w:r>
    </w:p>
    <w:p w:rsidR="004F6893" w:rsidRDefault="001C3D7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hAnsi="Times New Roman"/>
          <w:color w:val="000000"/>
        </w:rPr>
      </w:pPr>
      <w:proofErr w:type="gramStart"/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星，又名恩氟</w:t>
      </w:r>
      <w:proofErr w:type="gramStart"/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奎</w:t>
      </w:r>
      <w:proofErr w:type="gramEnd"/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林羧酸，属于氟</w:t>
      </w:r>
      <w:proofErr w:type="gramStart"/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喹</w:t>
      </w:r>
      <w:proofErr w:type="gramEnd"/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诺酮类药物，是一种化学合成的广谱抑菌剂，用于治疗动物的皮肤感染、呼吸道感染等，是动物专属用药。</w:t>
      </w:r>
      <w:r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食品中兽药最大残留限量》（</w:t>
      </w:r>
      <w:r>
        <w:rPr>
          <w:rFonts w:ascii="Times New Roman" w:eastAsia="仿宋_GB2312" w:hAnsi="Times New Roman"/>
          <w:bCs/>
          <w:color w:val="000000" w:themeColor="text1"/>
          <w:sz w:val="32"/>
          <w:szCs w:val="32"/>
        </w:rPr>
        <w:t>GB 31650</w:t>
      </w:r>
      <w:r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）规定，鱼中</w:t>
      </w:r>
      <w:proofErr w:type="gramStart"/>
      <w:r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星（以</w:t>
      </w:r>
      <w:proofErr w:type="gramStart"/>
      <w:r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星与环丙沙星之和计）的最大残留限量值为</w:t>
      </w:r>
      <w:r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100</w:t>
      </w:r>
      <w:r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μ</w:t>
      </w:r>
      <w:r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g/kg</w:t>
      </w:r>
      <w:r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。</w:t>
      </w:r>
    </w:p>
    <w:p w:rsidR="004F6893" w:rsidRDefault="001C3D74">
      <w:pPr>
        <w:pStyle w:val="a6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黄曲霉毒素</w:t>
      </w:r>
      <w:r>
        <w:rPr>
          <w:rFonts w:eastAsia="仿宋_GB2312"/>
          <w:bCs/>
          <w:sz w:val="32"/>
          <w:szCs w:val="32"/>
        </w:rPr>
        <w:t>B</w:t>
      </w:r>
      <w:r>
        <w:rPr>
          <w:rFonts w:eastAsia="仿宋_GB2312"/>
          <w:bCs/>
          <w:sz w:val="32"/>
          <w:szCs w:val="32"/>
          <w:vertAlign w:val="subscript"/>
        </w:rPr>
        <w:t>1</w:t>
      </w:r>
    </w:p>
    <w:p w:rsidR="004F6893" w:rsidRDefault="001C3D74">
      <w:pPr>
        <w:pStyle w:val="a6"/>
        <w:spacing w:line="560" w:lineRule="exact"/>
        <w:ind w:firstLineChars="200" w:firstLine="640"/>
        <w:rPr>
          <w:rFonts w:eastAsia="仿宋_GB2312" w:cs="仿宋"/>
          <w:color w:val="000000" w:themeColor="text1"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黄曲霉毒素</w:t>
      </w:r>
      <w:r>
        <w:rPr>
          <w:rFonts w:eastAsia="仿宋_GB2312" w:hint="eastAsia"/>
          <w:bCs/>
          <w:sz w:val="32"/>
          <w:szCs w:val="32"/>
        </w:rPr>
        <w:t>B</w:t>
      </w:r>
      <w:r>
        <w:rPr>
          <w:rFonts w:eastAsia="仿宋_GB2312" w:hint="eastAsia"/>
          <w:bCs/>
          <w:sz w:val="32"/>
          <w:szCs w:val="32"/>
          <w:vertAlign w:val="subscript"/>
        </w:rPr>
        <w:t>1</w:t>
      </w:r>
      <w:r>
        <w:rPr>
          <w:rFonts w:eastAsia="仿宋_GB2312" w:hint="eastAsia"/>
          <w:bCs/>
          <w:sz w:val="32"/>
          <w:szCs w:val="32"/>
        </w:rPr>
        <w:t>是已知的化学物质中致癌性最强的一种，对包括人和若干动物具有强烈的毒性，其毒性作用主要是对肝脏的损害。易受黄曲霉毒素</w:t>
      </w:r>
      <w:r>
        <w:rPr>
          <w:rFonts w:eastAsia="仿宋_GB2312" w:cs="仿宋" w:hint="eastAsia"/>
          <w:color w:val="000000" w:themeColor="text1"/>
          <w:sz w:val="32"/>
          <w:szCs w:val="32"/>
        </w:rPr>
        <w:t>B</w:t>
      </w:r>
      <w:r>
        <w:rPr>
          <w:rFonts w:eastAsia="仿宋_GB2312" w:cs="仿宋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eastAsia="仿宋_GB2312" w:hint="eastAsia"/>
          <w:bCs/>
          <w:sz w:val="32"/>
          <w:szCs w:val="32"/>
        </w:rPr>
        <w:t>污染的食物主要有花生、玉米、稻谷、小麦、花生油等，特别是花生、核桃等坚果</w:t>
      </w:r>
      <w:proofErr w:type="gramStart"/>
      <w:r>
        <w:rPr>
          <w:rFonts w:eastAsia="仿宋_GB2312" w:hint="eastAsia"/>
          <w:bCs/>
          <w:sz w:val="32"/>
          <w:szCs w:val="32"/>
        </w:rPr>
        <w:t>与籽类食品</w:t>
      </w:r>
      <w:proofErr w:type="gramEnd"/>
      <w:r>
        <w:rPr>
          <w:rFonts w:eastAsia="仿宋_GB2312" w:hint="eastAsia"/>
          <w:bCs/>
          <w:sz w:val="32"/>
          <w:szCs w:val="32"/>
        </w:rPr>
        <w:t>。</w:t>
      </w:r>
      <w:r>
        <w:rPr>
          <w:rFonts w:eastAsia="仿宋_GB2312" w:cs="仿宋" w:hint="eastAsia"/>
          <w:color w:val="000000" w:themeColor="text1"/>
          <w:sz w:val="32"/>
          <w:szCs w:val="32"/>
        </w:rPr>
        <w:t>《食品安全国家标准</w:t>
      </w:r>
      <w:r>
        <w:rPr>
          <w:rFonts w:eastAsia="仿宋_GB2312" w:cs="仿宋" w:hint="eastAsia"/>
          <w:color w:val="000000" w:themeColor="text1"/>
          <w:sz w:val="32"/>
          <w:szCs w:val="32"/>
        </w:rPr>
        <w:t xml:space="preserve"> </w:t>
      </w:r>
      <w:r>
        <w:rPr>
          <w:rFonts w:eastAsia="仿宋_GB2312" w:cs="仿宋" w:hint="eastAsia"/>
          <w:color w:val="000000" w:themeColor="text1"/>
          <w:sz w:val="32"/>
          <w:szCs w:val="32"/>
        </w:rPr>
        <w:t>食品中真菌毒素限量》（</w:t>
      </w:r>
      <w:r>
        <w:rPr>
          <w:rFonts w:eastAsia="仿宋_GB2312" w:cs="仿宋" w:hint="eastAsia"/>
          <w:color w:val="000000" w:themeColor="text1"/>
          <w:sz w:val="32"/>
          <w:szCs w:val="32"/>
        </w:rPr>
        <w:t>GB 2761</w:t>
      </w:r>
      <w:r>
        <w:rPr>
          <w:rFonts w:eastAsia="仿宋_GB2312" w:cs="仿宋" w:hint="eastAsia"/>
          <w:color w:val="000000" w:themeColor="text1"/>
          <w:sz w:val="32"/>
          <w:szCs w:val="32"/>
        </w:rPr>
        <w:t>）中规定，花生及其制品中黄曲霉毒素</w:t>
      </w:r>
      <w:r>
        <w:rPr>
          <w:rFonts w:eastAsia="仿宋_GB2312" w:cs="仿宋" w:hint="eastAsia"/>
          <w:color w:val="000000" w:themeColor="text1"/>
          <w:sz w:val="32"/>
          <w:szCs w:val="32"/>
        </w:rPr>
        <w:t>B</w:t>
      </w:r>
      <w:r>
        <w:rPr>
          <w:rFonts w:eastAsia="仿宋_GB2312" w:cs="仿宋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eastAsia="仿宋_GB2312" w:cs="仿宋" w:hint="eastAsia"/>
          <w:color w:val="000000" w:themeColor="text1"/>
          <w:sz w:val="32"/>
          <w:szCs w:val="32"/>
        </w:rPr>
        <w:t>的最大限量为</w:t>
      </w:r>
      <w:r>
        <w:rPr>
          <w:rFonts w:eastAsia="仿宋_GB2312" w:cs="仿宋" w:hint="eastAsia"/>
          <w:color w:val="000000" w:themeColor="text1"/>
          <w:sz w:val="32"/>
          <w:szCs w:val="32"/>
        </w:rPr>
        <w:t xml:space="preserve">20 </w:t>
      </w:r>
      <w:r>
        <w:rPr>
          <w:rFonts w:eastAsia="仿宋_GB2312" w:cs="仿宋" w:hint="eastAsia"/>
          <w:color w:val="000000" w:themeColor="text1"/>
          <w:sz w:val="32"/>
          <w:szCs w:val="32"/>
        </w:rPr>
        <w:t>μ</w:t>
      </w:r>
      <w:r>
        <w:rPr>
          <w:rFonts w:eastAsia="仿宋_GB2312" w:cs="仿宋" w:hint="eastAsia"/>
          <w:color w:val="000000" w:themeColor="text1"/>
          <w:sz w:val="32"/>
          <w:szCs w:val="32"/>
        </w:rPr>
        <w:t>g/kg</w:t>
      </w:r>
      <w:r>
        <w:rPr>
          <w:rFonts w:eastAsia="仿宋_GB2312" w:cs="仿宋" w:hint="eastAsia"/>
          <w:color w:val="000000" w:themeColor="text1"/>
          <w:sz w:val="32"/>
          <w:szCs w:val="32"/>
        </w:rPr>
        <w:t>。</w:t>
      </w:r>
    </w:p>
    <w:p w:rsidR="004F6893" w:rsidRDefault="001C3D74">
      <w:pPr>
        <w:pStyle w:val="a6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 w:themeColor="text1"/>
          <w:sz w:val="32"/>
          <w:szCs w:val="32"/>
        </w:rPr>
      </w:pPr>
      <w:r>
        <w:rPr>
          <w:rFonts w:eastAsia="黑体" w:hint="eastAsia"/>
          <w:color w:val="000000" w:themeColor="text1"/>
          <w:sz w:val="32"/>
          <w:szCs w:val="32"/>
        </w:rPr>
        <w:t>山梨</w:t>
      </w:r>
      <w:proofErr w:type="gramStart"/>
      <w:r>
        <w:rPr>
          <w:rFonts w:eastAsia="黑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eastAsia="黑体" w:hint="eastAsia"/>
          <w:color w:val="000000" w:themeColor="text1"/>
          <w:sz w:val="32"/>
          <w:szCs w:val="32"/>
        </w:rPr>
        <w:t>钾盐</w:t>
      </w:r>
    </w:p>
    <w:p w:rsidR="004F6893" w:rsidRDefault="001C3D74">
      <w:pPr>
        <w:pStyle w:val="a6"/>
        <w:adjustRightInd w:val="0"/>
        <w:snapToGrid w:val="0"/>
        <w:spacing w:line="560" w:lineRule="exact"/>
        <w:ind w:firstLineChars="200" w:firstLine="640"/>
        <w:rPr>
          <w:rFonts w:eastAsia="仿宋_GB2312" w:cs="仿宋"/>
          <w:color w:val="000000" w:themeColor="text1"/>
          <w:sz w:val="32"/>
          <w:szCs w:val="32"/>
        </w:rPr>
      </w:pPr>
      <w:r>
        <w:rPr>
          <w:rFonts w:eastAsia="仿宋_GB2312" w:cs="仿宋" w:hint="eastAsia"/>
          <w:color w:val="000000" w:themeColor="text1"/>
          <w:sz w:val="32"/>
          <w:szCs w:val="32"/>
        </w:rPr>
        <w:t>山梨</w:t>
      </w:r>
      <w:proofErr w:type="gramStart"/>
      <w:r>
        <w:rPr>
          <w:rFonts w:eastAsia="仿宋_GB2312" w:cs="仿宋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eastAsia="仿宋_GB2312" w:cs="仿宋" w:hint="eastAsia"/>
          <w:color w:val="000000" w:themeColor="text1"/>
          <w:sz w:val="32"/>
          <w:szCs w:val="32"/>
        </w:rPr>
        <w:t>钾盐属于酸性防腐剂，对霉菌、酵母菌</w:t>
      </w:r>
      <w:proofErr w:type="gramStart"/>
      <w:r>
        <w:rPr>
          <w:rFonts w:eastAsia="仿宋_GB2312" w:cs="仿宋" w:hint="eastAsia"/>
          <w:color w:val="000000" w:themeColor="text1"/>
          <w:sz w:val="32"/>
          <w:szCs w:val="32"/>
        </w:rPr>
        <w:t>和好氧性细菌</w:t>
      </w:r>
      <w:proofErr w:type="gramEnd"/>
      <w:r>
        <w:rPr>
          <w:rFonts w:eastAsia="仿宋_GB2312" w:cs="仿宋" w:hint="eastAsia"/>
          <w:color w:val="000000" w:themeColor="text1"/>
          <w:sz w:val="32"/>
          <w:szCs w:val="32"/>
        </w:rPr>
        <w:t>活性有较好的抑制作用。《食品安全国家标准</w:t>
      </w:r>
      <w:r>
        <w:rPr>
          <w:rFonts w:eastAsia="仿宋_GB2312" w:cs="仿宋" w:hint="eastAsia"/>
          <w:color w:val="000000" w:themeColor="text1"/>
          <w:sz w:val="32"/>
          <w:szCs w:val="32"/>
        </w:rPr>
        <w:t xml:space="preserve"> </w:t>
      </w:r>
      <w:r>
        <w:rPr>
          <w:rFonts w:eastAsia="仿宋_GB2312" w:cs="仿宋" w:hint="eastAsia"/>
          <w:color w:val="000000" w:themeColor="text1"/>
          <w:sz w:val="32"/>
          <w:szCs w:val="32"/>
        </w:rPr>
        <w:t>食品添加剂使用标准》（</w:t>
      </w:r>
      <w:r>
        <w:rPr>
          <w:rFonts w:eastAsia="仿宋_GB2312" w:cs="仿宋" w:hint="eastAsia"/>
          <w:color w:val="000000" w:themeColor="text1"/>
          <w:sz w:val="32"/>
          <w:szCs w:val="32"/>
        </w:rPr>
        <w:t>GB 2760</w:t>
      </w:r>
      <w:r>
        <w:rPr>
          <w:rFonts w:eastAsia="仿宋_GB2312" w:cs="仿宋" w:hint="eastAsia"/>
          <w:color w:val="000000" w:themeColor="text1"/>
          <w:sz w:val="32"/>
          <w:szCs w:val="32"/>
        </w:rPr>
        <w:t>）</w:t>
      </w:r>
      <w:r>
        <w:rPr>
          <w:rFonts w:eastAsia="仿宋_GB2312" w:hint="eastAsia"/>
          <w:color w:val="000000" w:themeColor="text1"/>
          <w:sz w:val="32"/>
          <w:szCs w:val="32"/>
        </w:rPr>
        <w:t>未规定料酒中允许使用山</w:t>
      </w:r>
      <w:r>
        <w:rPr>
          <w:rFonts w:eastAsia="仿宋_GB2312" w:hint="eastAsia"/>
          <w:color w:val="000000" w:themeColor="text1"/>
          <w:sz w:val="32"/>
          <w:szCs w:val="32"/>
        </w:rPr>
        <w:lastRenderedPageBreak/>
        <w:t>梨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钾盐，即表明不得使用山梨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钾盐。</w:t>
      </w:r>
    </w:p>
    <w:p w:rsidR="004F6893" w:rsidRDefault="001C3D74">
      <w:pPr>
        <w:pStyle w:val="a6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 w:themeColor="text1"/>
          <w:sz w:val="32"/>
          <w:szCs w:val="32"/>
        </w:rPr>
      </w:pPr>
      <w:proofErr w:type="gramStart"/>
      <w:r>
        <w:rPr>
          <w:rFonts w:eastAsia="黑体" w:hint="eastAsia"/>
          <w:color w:val="000000" w:themeColor="text1"/>
          <w:sz w:val="32"/>
          <w:szCs w:val="32"/>
        </w:rPr>
        <w:t>镉</w:t>
      </w:r>
      <w:proofErr w:type="gramEnd"/>
    </w:p>
    <w:p w:rsidR="004F6893" w:rsidRDefault="001C3D74">
      <w:pPr>
        <w:pStyle w:val="a6"/>
        <w:adjustRightInd w:val="0"/>
        <w:snapToGrid w:val="0"/>
        <w:spacing w:line="560" w:lineRule="exact"/>
        <w:ind w:firstLineChars="200" w:firstLine="640"/>
        <w:rPr>
          <w:rFonts w:eastAsia="仿宋_GB2312" w:cs="仿宋"/>
          <w:sz w:val="32"/>
          <w:szCs w:val="32"/>
        </w:rPr>
      </w:pPr>
      <w:proofErr w:type="gramStart"/>
      <w:r>
        <w:rPr>
          <w:rFonts w:eastAsia="仿宋_GB2312" w:cs="仿宋" w:hint="eastAsia"/>
          <w:color w:val="000000" w:themeColor="text1"/>
          <w:sz w:val="32"/>
          <w:szCs w:val="32"/>
        </w:rPr>
        <w:t>镉</w:t>
      </w:r>
      <w:proofErr w:type="gramEnd"/>
      <w:r>
        <w:rPr>
          <w:rFonts w:eastAsia="仿宋_GB2312" w:cs="仿宋" w:hint="eastAsia"/>
          <w:color w:val="000000" w:themeColor="text1"/>
          <w:sz w:val="32"/>
          <w:szCs w:val="32"/>
        </w:rPr>
        <w:t>属于重金属污染物指标，联合国环境规划署（</w:t>
      </w:r>
      <w:r>
        <w:rPr>
          <w:rFonts w:eastAsia="仿宋_GB2312" w:cs="仿宋" w:hint="eastAsia"/>
          <w:color w:val="000000" w:themeColor="text1"/>
          <w:sz w:val="32"/>
          <w:szCs w:val="32"/>
        </w:rPr>
        <w:t>DNFP</w:t>
      </w:r>
      <w:r>
        <w:rPr>
          <w:rFonts w:eastAsia="仿宋_GB2312" w:cs="仿宋" w:hint="eastAsia"/>
          <w:color w:val="000000" w:themeColor="text1"/>
          <w:sz w:val="32"/>
          <w:szCs w:val="32"/>
        </w:rPr>
        <w:t>）和国际职业卫生重金属委员会将镉列入重点研究的环境污染物，世界卫生组织（</w:t>
      </w:r>
      <w:r>
        <w:rPr>
          <w:rFonts w:eastAsia="仿宋_GB2312" w:cs="仿宋" w:hint="eastAsia"/>
          <w:color w:val="000000" w:themeColor="text1"/>
          <w:sz w:val="32"/>
          <w:szCs w:val="32"/>
        </w:rPr>
        <w:t>WHO</w:t>
      </w:r>
      <w:r>
        <w:rPr>
          <w:rFonts w:eastAsia="仿宋_GB2312" w:cs="仿宋" w:hint="eastAsia"/>
          <w:color w:val="000000" w:themeColor="text1"/>
          <w:sz w:val="32"/>
          <w:szCs w:val="32"/>
        </w:rPr>
        <w:t>）则将其作为优先研究的食品污染物。</w:t>
      </w:r>
      <w:r>
        <w:rPr>
          <w:rFonts w:eastAsia="仿宋_GB2312" w:cs="仿宋" w:hint="eastAsia"/>
          <w:sz w:val="32"/>
          <w:szCs w:val="32"/>
        </w:rPr>
        <w:t>《食品安全国家标准</w:t>
      </w:r>
      <w:r>
        <w:rPr>
          <w:rFonts w:eastAsia="仿宋_GB2312" w:cs="仿宋" w:hint="eastAsia"/>
          <w:sz w:val="32"/>
          <w:szCs w:val="32"/>
        </w:rPr>
        <w:t xml:space="preserve"> </w:t>
      </w:r>
      <w:r>
        <w:rPr>
          <w:rFonts w:eastAsia="仿宋_GB2312" w:cs="仿宋" w:hint="eastAsia"/>
          <w:sz w:val="32"/>
          <w:szCs w:val="32"/>
        </w:rPr>
        <w:t>食品中污染物限量》（</w:t>
      </w:r>
      <w:r>
        <w:rPr>
          <w:rFonts w:eastAsia="仿宋_GB2312" w:cs="仿宋" w:hint="eastAsia"/>
          <w:sz w:val="32"/>
          <w:szCs w:val="32"/>
        </w:rPr>
        <w:t>GB 2762</w:t>
      </w:r>
      <w:r>
        <w:rPr>
          <w:rFonts w:eastAsia="仿宋_GB2312" w:cs="仿宋" w:hint="eastAsia"/>
          <w:sz w:val="32"/>
          <w:szCs w:val="32"/>
        </w:rPr>
        <w:t>）规定，鲜、冻水产动物甲壳类中镉（</w:t>
      </w:r>
      <w:r>
        <w:rPr>
          <w:rFonts w:eastAsia="仿宋_GB2312" w:cs="仿宋"/>
          <w:sz w:val="32"/>
          <w:szCs w:val="32"/>
        </w:rPr>
        <w:t>以</w:t>
      </w:r>
      <w:r>
        <w:rPr>
          <w:rFonts w:eastAsia="仿宋_GB2312" w:cs="仿宋"/>
          <w:sz w:val="32"/>
          <w:szCs w:val="32"/>
        </w:rPr>
        <w:t>Cd</w:t>
      </w:r>
      <w:r>
        <w:rPr>
          <w:rFonts w:eastAsia="仿宋_GB2312" w:cs="仿宋"/>
          <w:sz w:val="32"/>
          <w:szCs w:val="32"/>
        </w:rPr>
        <w:t>计</w:t>
      </w:r>
      <w:r>
        <w:rPr>
          <w:rFonts w:eastAsia="仿宋_GB2312" w:cs="仿宋" w:hint="eastAsia"/>
          <w:sz w:val="32"/>
          <w:szCs w:val="32"/>
        </w:rPr>
        <w:t>）应不超过</w:t>
      </w:r>
      <w:r>
        <w:rPr>
          <w:rFonts w:eastAsia="仿宋_GB2312" w:cs="仿宋" w:hint="eastAsia"/>
          <w:sz w:val="32"/>
          <w:szCs w:val="32"/>
        </w:rPr>
        <w:t>0.5 mg/kg</w:t>
      </w:r>
      <w:r>
        <w:rPr>
          <w:rFonts w:eastAsia="仿宋_GB2312" w:cs="仿宋" w:hint="eastAsia"/>
          <w:sz w:val="32"/>
          <w:szCs w:val="32"/>
        </w:rPr>
        <w:t>。</w:t>
      </w:r>
    </w:p>
    <w:p w:rsidR="004F6893" w:rsidRDefault="001C3D74">
      <w:pPr>
        <w:pStyle w:val="a6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4-</w:t>
      </w:r>
      <w:r>
        <w:rPr>
          <w:rFonts w:eastAsia="黑体"/>
          <w:color w:val="000000"/>
          <w:sz w:val="32"/>
          <w:szCs w:val="32"/>
        </w:rPr>
        <w:t>氯苯氧乙酸钠</w:t>
      </w:r>
    </w:p>
    <w:p w:rsidR="004F6893" w:rsidRDefault="001C3D74">
      <w:pPr>
        <w:pStyle w:val="p0"/>
        <w:widowControl w:val="0"/>
        <w:spacing w:beforeLines="20" w:before="62" w:line="560" w:lineRule="exact"/>
        <w:ind w:firstLineChars="196" w:firstLine="627"/>
        <w:rPr>
          <w:rFonts w:ascii="Times New Roman" w:eastAsia="仿宋_GB2312" w:hAnsi="Times New Roman" w:cs="仿宋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 w:themeColor="text1"/>
          <w:sz w:val="32"/>
          <w:szCs w:val="32"/>
        </w:rPr>
        <w:t>4-</w:t>
      </w:r>
      <w:r>
        <w:rPr>
          <w:rFonts w:ascii="Times New Roman" w:eastAsia="仿宋_GB2312" w:hAnsi="Times New Roman" w:cs="仿宋" w:hint="eastAsia"/>
          <w:color w:val="000000" w:themeColor="text1"/>
          <w:sz w:val="32"/>
          <w:szCs w:val="32"/>
        </w:rPr>
        <w:t>氯苯氧乙酸钠是植物生长调节剂。主要用于防止落花落果、抑制豆类生根，并能调节</w:t>
      </w:r>
      <w:proofErr w:type="gramStart"/>
      <w:r>
        <w:rPr>
          <w:rFonts w:ascii="Times New Roman" w:eastAsia="仿宋_GB2312" w:hAnsi="Times New Roman" w:cs="仿宋" w:hint="eastAsia"/>
          <w:color w:val="000000" w:themeColor="text1"/>
          <w:sz w:val="32"/>
          <w:szCs w:val="32"/>
        </w:rPr>
        <w:t>植物株内激素</w:t>
      </w:r>
      <w:proofErr w:type="gramEnd"/>
      <w:r>
        <w:rPr>
          <w:rFonts w:ascii="Times New Roman" w:eastAsia="仿宋_GB2312" w:hAnsi="Times New Roman" w:cs="仿宋" w:hint="eastAsia"/>
          <w:color w:val="000000" w:themeColor="text1"/>
          <w:sz w:val="32"/>
          <w:szCs w:val="32"/>
        </w:rPr>
        <w:t>的平衡。但由于其对人体有一定积累毒性，《国家食品药品监督管理总局、农业部、国家卫生和计划生育委员会关于豆芽生产过程中禁止使用</w:t>
      </w:r>
      <w:r>
        <w:rPr>
          <w:rFonts w:ascii="Times New Roman" w:eastAsia="仿宋_GB2312" w:hAnsi="Times New Roman" w:cs="仿宋" w:hint="eastAsia"/>
          <w:color w:val="000000" w:themeColor="text1"/>
          <w:sz w:val="32"/>
          <w:szCs w:val="32"/>
        </w:rPr>
        <w:t>6-</w:t>
      </w:r>
      <w:r>
        <w:rPr>
          <w:rFonts w:ascii="Times New Roman" w:eastAsia="仿宋_GB2312" w:hAnsi="Times New Roman" w:cs="仿宋" w:hint="eastAsia"/>
          <w:color w:val="000000" w:themeColor="text1"/>
          <w:sz w:val="32"/>
          <w:szCs w:val="32"/>
        </w:rPr>
        <w:t>苄基腺嘌呤等物质的公告》（</w:t>
      </w:r>
      <w:r>
        <w:rPr>
          <w:rFonts w:ascii="Times New Roman" w:eastAsia="仿宋_GB2312" w:hAnsi="Times New Roman" w:cs="仿宋" w:hint="eastAsia"/>
          <w:color w:val="000000" w:themeColor="text1"/>
          <w:sz w:val="32"/>
          <w:szCs w:val="32"/>
        </w:rPr>
        <w:t>2015</w:t>
      </w:r>
      <w:r>
        <w:rPr>
          <w:rFonts w:ascii="Times New Roman" w:eastAsia="仿宋_GB2312" w:hAnsi="Times New Roman" w:cs="仿宋" w:hint="eastAsia"/>
          <w:color w:val="000000" w:themeColor="text1"/>
          <w:sz w:val="32"/>
          <w:szCs w:val="32"/>
        </w:rPr>
        <w:t>年第</w:t>
      </w:r>
      <w:r>
        <w:rPr>
          <w:rFonts w:ascii="Times New Roman" w:eastAsia="仿宋_GB2312" w:hAnsi="Times New Roman" w:cs="仿宋" w:hint="eastAsia"/>
          <w:color w:val="000000" w:themeColor="text1"/>
          <w:sz w:val="32"/>
          <w:szCs w:val="32"/>
        </w:rPr>
        <w:t>11</w:t>
      </w:r>
      <w:r>
        <w:rPr>
          <w:rFonts w:ascii="Times New Roman" w:eastAsia="仿宋_GB2312" w:hAnsi="Times New Roman" w:cs="仿宋" w:hint="eastAsia"/>
          <w:color w:val="000000" w:themeColor="text1"/>
          <w:sz w:val="32"/>
          <w:szCs w:val="32"/>
        </w:rPr>
        <w:t>号）规定豆芽生产经营过程中禁止使用</w:t>
      </w:r>
      <w:r>
        <w:rPr>
          <w:rFonts w:ascii="Times New Roman" w:eastAsia="仿宋_GB2312" w:hAnsi="Times New Roman" w:cs="仿宋" w:hint="eastAsia"/>
          <w:color w:val="000000" w:themeColor="text1"/>
          <w:sz w:val="32"/>
          <w:szCs w:val="32"/>
        </w:rPr>
        <w:t>4-</w:t>
      </w:r>
      <w:r>
        <w:rPr>
          <w:rFonts w:ascii="Times New Roman" w:eastAsia="仿宋_GB2312" w:hAnsi="Times New Roman" w:cs="仿宋" w:hint="eastAsia"/>
          <w:color w:val="000000" w:themeColor="text1"/>
          <w:sz w:val="32"/>
          <w:szCs w:val="32"/>
        </w:rPr>
        <w:t>氯苯氧乙酸钠。</w:t>
      </w:r>
    </w:p>
    <w:p w:rsidR="004F6893" w:rsidRDefault="001C3D74">
      <w:pPr>
        <w:pStyle w:val="a6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 w:themeColor="text1"/>
          <w:sz w:val="32"/>
          <w:szCs w:val="32"/>
        </w:rPr>
      </w:pPr>
      <w:r>
        <w:rPr>
          <w:rFonts w:eastAsia="黑体" w:hint="eastAsia"/>
          <w:color w:val="000000" w:themeColor="text1"/>
          <w:sz w:val="32"/>
          <w:szCs w:val="32"/>
        </w:rPr>
        <w:t>大肠菌群</w:t>
      </w:r>
    </w:p>
    <w:p w:rsidR="004F6893" w:rsidRDefault="001C3D74">
      <w:pPr>
        <w:pStyle w:val="a6"/>
        <w:adjustRightInd w:val="0"/>
        <w:snapToGrid w:val="0"/>
        <w:spacing w:line="560" w:lineRule="exact"/>
        <w:ind w:firstLineChars="200" w:firstLine="640"/>
        <w:rPr>
          <w:rFonts w:eastAsia="仿宋_GB2312" w:cstheme="minorBidi"/>
          <w:color w:val="000000" w:themeColor="text1"/>
          <w:sz w:val="32"/>
          <w:szCs w:val="32"/>
        </w:rPr>
      </w:pPr>
      <w:r>
        <w:rPr>
          <w:rFonts w:eastAsia="仿宋_GB2312" w:cstheme="minorBidi" w:hint="eastAsia"/>
          <w:color w:val="000000" w:themeColor="text1"/>
          <w:sz w:val="32"/>
          <w:szCs w:val="32"/>
        </w:rPr>
        <w:t>大肠菌群是国内外通用的食品污染常用指示菌之一。食品中检出大肠菌群，提示被肠道致病菌污染的可能性较大。《食品安全国家标准</w:t>
      </w:r>
      <w:r>
        <w:rPr>
          <w:rFonts w:eastAsia="仿宋_GB2312" w:cstheme="minorBidi"/>
          <w:color w:val="000000" w:themeColor="text1"/>
          <w:sz w:val="32"/>
          <w:szCs w:val="32"/>
        </w:rPr>
        <w:t xml:space="preserve"> </w:t>
      </w:r>
      <w:r>
        <w:rPr>
          <w:rFonts w:eastAsia="仿宋_GB2312" w:cstheme="minorBidi" w:hint="eastAsia"/>
          <w:color w:val="000000" w:themeColor="text1"/>
          <w:sz w:val="32"/>
          <w:szCs w:val="32"/>
        </w:rPr>
        <w:t>冷冻饮品和制作料》（</w:t>
      </w:r>
      <w:r>
        <w:rPr>
          <w:rFonts w:eastAsia="仿宋_GB2312" w:cstheme="minorBidi"/>
          <w:color w:val="000000" w:themeColor="text1"/>
          <w:sz w:val="32"/>
          <w:szCs w:val="32"/>
        </w:rPr>
        <w:t>GB 2759</w:t>
      </w:r>
      <w:r>
        <w:rPr>
          <w:rFonts w:eastAsia="仿宋_GB2312" w:cstheme="minorBidi" w:hint="eastAsia"/>
          <w:color w:val="000000" w:themeColor="text1"/>
          <w:sz w:val="32"/>
          <w:szCs w:val="32"/>
        </w:rPr>
        <w:t>）</w:t>
      </w:r>
      <w:r>
        <w:rPr>
          <w:rFonts w:eastAsia="仿宋_GB2312" w:cstheme="minorBidi" w:hint="eastAsia"/>
          <w:sz w:val="32"/>
          <w:szCs w:val="32"/>
        </w:rPr>
        <w:t>对冷冻饮品中的大肠菌群</w:t>
      </w:r>
      <w:r>
        <w:rPr>
          <w:rFonts w:eastAsia="仿宋_GB2312" w:hint="eastAsia"/>
          <w:bCs/>
          <w:sz w:val="32"/>
          <w:szCs w:val="32"/>
        </w:rPr>
        <w:t>规定同批次</w:t>
      </w:r>
      <w:r>
        <w:rPr>
          <w:rFonts w:eastAsia="仿宋_GB2312"/>
          <w:bCs/>
          <w:sz w:val="32"/>
          <w:szCs w:val="32"/>
        </w:rPr>
        <w:t>5</w:t>
      </w:r>
      <w:r>
        <w:rPr>
          <w:rFonts w:eastAsia="仿宋_GB2312" w:hint="eastAsia"/>
          <w:bCs/>
          <w:sz w:val="32"/>
          <w:szCs w:val="32"/>
        </w:rPr>
        <w:t>个独立包装产品中</w:t>
      </w:r>
      <w:r>
        <w:rPr>
          <w:rFonts w:eastAsia="仿宋_GB2312" w:cstheme="minorBidi" w:hint="eastAsia"/>
          <w:sz w:val="32"/>
          <w:szCs w:val="32"/>
        </w:rPr>
        <w:t>大肠菌群</w:t>
      </w:r>
      <w:r>
        <w:rPr>
          <w:rFonts w:eastAsia="仿宋_GB2312" w:hint="eastAsia"/>
          <w:bCs/>
          <w:sz w:val="32"/>
          <w:szCs w:val="32"/>
        </w:rPr>
        <w:t>检测结果不允许有超过</w:t>
      </w:r>
      <w:r>
        <w:rPr>
          <w:rFonts w:eastAsia="仿宋_GB2312" w:cstheme="minorBidi"/>
          <w:sz w:val="32"/>
          <w:szCs w:val="32"/>
        </w:rPr>
        <w:t>10</w:t>
      </w:r>
      <w:r>
        <w:rPr>
          <w:rFonts w:eastAsia="仿宋_GB2312" w:cstheme="minorBidi"/>
          <w:sz w:val="32"/>
          <w:szCs w:val="32"/>
          <w:vertAlign w:val="superscript"/>
        </w:rPr>
        <w:t xml:space="preserve">2 </w:t>
      </w:r>
      <w:r>
        <w:rPr>
          <w:rFonts w:eastAsia="仿宋_GB2312" w:cstheme="minorBidi"/>
          <w:sz w:val="32"/>
          <w:szCs w:val="32"/>
        </w:rPr>
        <w:t>CFU/g</w:t>
      </w:r>
      <w:r>
        <w:rPr>
          <w:rFonts w:eastAsia="仿宋_GB2312" w:cstheme="minorBidi" w:hint="eastAsia"/>
          <w:sz w:val="32"/>
          <w:szCs w:val="32"/>
        </w:rPr>
        <w:t>的，</w:t>
      </w:r>
      <w:r>
        <w:rPr>
          <w:rFonts w:eastAsia="仿宋_GB2312" w:hint="eastAsia"/>
          <w:bCs/>
          <w:sz w:val="32"/>
          <w:szCs w:val="32"/>
        </w:rPr>
        <w:t>且至少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 w:hint="eastAsia"/>
          <w:bCs/>
          <w:sz w:val="32"/>
          <w:szCs w:val="32"/>
        </w:rPr>
        <w:t>个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包装产品检测结果不超过</w:t>
      </w:r>
      <w:r>
        <w:rPr>
          <w:rFonts w:eastAsia="仿宋_GB2312" w:cstheme="minorBidi"/>
          <w:color w:val="000000" w:themeColor="text1"/>
          <w:sz w:val="32"/>
          <w:szCs w:val="32"/>
        </w:rPr>
        <w:t>10 CFU/g</w:t>
      </w:r>
      <w:r>
        <w:rPr>
          <w:rFonts w:eastAsia="仿宋_GB2312" w:cstheme="minorBidi" w:hint="eastAsia"/>
          <w:color w:val="000000" w:themeColor="text1"/>
          <w:sz w:val="32"/>
          <w:szCs w:val="32"/>
        </w:rPr>
        <w:t>。</w:t>
      </w:r>
    </w:p>
    <w:p w:rsidR="004F6893" w:rsidRDefault="001C3D74">
      <w:pPr>
        <w:pStyle w:val="a6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 w:cs="仿宋"/>
          <w:color w:val="000000"/>
          <w:sz w:val="32"/>
          <w:szCs w:val="32"/>
        </w:rPr>
      </w:pPr>
      <w:r>
        <w:rPr>
          <w:rFonts w:eastAsia="黑体" w:cs="仿宋" w:hint="eastAsia"/>
          <w:sz w:val="32"/>
          <w:szCs w:val="32"/>
        </w:rPr>
        <w:t>氟虫</w:t>
      </w:r>
      <w:proofErr w:type="gramStart"/>
      <w:r>
        <w:rPr>
          <w:rFonts w:eastAsia="黑体" w:cs="仿宋" w:hint="eastAsia"/>
          <w:sz w:val="32"/>
          <w:szCs w:val="32"/>
        </w:rPr>
        <w:t>腈</w:t>
      </w:r>
      <w:proofErr w:type="gramEnd"/>
    </w:p>
    <w:p w:rsidR="004F6893" w:rsidRDefault="001C3D74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氟虫</w:t>
      </w:r>
      <w:proofErr w:type="gramStart"/>
      <w:r>
        <w:rPr>
          <w:rFonts w:ascii="Times New Roman" w:eastAsia="仿宋_GB2312" w:hAnsi="Times New Roman" w:cs="仿宋" w:hint="eastAsia"/>
          <w:sz w:val="32"/>
          <w:szCs w:val="32"/>
        </w:rPr>
        <w:t>腈</w:t>
      </w:r>
      <w:proofErr w:type="gramEnd"/>
      <w:r>
        <w:rPr>
          <w:rFonts w:ascii="Times New Roman" w:eastAsia="仿宋_GB2312" w:hAnsi="Times New Roman" w:cs="仿宋" w:hint="eastAsia"/>
          <w:sz w:val="32"/>
          <w:szCs w:val="32"/>
        </w:rPr>
        <w:t>是一种苯基吡唑类杀虫剂，对害虫以胃毒作用为</w:t>
      </w:r>
      <w:r>
        <w:rPr>
          <w:rFonts w:ascii="Times New Roman" w:eastAsia="仿宋_GB2312" w:hAnsi="Times New Roman" w:cs="仿宋" w:hint="eastAsia"/>
          <w:sz w:val="32"/>
          <w:szCs w:val="32"/>
        </w:rPr>
        <w:lastRenderedPageBreak/>
        <w:t>主，兼有触杀和一定的内吸作用。农业部第</w:t>
      </w:r>
      <w:r>
        <w:rPr>
          <w:rFonts w:ascii="Times New Roman" w:eastAsia="仿宋_GB2312" w:hAnsi="Times New Roman" w:cs="仿宋" w:hint="eastAsia"/>
          <w:sz w:val="32"/>
          <w:szCs w:val="32"/>
        </w:rPr>
        <w:t>1157</w:t>
      </w:r>
      <w:r>
        <w:rPr>
          <w:rFonts w:ascii="Times New Roman" w:eastAsia="仿宋_GB2312" w:hAnsi="Times New Roman" w:cs="仿宋" w:hint="eastAsia"/>
          <w:sz w:val="32"/>
          <w:szCs w:val="32"/>
        </w:rPr>
        <w:t>号公告规定，自</w:t>
      </w:r>
      <w:r>
        <w:rPr>
          <w:rFonts w:ascii="Times New Roman" w:eastAsia="仿宋_GB2312" w:hAnsi="Times New Roman" w:cs="仿宋" w:hint="eastAsia"/>
          <w:sz w:val="32"/>
          <w:szCs w:val="32"/>
        </w:rPr>
        <w:t>2009</w:t>
      </w:r>
      <w:r>
        <w:rPr>
          <w:rFonts w:ascii="Times New Roman" w:eastAsia="仿宋_GB2312" w:hAnsi="Times New Roman" w:cs="仿宋" w:hint="eastAsia"/>
          <w:sz w:val="32"/>
          <w:szCs w:val="32"/>
        </w:rPr>
        <w:t>年</w:t>
      </w:r>
      <w:r>
        <w:rPr>
          <w:rFonts w:ascii="Times New Roman" w:eastAsia="仿宋_GB2312" w:hAnsi="Times New Roman" w:cs="仿宋" w:hint="eastAsia"/>
          <w:sz w:val="32"/>
          <w:szCs w:val="32"/>
        </w:rPr>
        <w:t>10</w:t>
      </w:r>
      <w:r>
        <w:rPr>
          <w:rFonts w:ascii="Times New Roman" w:eastAsia="仿宋_GB2312" w:hAnsi="Times New Roman" w:cs="仿宋" w:hint="eastAsia"/>
          <w:sz w:val="32"/>
          <w:szCs w:val="32"/>
        </w:rPr>
        <w:t>月</w:t>
      </w:r>
      <w:r>
        <w:rPr>
          <w:rFonts w:ascii="Times New Roman" w:eastAsia="仿宋_GB2312" w:hAnsi="Times New Roman" w:cs="仿宋" w:hint="eastAsia"/>
          <w:sz w:val="32"/>
          <w:szCs w:val="32"/>
        </w:rPr>
        <w:t>1</w:t>
      </w:r>
      <w:r>
        <w:rPr>
          <w:rFonts w:ascii="Times New Roman" w:eastAsia="仿宋_GB2312" w:hAnsi="Times New Roman" w:cs="仿宋" w:hint="eastAsia"/>
          <w:sz w:val="32"/>
          <w:szCs w:val="32"/>
        </w:rPr>
        <w:t>日起，禁止在所有农作物上使用氟虫</w:t>
      </w:r>
      <w:proofErr w:type="gramStart"/>
      <w:r>
        <w:rPr>
          <w:rFonts w:ascii="Times New Roman" w:eastAsia="仿宋_GB2312" w:hAnsi="Times New Roman" w:cs="仿宋" w:hint="eastAsia"/>
          <w:sz w:val="32"/>
          <w:szCs w:val="32"/>
        </w:rPr>
        <w:t>腈</w:t>
      </w:r>
      <w:proofErr w:type="gramEnd"/>
      <w:r>
        <w:rPr>
          <w:rFonts w:ascii="Times New Roman" w:eastAsia="仿宋_GB2312" w:hAnsi="Times New Roman" w:cs="仿宋" w:hint="eastAsia"/>
          <w:sz w:val="32"/>
          <w:szCs w:val="32"/>
        </w:rPr>
        <w:t>（玉米等部分旱田种子包衣除外）。《食品安全国家标准</w:t>
      </w:r>
      <w:r>
        <w:rPr>
          <w:rFonts w:ascii="Times New Roman" w:eastAsia="仿宋_GB2312" w:hAnsi="Times New Roman" w:cs="仿宋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" w:hint="eastAsia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仿宋" w:hint="eastAsia"/>
          <w:sz w:val="32"/>
          <w:szCs w:val="32"/>
        </w:rPr>
        <w:t>GB 2763</w:t>
      </w:r>
      <w:r>
        <w:rPr>
          <w:rFonts w:ascii="Times New Roman" w:eastAsia="仿宋_GB2312" w:hAnsi="Times New Roman" w:cs="仿宋" w:hint="eastAsia"/>
          <w:sz w:val="32"/>
          <w:szCs w:val="32"/>
        </w:rPr>
        <w:t>）规定，叶菜类蔬菜中氟虫</w:t>
      </w:r>
      <w:proofErr w:type="gramStart"/>
      <w:r>
        <w:rPr>
          <w:rFonts w:ascii="Times New Roman" w:eastAsia="仿宋_GB2312" w:hAnsi="Times New Roman" w:cs="仿宋" w:hint="eastAsia"/>
          <w:sz w:val="32"/>
          <w:szCs w:val="32"/>
        </w:rPr>
        <w:t>腈</w:t>
      </w:r>
      <w:proofErr w:type="gramEnd"/>
      <w:r>
        <w:rPr>
          <w:rFonts w:ascii="Times New Roman" w:eastAsia="仿宋_GB2312" w:hAnsi="Times New Roman" w:cs="仿宋" w:hint="eastAsia"/>
          <w:sz w:val="32"/>
          <w:szCs w:val="32"/>
        </w:rPr>
        <w:t>的最大残留限量为</w:t>
      </w:r>
      <w:r>
        <w:rPr>
          <w:rFonts w:ascii="Times New Roman" w:eastAsia="仿宋_GB2312" w:hAnsi="Times New Roman" w:cs="仿宋" w:hint="eastAsia"/>
          <w:sz w:val="32"/>
          <w:szCs w:val="32"/>
        </w:rPr>
        <w:t>0.02</w:t>
      </w:r>
      <w:r>
        <w:rPr>
          <w:rFonts w:ascii="Times New Roman" w:eastAsia="仿宋_GB2312" w:hAnsi="Times New Roman" w:cs="仿宋"/>
          <w:sz w:val="32"/>
          <w:szCs w:val="32"/>
        </w:rPr>
        <w:t xml:space="preserve"> </w:t>
      </w:r>
      <w:r>
        <w:rPr>
          <w:rFonts w:ascii="Times New Roman" w:eastAsia="仿宋_GB2312" w:hAnsi="Times New Roman" w:cs="仿宋" w:hint="eastAsia"/>
          <w:sz w:val="32"/>
          <w:szCs w:val="32"/>
        </w:rPr>
        <w:t>mg/kg</w:t>
      </w:r>
      <w:r>
        <w:rPr>
          <w:rFonts w:ascii="Times New Roman" w:eastAsia="仿宋_GB2312" w:hAnsi="Times New Roman" w:cs="仿宋" w:hint="eastAsia"/>
          <w:sz w:val="32"/>
          <w:szCs w:val="32"/>
        </w:rPr>
        <w:t>。</w:t>
      </w:r>
    </w:p>
    <w:p w:rsidR="004F6893" w:rsidRPr="00767187" w:rsidRDefault="001C3D74">
      <w:pPr>
        <w:pStyle w:val="a8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 w:cs="仿宋"/>
          <w:sz w:val="32"/>
          <w:szCs w:val="32"/>
        </w:rPr>
      </w:pPr>
      <w:r w:rsidRPr="00767187">
        <w:rPr>
          <w:rFonts w:ascii="Times New Roman" w:eastAsia="黑体" w:hAnsi="Times New Roman" w:cs="仿宋" w:hint="eastAsia"/>
          <w:sz w:val="32"/>
          <w:szCs w:val="32"/>
        </w:rPr>
        <w:t>香兰素</w:t>
      </w:r>
    </w:p>
    <w:p w:rsidR="004F6893" w:rsidRDefault="001C3D74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香兰素是具有广泛用途的芳香族有机化合物，其学名为</w:t>
      </w:r>
      <w:r>
        <w:rPr>
          <w:rFonts w:ascii="Times New Roman" w:eastAsia="仿宋_GB2312" w:hAnsi="Times New Roman" w:cs="仿宋" w:hint="eastAsia"/>
          <w:sz w:val="32"/>
          <w:szCs w:val="32"/>
        </w:rPr>
        <w:t xml:space="preserve"> 4-</w:t>
      </w:r>
      <w:r>
        <w:rPr>
          <w:rFonts w:ascii="Times New Roman" w:eastAsia="仿宋_GB2312" w:hAnsi="Times New Roman" w:cs="仿宋" w:hint="eastAsia"/>
          <w:sz w:val="32"/>
          <w:szCs w:val="32"/>
        </w:rPr>
        <w:t>羟基</w:t>
      </w:r>
      <w:r>
        <w:rPr>
          <w:rFonts w:ascii="Times New Roman" w:eastAsia="仿宋_GB2312" w:hAnsi="Times New Roman" w:cs="仿宋" w:hint="eastAsia"/>
          <w:sz w:val="32"/>
          <w:szCs w:val="32"/>
        </w:rPr>
        <w:t>-3-</w:t>
      </w:r>
      <w:r>
        <w:rPr>
          <w:rFonts w:ascii="Times New Roman" w:eastAsia="仿宋_GB2312" w:hAnsi="Times New Roman" w:cs="仿宋" w:hint="eastAsia"/>
          <w:sz w:val="32"/>
          <w:szCs w:val="32"/>
        </w:rPr>
        <w:t>甲氧基苯甲醛，又名香草醛、香兰醛，天然存在于香荚兰豆中。</w:t>
      </w:r>
      <w:r w:rsidR="00767187">
        <w:rPr>
          <w:rFonts w:ascii="Times New Roman" w:eastAsia="仿宋_GB2312" w:hAnsi="Times New Roman" w:cs="仿宋" w:hint="eastAsia"/>
          <w:sz w:val="32"/>
          <w:szCs w:val="32"/>
        </w:rPr>
        <w:t>《食品安全国家标准</w:t>
      </w:r>
      <w:r w:rsidR="00767187">
        <w:rPr>
          <w:rFonts w:ascii="Times New Roman" w:eastAsia="仿宋_GB2312" w:hAnsi="Times New Roman" w:cs="仿宋" w:hint="eastAsia"/>
          <w:sz w:val="32"/>
          <w:szCs w:val="32"/>
        </w:rPr>
        <w:t xml:space="preserve"> </w:t>
      </w:r>
      <w:r w:rsidR="00767187">
        <w:rPr>
          <w:rFonts w:ascii="Times New Roman" w:eastAsia="仿宋_GB2312" w:hAnsi="Times New Roman" w:cs="仿宋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cs="仿宋" w:hint="eastAsia"/>
          <w:sz w:val="32"/>
          <w:szCs w:val="32"/>
        </w:rPr>
        <w:t>（</w:t>
      </w:r>
      <w:r>
        <w:rPr>
          <w:rFonts w:ascii="Times New Roman" w:eastAsia="仿宋_GB2312" w:hAnsi="Times New Roman" w:cs="仿宋" w:hint="eastAsia"/>
          <w:sz w:val="32"/>
          <w:szCs w:val="32"/>
        </w:rPr>
        <w:t>GB</w:t>
      </w:r>
      <w:r>
        <w:rPr>
          <w:rFonts w:ascii="Times New Roman" w:eastAsia="仿宋_GB2312" w:hAnsi="Times New Roman" w:cs="仿宋"/>
          <w:sz w:val="32"/>
          <w:szCs w:val="32"/>
        </w:rPr>
        <w:t xml:space="preserve"> </w:t>
      </w:r>
      <w:r>
        <w:rPr>
          <w:rFonts w:ascii="Times New Roman" w:eastAsia="仿宋_GB2312" w:hAnsi="Times New Roman" w:cs="仿宋" w:hint="eastAsia"/>
          <w:sz w:val="32"/>
          <w:szCs w:val="32"/>
        </w:rPr>
        <w:t>2760</w:t>
      </w:r>
      <w:r>
        <w:rPr>
          <w:rFonts w:ascii="Times New Roman" w:eastAsia="仿宋_GB2312" w:hAnsi="Times New Roman" w:cs="仿宋" w:hint="eastAsia"/>
          <w:sz w:val="32"/>
          <w:szCs w:val="32"/>
        </w:rPr>
        <w:t>）规定，凡使用范围涵盖</w:t>
      </w:r>
      <w:r>
        <w:rPr>
          <w:rFonts w:ascii="Times New Roman" w:eastAsia="仿宋_GB2312" w:hAnsi="Times New Roman" w:cs="仿宋" w:hint="eastAsia"/>
          <w:sz w:val="32"/>
          <w:szCs w:val="32"/>
        </w:rPr>
        <w:t>0</w:t>
      </w:r>
      <w:r>
        <w:rPr>
          <w:rFonts w:ascii="Times New Roman" w:eastAsia="仿宋_GB2312" w:hAnsi="Times New Roman" w:cs="仿宋" w:hint="eastAsia"/>
          <w:sz w:val="32"/>
          <w:szCs w:val="32"/>
        </w:rPr>
        <w:t>至</w:t>
      </w:r>
      <w:r>
        <w:rPr>
          <w:rFonts w:ascii="Times New Roman" w:eastAsia="仿宋_GB2312" w:hAnsi="Times New Roman" w:cs="仿宋" w:hint="eastAsia"/>
          <w:sz w:val="32"/>
          <w:szCs w:val="32"/>
        </w:rPr>
        <w:t>6</w:t>
      </w:r>
      <w:r>
        <w:rPr>
          <w:rFonts w:ascii="Times New Roman" w:eastAsia="仿宋_GB2312" w:hAnsi="Times New Roman" w:cs="仿宋" w:hint="eastAsia"/>
          <w:sz w:val="32"/>
          <w:szCs w:val="32"/>
        </w:rPr>
        <w:t>个月婴幼儿配方食品不得添加任何食品用香料</w:t>
      </w:r>
      <w:r w:rsidR="00881CA2">
        <w:rPr>
          <w:rFonts w:ascii="Times New Roman" w:eastAsia="仿宋_GB2312" w:hAnsi="Times New Roman" w:cs="仿宋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即婴儿配方食品（0-6月龄 1段）中不得</w:t>
      </w:r>
      <w:r w:rsidR="00881CA2">
        <w:rPr>
          <w:rFonts w:ascii="仿宋_GB2312" w:eastAsia="仿宋_GB2312" w:hAnsi="仿宋_GB2312" w:cs="仿宋_GB2312" w:hint="eastAsia"/>
          <w:sz w:val="32"/>
          <w:szCs w:val="32"/>
        </w:rPr>
        <w:t>使用</w:t>
      </w:r>
      <w:bookmarkStart w:id="0" w:name="_GoBack"/>
      <w:bookmarkEnd w:id="0"/>
      <w:r w:rsidRPr="00767187">
        <w:rPr>
          <w:rFonts w:ascii="仿宋_GB2312" w:eastAsia="仿宋_GB2312" w:hAnsi="仿宋_GB2312" w:cs="仿宋_GB2312" w:hint="eastAsia"/>
          <w:sz w:val="32"/>
          <w:szCs w:val="32"/>
        </w:rPr>
        <w:t>香兰素</w:t>
      </w:r>
      <w:r>
        <w:rPr>
          <w:rFonts w:ascii="Times New Roman" w:eastAsia="仿宋_GB2312" w:hAnsi="Times New Roman" w:cs="仿宋" w:hint="eastAsia"/>
          <w:sz w:val="32"/>
          <w:szCs w:val="32"/>
        </w:rPr>
        <w:t>。</w:t>
      </w:r>
    </w:p>
    <w:p w:rsidR="004F6893" w:rsidRDefault="001C3D74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仿宋"/>
          <w:color w:val="000000" w:themeColor="text1"/>
          <w:sz w:val="32"/>
          <w:szCs w:val="32"/>
        </w:rPr>
      </w:pPr>
      <w:r>
        <w:rPr>
          <w:rFonts w:ascii="Times New Roman" w:eastAsia="黑体" w:hAnsi="Times New Roman" w:cs="仿宋" w:hint="eastAsia"/>
          <w:color w:val="000000" w:themeColor="text1"/>
          <w:sz w:val="32"/>
          <w:szCs w:val="32"/>
        </w:rPr>
        <w:t>五氯酚酸钠</w:t>
      </w:r>
    </w:p>
    <w:p w:rsidR="004F6893" w:rsidRDefault="001C3D74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五氯酚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酸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钠属于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有机氯农药，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可用作除草剂和杀菌剂，易溶于水，容易进入水和土壤中，经环境累积，进入饲料用植物中，通过食物链进入动物内。《食品动物中禁止使用的药品及其他化合物清单》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农业农村部公告第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250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号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）中规定，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食品动物中禁止使用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五氯酚酸钠。</w:t>
      </w:r>
    </w:p>
    <w:p w:rsidR="004F6893" w:rsidRDefault="001C3D74">
      <w:pPr>
        <w:pStyle w:val="a6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铜绿假单胞菌</w:t>
      </w:r>
    </w:p>
    <w:p w:rsidR="004F6893" w:rsidRDefault="001C3D74">
      <w:pPr>
        <w:pStyle w:val="a6"/>
        <w:adjustRightInd w:val="0"/>
        <w:snapToGrid w:val="0"/>
        <w:spacing w:line="560" w:lineRule="exact"/>
        <w:ind w:firstLineChars="200" w:firstLine="640"/>
        <w:rPr>
          <w:rFonts w:eastAsia="仿宋_GB2312" w:cs="仿宋"/>
          <w:sz w:val="32"/>
          <w:szCs w:val="32"/>
        </w:rPr>
      </w:pPr>
      <w:r>
        <w:rPr>
          <w:rFonts w:eastAsia="仿宋_GB2312" w:cs="仿宋" w:hint="eastAsia"/>
          <w:color w:val="000000"/>
          <w:sz w:val="32"/>
          <w:szCs w:val="32"/>
        </w:rPr>
        <w:t>铜绿假单胞菌是一种条件致病菌，广泛分布于各种水、空气、正常人的皮肤、呼吸道和肠道等，易在潮湿的环境存活，对消毒剂、紫外线等具有较强的抵抗力，对于抵抗力较弱的人群存在健康风险。《食品安全国家标准</w:t>
      </w:r>
      <w:r>
        <w:rPr>
          <w:rFonts w:eastAsia="仿宋_GB2312" w:cs="仿宋" w:hint="eastAsia"/>
          <w:color w:val="000000"/>
          <w:sz w:val="32"/>
          <w:szCs w:val="32"/>
        </w:rPr>
        <w:t xml:space="preserve"> </w:t>
      </w:r>
      <w:r>
        <w:rPr>
          <w:rFonts w:eastAsia="仿宋_GB2312" w:cs="仿宋" w:hint="eastAsia"/>
          <w:color w:val="000000"/>
          <w:sz w:val="32"/>
          <w:szCs w:val="32"/>
        </w:rPr>
        <w:t>包装饮用水》（</w:t>
      </w:r>
      <w:r>
        <w:rPr>
          <w:rFonts w:eastAsia="仿宋_GB2312" w:cs="仿宋" w:hint="eastAsia"/>
          <w:color w:val="000000"/>
          <w:sz w:val="32"/>
          <w:szCs w:val="32"/>
        </w:rPr>
        <w:t>GB 19298</w:t>
      </w:r>
      <w:r>
        <w:rPr>
          <w:rFonts w:eastAsia="仿宋_GB2312" w:cs="仿宋" w:hint="eastAsia"/>
          <w:color w:val="000000"/>
          <w:sz w:val="32"/>
          <w:szCs w:val="32"/>
        </w:rPr>
        <w:t>）规定，同批次</w:t>
      </w:r>
      <w:r>
        <w:rPr>
          <w:rFonts w:eastAsia="仿宋_GB2312" w:cs="仿宋" w:hint="eastAsia"/>
          <w:color w:val="000000"/>
          <w:sz w:val="32"/>
          <w:szCs w:val="32"/>
        </w:rPr>
        <w:t>5</w:t>
      </w:r>
      <w:r>
        <w:rPr>
          <w:rFonts w:eastAsia="仿宋_GB2312" w:cs="仿宋" w:hint="eastAsia"/>
          <w:color w:val="000000"/>
          <w:sz w:val="32"/>
          <w:szCs w:val="32"/>
        </w:rPr>
        <w:t>个独立包装的</w:t>
      </w:r>
      <w:r>
        <w:rPr>
          <w:rFonts w:eastAsia="仿宋_GB2312" w:hint="eastAsia"/>
          <w:bCs/>
          <w:sz w:val="32"/>
          <w:szCs w:val="32"/>
        </w:rPr>
        <w:t>产品中铜绿假单</w:t>
      </w:r>
      <w:proofErr w:type="gramStart"/>
      <w:r>
        <w:rPr>
          <w:rFonts w:eastAsia="仿宋_GB2312" w:hint="eastAsia"/>
          <w:bCs/>
          <w:sz w:val="32"/>
          <w:szCs w:val="32"/>
        </w:rPr>
        <w:lastRenderedPageBreak/>
        <w:t>胞菌</w:t>
      </w:r>
      <w:r>
        <w:rPr>
          <w:rFonts w:eastAsia="仿宋_GB2312" w:hint="eastAsia"/>
          <w:color w:val="000000"/>
          <w:sz w:val="32"/>
          <w:szCs w:val="32"/>
        </w:rPr>
        <w:t>均不得</w:t>
      </w:r>
      <w:proofErr w:type="gramEnd"/>
      <w:r>
        <w:rPr>
          <w:rFonts w:eastAsia="仿宋_GB2312" w:hint="eastAsia"/>
          <w:color w:val="000000"/>
          <w:sz w:val="32"/>
          <w:szCs w:val="32"/>
        </w:rPr>
        <w:t>检出。</w:t>
      </w:r>
    </w:p>
    <w:p w:rsidR="004F6893" w:rsidRDefault="004F6893">
      <w:pPr>
        <w:spacing w:line="560" w:lineRule="exact"/>
        <w:rPr>
          <w:rFonts w:ascii="Times New Roman" w:eastAsia="黑体" w:hAnsi="Times New Roman" w:cs="仿宋"/>
          <w:color w:val="000000" w:themeColor="text1"/>
          <w:sz w:val="32"/>
          <w:szCs w:val="32"/>
        </w:rPr>
      </w:pPr>
    </w:p>
    <w:sectPr w:rsidR="004F6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7A1" w:rsidRDefault="009437A1" w:rsidP="009437A1">
      <w:r>
        <w:separator/>
      </w:r>
    </w:p>
  </w:endnote>
  <w:endnote w:type="continuationSeparator" w:id="0">
    <w:p w:rsidR="009437A1" w:rsidRDefault="009437A1" w:rsidP="0094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7A1" w:rsidRDefault="009437A1" w:rsidP="009437A1">
      <w:r>
        <w:separator/>
      </w:r>
    </w:p>
  </w:footnote>
  <w:footnote w:type="continuationSeparator" w:id="0">
    <w:p w:rsidR="009437A1" w:rsidRDefault="009437A1" w:rsidP="00943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368FE"/>
    <w:multiLevelType w:val="multilevel"/>
    <w:tmpl w:val="47F368FE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">
    <w15:presenceInfo w15:providerId="None" w15:userId="1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ocumentProtection w:formatting="1" w:enforcement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45"/>
    <w:rsid w:val="00007092"/>
    <w:rsid w:val="00014338"/>
    <w:rsid w:val="000215F8"/>
    <w:rsid w:val="00042533"/>
    <w:rsid w:val="000441E6"/>
    <w:rsid w:val="00054F7A"/>
    <w:rsid w:val="00057684"/>
    <w:rsid w:val="00082C9C"/>
    <w:rsid w:val="00087FDB"/>
    <w:rsid w:val="000961F5"/>
    <w:rsid w:val="00097EC2"/>
    <w:rsid w:val="000A0EB8"/>
    <w:rsid w:val="000A2EEF"/>
    <w:rsid w:val="000B465E"/>
    <w:rsid w:val="000C3C92"/>
    <w:rsid w:val="000C4DFB"/>
    <w:rsid w:val="000C50B5"/>
    <w:rsid w:val="000D5A2C"/>
    <w:rsid w:val="000D67B3"/>
    <w:rsid w:val="000F7D55"/>
    <w:rsid w:val="00115D71"/>
    <w:rsid w:val="00120C74"/>
    <w:rsid w:val="00127CE1"/>
    <w:rsid w:val="00151A13"/>
    <w:rsid w:val="00162612"/>
    <w:rsid w:val="0016657F"/>
    <w:rsid w:val="001665C0"/>
    <w:rsid w:val="0016674A"/>
    <w:rsid w:val="00176F93"/>
    <w:rsid w:val="00185BC7"/>
    <w:rsid w:val="00187DF7"/>
    <w:rsid w:val="001A4359"/>
    <w:rsid w:val="001B4234"/>
    <w:rsid w:val="001C084C"/>
    <w:rsid w:val="001C3D74"/>
    <w:rsid w:val="001D39BA"/>
    <w:rsid w:val="0020100C"/>
    <w:rsid w:val="00203CEF"/>
    <w:rsid w:val="00206F77"/>
    <w:rsid w:val="00210759"/>
    <w:rsid w:val="00216F1A"/>
    <w:rsid w:val="002209C3"/>
    <w:rsid w:val="00220B66"/>
    <w:rsid w:val="00221535"/>
    <w:rsid w:val="00225D7D"/>
    <w:rsid w:val="00227C98"/>
    <w:rsid w:val="00231227"/>
    <w:rsid w:val="0024384C"/>
    <w:rsid w:val="00246466"/>
    <w:rsid w:val="00255DB7"/>
    <w:rsid w:val="00260770"/>
    <w:rsid w:val="00263422"/>
    <w:rsid w:val="00264FFF"/>
    <w:rsid w:val="0027479D"/>
    <w:rsid w:val="00277A06"/>
    <w:rsid w:val="00280528"/>
    <w:rsid w:val="00281DF9"/>
    <w:rsid w:val="0028296D"/>
    <w:rsid w:val="00287106"/>
    <w:rsid w:val="0029311F"/>
    <w:rsid w:val="002A22E7"/>
    <w:rsid w:val="002B002C"/>
    <w:rsid w:val="002B2998"/>
    <w:rsid w:val="002B40B1"/>
    <w:rsid w:val="002B536D"/>
    <w:rsid w:val="002B5A26"/>
    <w:rsid w:val="002C1E89"/>
    <w:rsid w:val="002C223D"/>
    <w:rsid w:val="002D4079"/>
    <w:rsid w:val="002D517B"/>
    <w:rsid w:val="002D76B0"/>
    <w:rsid w:val="002F1403"/>
    <w:rsid w:val="003058CE"/>
    <w:rsid w:val="00320337"/>
    <w:rsid w:val="00331B0D"/>
    <w:rsid w:val="00335654"/>
    <w:rsid w:val="003404EC"/>
    <w:rsid w:val="0034068A"/>
    <w:rsid w:val="00346244"/>
    <w:rsid w:val="00346E01"/>
    <w:rsid w:val="003475BB"/>
    <w:rsid w:val="00351D7C"/>
    <w:rsid w:val="00353AB8"/>
    <w:rsid w:val="0035502B"/>
    <w:rsid w:val="0036096C"/>
    <w:rsid w:val="00361E66"/>
    <w:rsid w:val="00380C62"/>
    <w:rsid w:val="00385653"/>
    <w:rsid w:val="003921BB"/>
    <w:rsid w:val="0039607F"/>
    <w:rsid w:val="003B0507"/>
    <w:rsid w:val="003B2A3B"/>
    <w:rsid w:val="003C0FD6"/>
    <w:rsid w:val="003D6207"/>
    <w:rsid w:val="003E1032"/>
    <w:rsid w:val="003F1924"/>
    <w:rsid w:val="003F1C5B"/>
    <w:rsid w:val="003F4DD0"/>
    <w:rsid w:val="004012A2"/>
    <w:rsid w:val="004134EC"/>
    <w:rsid w:val="00414508"/>
    <w:rsid w:val="00414758"/>
    <w:rsid w:val="00422B42"/>
    <w:rsid w:val="00430E21"/>
    <w:rsid w:val="00435ACC"/>
    <w:rsid w:val="00446771"/>
    <w:rsid w:val="004566A0"/>
    <w:rsid w:val="00471291"/>
    <w:rsid w:val="00475C35"/>
    <w:rsid w:val="00490F04"/>
    <w:rsid w:val="00495F06"/>
    <w:rsid w:val="004A2980"/>
    <w:rsid w:val="004A57BC"/>
    <w:rsid w:val="004A7B13"/>
    <w:rsid w:val="004B34BF"/>
    <w:rsid w:val="004D0759"/>
    <w:rsid w:val="004D4092"/>
    <w:rsid w:val="004D6A30"/>
    <w:rsid w:val="004D76D4"/>
    <w:rsid w:val="004E17BF"/>
    <w:rsid w:val="004F6893"/>
    <w:rsid w:val="00503F20"/>
    <w:rsid w:val="00507310"/>
    <w:rsid w:val="00507A4B"/>
    <w:rsid w:val="0051081B"/>
    <w:rsid w:val="00510D2F"/>
    <w:rsid w:val="005123F6"/>
    <w:rsid w:val="0051723D"/>
    <w:rsid w:val="00517E25"/>
    <w:rsid w:val="00524DAE"/>
    <w:rsid w:val="005250FE"/>
    <w:rsid w:val="005437A0"/>
    <w:rsid w:val="00557B9A"/>
    <w:rsid w:val="005753D6"/>
    <w:rsid w:val="00580A7E"/>
    <w:rsid w:val="00580FB1"/>
    <w:rsid w:val="00585877"/>
    <w:rsid w:val="00591116"/>
    <w:rsid w:val="00597D69"/>
    <w:rsid w:val="005A532E"/>
    <w:rsid w:val="005A5392"/>
    <w:rsid w:val="005A7779"/>
    <w:rsid w:val="005C208E"/>
    <w:rsid w:val="005C3B9C"/>
    <w:rsid w:val="005D35D3"/>
    <w:rsid w:val="005E26BC"/>
    <w:rsid w:val="005E4129"/>
    <w:rsid w:val="005E7EC6"/>
    <w:rsid w:val="005F2ABB"/>
    <w:rsid w:val="005F48C9"/>
    <w:rsid w:val="005F4F4B"/>
    <w:rsid w:val="00615C9F"/>
    <w:rsid w:val="00630DC8"/>
    <w:rsid w:val="00632DFC"/>
    <w:rsid w:val="006423F6"/>
    <w:rsid w:val="006525BE"/>
    <w:rsid w:val="0065262F"/>
    <w:rsid w:val="00656460"/>
    <w:rsid w:val="00656493"/>
    <w:rsid w:val="00660E64"/>
    <w:rsid w:val="00683B6B"/>
    <w:rsid w:val="00686D3D"/>
    <w:rsid w:val="0069468A"/>
    <w:rsid w:val="006973C8"/>
    <w:rsid w:val="006A219A"/>
    <w:rsid w:val="006A67A6"/>
    <w:rsid w:val="006C2263"/>
    <w:rsid w:val="006C3D96"/>
    <w:rsid w:val="006C754E"/>
    <w:rsid w:val="006D0756"/>
    <w:rsid w:val="006E0D8F"/>
    <w:rsid w:val="006E1CE1"/>
    <w:rsid w:val="006F40E9"/>
    <w:rsid w:val="006F6CBB"/>
    <w:rsid w:val="0070219F"/>
    <w:rsid w:val="007046E5"/>
    <w:rsid w:val="007231CF"/>
    <w:rsid w:val="007252E5"/>
    <w:rsid w:val="007336EF"/>
    <w:rsid w:val="00742A1D"/>
    <w:rsid w:val="007442C1"/>
    <w:rsid w:val="00762757"/>
    <w:rsid w:val="00767187"/>
    <w:rsid w:val="0076723A"/>
    <w:rsid w:val="0077019D"/>
    <w:rsid w:val="007771CD"/>
    <w:rsid w:val="00783017"/>
    <w:rsid w:val="00792A5B"/>
    <w:rsid w:val="007955BC"/>
    <w:rsid w:val="007A5A84"/>
    <w:rsid w:val="007A6867"/>
    <w:rsid w:val="007B4217"/>
    <w:rsid w:val="007C0AEB"/>
    <w:rsid w:val="007D6B87"/>
    <w:rsid w:val="007D7B49"/>
    <w:rsid w:val="007E0D9E"/>
    <w:rsid w:val="007E1729"/>
    <w:rsid w:val="007E2DBB"/>
    <w:rsid w:val="007E673A"/>
    <w:rsid w:val="007F53AE"/>
    <w:rsid w:val="008050BC"/>
    <w:rsid w:val="00821462"/>
    <w:rsid w:val="00827383"/>
    <w:rsid w:val="00830ABC"/>
    <w:rsid w:val="0085016D"/>
    <w:rsid w:val="008533F0"/>
    <w:rsid w:val="00853C2D"/>
    <w:rsid w:val="008554D5"/>
    <w:rsid w:val="00856079"/>
    <w:rsid w:val="008566C6"/>
    <w:rsid w:val="00856E45"/>
    <w:rsid w:val="00862C59"/>
    <w:rsid w:val="00872A98"/>
    <w:rsid w:val="00877733"/>
    <w:rsid w:val="00881CA2"/>
    <w:rsid w:val="00883C56"/>
    <w:rsid w:val="00890F56"/>
    <w:rsid w:val="008A1D0C"/>
    <w:rsid w:val="008B1799"/>
    <w:rsid w:val="008C2B4D"/>
    <w:rsid w:val="008D0300"/>
    <w:rsid w:val="008E590E"/>
    <w:rsid w:val="008F00CC"/>
    <w:rsid w:val="008F1623"/>
    <w:rsid w:val="009025F4"/>
    <w:rsid w:val="00903A9D"/>
    <w:rsid w:val="00911DEC"/>
    <w:rsid w:val="009159F9"/>
    <w:rsid w:val="00916DDB"/>
    <w:rsid w:val="00923D48"/>
    <w:rsid w:val="0093237C"/>
    <w:rsid w:val="009331A4"/>
    <w:rsid w:val="00940492"/>
    <w:rsid w:val="00941AB8"/>
    <w:rsid w:val="0094284A"/>
    <w:rsid w:val="009437A1"/>
    <w:rsid w:val="00944899"/>
    <w:rsid w:val="00953FD6"/>
    <w:rsid w:val="00964741"/>
    <w:rsid w:val="00984FED"/>
    <w:rsid w:val="0098528B"/>
    <w:rsid w:val="0098558F"/>
    <w:rsid w:val="009916A9"/>
    <w:rsid w:val="009A0E69"/>
    <w:rsid w:val="009C4032"/>
    <w:rsid w:val="009C7045"/>
    <w:rsid w:val="009E436D"/>
    <w:rsid w:val="00A007B4"/>
    <w:rsid w:val="00A069CA"/>
    <w:rsid w:val="00A12E2B"/>
    <w:rsid w:val="00A33BAA"/>
    <w:rsid w:val="00A40680"/>
    <w:rsid w:val="00A44B75"/>
    <w:rsid w:val="00A51DE3"/>
    <w:rsid w:val="00A718FA"/>
    <w:rsid w:val="00A85D79"/>
    <w:rsid w:val="00A92331"/>
    <w:rsid w:val="00A9410C"/>
    <w:rsid w:val="00AB52C9"/>
    <w:rsid w:val="00AD34A2"/>
    <w:rsid w:val="00AD6E9D"/>
    <w:rsid w:val="00AE18B4"/>
    <w:rsid w:val="00AE30AD"/>
    <w:rsid w:val="00AE6144"/>
    <w:rsid w:val="00AF08B2"/>
    <w:rsid w:val="00B079EE"/>
    <w:rsid w:val="00B145C3"/>
    <w:rsid w:val="00B16DD3"/>
    <w:rsid w:val="00B2118D"/>
    <w:rsid w:val="00B65241"/>
    <w:rsid w:val="00B74E90"/>
    <w:rsid w:val="00B75F96"/>
    <w:rsid w:val="00B86DBA"/>
    <w:rsid w:val="00B87AF9"/>
    <w:rsid w:val="00B87DF6"/>
    <w:rsid w:val="00BA7A5C"/>
    <w:rsid w:val="00BC4743"/>
    <w:rsid w:val="00BC6896"/>
    <w:rsid w:val="00BC6C8C"/>
    <w:rsid w:val="00BF1C67"/>
    <w:rsid w:val="00C23984"/>
    <w:rsid w:val="00C3269D"/>
    <w:rsid w:val="00C42DED"/>
    <w:rsid w:val="00C55E00"/>
    <w:rsid w:val="00C5702F"/>
    <w:rsid w:val="00C609F9"/>
    <w:rsid w:val="00C66001"/>
    <w:rsid w:val="00C811A9"/>
    <w:rsid w:val="00C823F0"/>
    <w:rsid w:val="00C91D58"/>
    <w:rsid w:val="00C92AC2"/>
    <w:rsid w:val="00CA0EE5"/>
    <w:rsid w:val="00CA1875"/>
    <w:rsid w:val="00CA2173"/>
    <w:rsid w:val="00CA542D"/>
    <w:rsid w:val="00CA6E01"/>
    <w:rsid w:val="00CB6EA1"/>
    <w:rsid w:val="00CC1B8F"/>
    <w:rsid w:val="00CC2B5C"/>
    <w:rsid w:val="00CC4DEC"/>
    <w:rsid w:val="00CD2C3E"/>
    <w:rsid w:val="00CE074F"/>
    <w:rsid w:val="00CF0FBA"/>
    <w:rsid w:val="00CF17D0"/>
    <w:rsid w:val="00CF2DC1"/>
    <w:rsid w:val="00D1239E"/>
    <w:rsid w:val="00D130D8"/>
    <w:rsid w:val="00D3196E"/>
    <w:rsid w:val="00D35784"/>
    <w:rsid w:val="00D37BE6"/>
    <w:rsid w:val="00D459E0"/>
    <w:rsid w:val="00D555FE"/>
    <w:rsid w:val="00D67F5E"/>
    <w:rsid w:val="00D70BCE"/>
    <w:rsid w:val="00D70DCF"/>
    <w:rsid w:val="00D8752F"/>
    <w:rsid w:val="00DA1484"/>
    <w:rsid w:val="00DB6B4F"/>
    <w:rsid w:val="00DC2436"/>
    <w:rsid w:val="00DC75CB"/>
    <w:rsid w:val="00DC766E"/>
    <w:rsid w:val="00DE3228"/>
    <w:rsid w:val="00DE3E69"/>
    <w:rsid w:val="00E00D5D"/>
    <w:rsid w:val="00E04166"/>
    <w:rsid w:val="00E0493A"/>
    <w:rsid w:val="00E224EE"/>
    <w:rsid w:val="00E23314"/>
    <w:rsid w:val="00E32844"/>
    <w:rsid w:val="00E36C04"/>
    <w:rsid w:val="00E42126"/>
    <w:rsid w:val="00E4499E"/>
    <w:rsid w:val="00E51776"/>
    <w:rsid w:val="00E53857"/>
    <w:rsid w:val="00E61915"/>
    <w:rsid w:val="00E620B4"/>
    <w:rsid w:val="00E64DCA"/>
    <w:rsid w:val="00E67BA4"/>
    <w:rsid w:val="00E67F3B"/>
    <w:rsid w:val="00E71EA2"/>
    <w:rsid w:val="00E72A60"/>
    <w:rsid w:val="00E84511"/>
    <w:rsid w:val="00E84ACC"/>
    <w:rsid w:val="00E85997"/>
    <w:rsid w:val="00E95A2D"/>
    <w:rsid w:val="00EC381F"/>
    <w:rsid w:val="00EC701C"/>
    <w:rsid w:val="00EE3B7B"/>
    <w:rsid w:val="00F20F75"/>
    <w:rsid w:val="00F26C49"/>
    <w:rsid w:val="00F33E20"/>
    <w:rsid w:val="00F46396"/>
    <w:rsid w:val="00F46485"/>
    <w:rsid w:val="00F51004"/>
    <w:rsid w:val="00F657FF"/>
    <w:rsid w:val="00F6659E"/>
    <w:rsid w:val="00F75F44"/>
    <w:rsid w:val="00F76C16"/>
    <w:rsid w:val="00F76C56"/>
    <w:rsid w:val="00F8407C"/>
    <w:rsid w:val="00F9610F"/>
    <w:rsid w:val="00F97CA3"/>
    <w:rsid w:val="00FA014A"/>
    <w:rsid w:val="00FA10A7"/>
    <w:rsid w:val="00FA114F"/>
    <w:rsid w:val="00FA4EC3"/>
    <w:rsid w:val="00FD405A"/>
    <w:rsid w:val="00FE43BD"/>
    <w:rsid w:val="00FF653A"/>
    <w:rsid w:val="03F412A1"/>
    <w:rsid w:val="07AE2006"/>
    <w:rsid w:val="08663A5F"/>
    <w:rsid w:val="08D41F27"/>
    <w:rsid w:val="09776334"/>
    <w:rsid w:val="0AC06B66"/>
    <w:rsid w:val="0CCF06E4"/>
    <w:rsid w:val="0CD753D5"/>
    <w:rsid w:val="0F04442C"/>
    <w:rsid w:val="122D6071"/>
    <w:rsid w:val="1259775C"/>
    <w:rsid w:val="13515910"/>
    <w:rsid w:val="14137863"/>
    <w:rsid w:val="14BC6CC4"/>
    <w:rsid w:val="14E271BC"/>
    <w:rsid w:val="176820C2"/>
    <w:rsid w:val="1775494C"/>
    <w:rsid w:val="1831126E"/>
    <w:rsid w:val="1C0460F8"/>
    <w:rsid w:val="1C2C6E58"/>
    <w:rsid w:val="1D177D75"/>
    <w:rsid w:val="1D6C4AF9"/>
    <w:rsid w:val="1E8701FA"/>
    <w:rsid w:val="1F4E1B0D"/>
    <w:rsid w:val="1F9B28F8"/>
    <w:rsid w:val="20827181"/>
    <w:rsid w:val="209005FD"/>
    <w:rsid w:val="225C3C81"/>
    <w:rsid w:val="230D589F"/>
    <w:rsid w:val="23E97F38"/>
    <w:rsid w:val="268128FF"/>
    <w:rsid w:val="268C0E0C"/>
    <w:rsid w:val="281026FA"/>
    <w:rsid w:val="299E2E0B"/>
    <w:rsid w:val="29FC4125"/>
    <w:rsid w:val="2A9E1780"/>
    <w:rsid w:val="2D8D45AE"/>
    <w:rsid w:val="32873A3E"/>
    <w:rsid w:val="32C0209F"/>
    <w:rsid w:val="333B066B"/>
    <w:rsid w:val="33B77259"/>
    <w:rsid w:val="380D2FFA"/>
    <w:rsid w:val="39997C19"/>
    <w:rsid w:val="3B137852"/>
    <w:rsid w:val="3B5A34E2"/>
    <w:rsid w:val="3BB75E94"/>
    <w:rsid w:val="3E2A1862"/>
    <w:rsid w:val="3E565C74"/>
    <w:rsid w:val="418A341C"/>
    <w:rsid w:val="427E2A71"/>
    <w:rsid w:val="42881D6B"/>
    <w:rsid w:val="43647A48"/>
    <w:rsid w:val="439A2AC1"/>
    <w:rsid w:val="465F0FDF"/>
    <w:rsid w:val="49F133DD"/>
    <w:rsid w:val="4A754998"/>
    <w:rsid w:val="4B0F4C04"/>
    <w:rsid w:val="4BA13A50"/>
    <w:rsid w:val="4BB3766A"/>
    <w:rsid w:val="4C1E3C24"/>
    <w:rsid w:val="4D0714C7"/>
    <w:rsid w:val="4D6F19A7"/>
    <w:rsid w:val="4F4B10EF"/>
    <w:rsid w:val="4F73093E"/>
    <w:rsid w:val="50771071"/>
    <w:rsid w:val="51BE16A1"/>
    <w:rsid w:val="52012EE0"/>
    <w:rsid w:val="52ED657D"/>
    <w:rsid w:val="53D91CC8"/>
    <w:rsid w:val="53F56DEA"/>
    <w:rsid w:val="5616109A"/>
    <w:rsid w:val="56D62CEE"/>
    <w:rsid w:val="56E86BCB"/>
    <w:rsid w:val="574D3EC9"/>
    <w:rsid w:val="57772CF1"/>
    <w:rsid w:val="577B6340"/>
    <w:rsid w:val="58030A90"/>
    <w:rsid w:val="59505C44"/>
    <w:rsid w:val="5BA46CFA"/>
    <w:rsid w:val="5C6C6636"/>
    <w:rsid w:val="5D0578A1"/>
    <w:rsid w:val="5F235D60"/>
    <w:rsid w:val="60C1101C"/>
    <w:rsid w:val="6192467F"/>
    <w:rsid w:val="61FD7005"/>
    <w:rsid w:val="62830167"/>
    <w:rsid w:val="645402A0"/>
    <w:rsid w:val="64B01203"/>
    <w:rsid w:val="66482810"/>
    <w:rsid w:val="676638DA"/>
    <w:rsid w:val="67A975C4"/>
    <w:rsid w:val="684E6F14"/>
    <w:rsid w:val="68FA22E2"/>
    <w:rsid w:val="6A58142C"/>
    <w:rsid w:val="6A647B0A"/>
    <w:rsid w:val="6A84473C"/>
    <w:rsid w:val="6B0075F0"/>
    <w:rsid w:val="6C9F2A4E"/>
    <w:rsid w:val="6D17077E"/>
    <w:rsid w:val="6DEC0CF9"/>
    <w:rsid w:val="6EC828CB"/>
    <w:rsid w:val="70771DBB"/>
    <w:rsid w:val="709B67CD"/>
    <w:rsid w:val="73951D0F"/>
    <w:rsid w:val="74073FE0"/>
    <w:rsid w:val="74210BA7"/>
    <w:rsid w:val="74BE04FC"/>
    <w:rsid w:val="75ED0473"/>
    <w:rsid w:val="770610B5"/>
    <w:rsid w:val="77504EE4"/>
    <w:rsid w:val="77F27E27"/>
    <w:rsid w:val="78003728"/>
    <w:rsid w:val="7807013D"/>
    <w:rsid w:val="78997A7C"/>
    <w:rsid w:val="78A527CC"/>
    <w:rsid w:val="7B0559CF"/>
    <w:rsid w:val="7C7452C5"/>
    <w:rsid w:val="7CBE0715"/>
    <w:rsid w:val="7D80387D"/>
    <w:rsid w:val="7E8258AE"/>
    <w:rsid w:val="7ECC4E9B"/>
    <w:rsid w:val="7EE22B89"/>
    <w:rsid w:val="7F240109"/>
    <w:rsid w:val="7FB8634D"/>
    <w:rsid w:val="7FD5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paragraph" w:customStyle="1" w:styleId="3">
    <w:name w:val="列出段落3"/>
    <w:basedOn w:val="a"/>
    <w:uiPriority w:val="99"/>
    <w:qFormat/>
    <w:pPr>
      <w:ind w:firstLineChars="200" w:firstLine="420"/>
    </w:p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黑体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paragraph" w:customStyle="1" w:styleId="3">
    <w:name w:val="列出段落3"/>
    <w:basedOn w:val="a"/>
    <w:uiPriority w:val="99"/>
    <w:qFormat/>
    <w:pPr>
      <w:ind w:firstLineChars="200" w:firstLine="420"/>
    </w:p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黑体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318</Words>
  <Characters>1813</Characters>
  <Application>Microsoft Office Word</Application>
  <DocSecurity>0</DocSecurity>
  <Lines>15</Lines>
  <Paragraphs>4</Paragraphs>
  <ScaleCrop>false</ScaleCrop>
  <Company>CFQS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 Li</cp:lastModifiedBy>
  <cp:revision>4</cp:revision>
  <dcterms:created xsi:type="dcterms:W3CDTF">2020-11-05T09:52:00Z</dcterms:created>
  <dcterms:modified xsi:type="dcterms:W3CDTF">2020-11-05T10:15:00Z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