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 w:hAnsi="仿宋" w:eastAsia="仿宋" w:cs="仿宋"/>
          <w:bCs/>
          <w:sz w:val="32"/>
          <w:szCs w:val="32"/>
        </w:rPr>
      </w:pPr>
      <w:r>
        <w:rPr>
          <w:rFonts w:hint="eastAsia" w:ascii="仿宋" w:hAnsi="仿宋" w:eastAsia="仿宋" w:cs="仿宋"/>
          <w:bCs/>
          <w:sz w:val="32"/>
          <w:szCs w:val="32"/>
        </w:rPr>
        <w:t>附件1</w:t>
      </w:r>
    </w:p>
    <w:p>
      <w:pPr>
        <w:spacing w:line="520" w:lineRule="exact"/>
        <w:jc w:val="center"/>
        <w:rPr>
          <w:rStyle w:val="14"/>
          <w:rFonts w:hint="eastAsia" w:ascii="仿宋" w:hAnsi="仿宋" w:eastAsia="仿宋" w:cs="仿宋"/>
          <w:b w:val="0"/>
          <w:sz w:val="44"/>
          <w:szCs w:val="44"/>
        </w:rPr>
      </w:pPr>
      <w:r>
        <w:rPr>
          <w:rStyle w:val="14"/>
          <w:rFonts w:hint="eastAsia" w:ascii="仿宋" w:hAnsi="仿宋" w:eastAsia="仿宋" w:cs="仿宋"/>
          <w:b w:val="0"/>
          <w:sz w:val="44"/>
          <w:szCs w:val="44"/>
        </w:rPr>
        <w:t>本次检验项目</w:t>
      </w:r>
    </w:p>
    <w:p>
      <w:pPr>
        <w:spacing w:line="440" w:lineRule="exact"/>
        <w:ind w:firstLine="640"/>
        <w:rPr>
          <w:rFonts w:hint="eastAsia" w:ascii="仿宋" w:hAnsi="仿宋" w:eastAsia="仿宋" w:cs="仿宋"/>
          <w:sz w:val="32"/>
          <w:szCs w:val="32"/>
        </w:rPr>
      </w:pPr>
      <w:r>
        <w:rPr>
          <w:rFonts w:hint="eastAsia" w:ascii="仿宋" w:hAnsi="仿宋" w:eastAsia="仿宋" w:cs="仿宋"/>
          <w:b/>
          <w:sz w:val="32"/>
          <w:szCs w:val="32"/>
        </w:rPr>
        <w:t xml:space="preserve"> </w:t>
      </w:r>
    </w:p>
    <w:p>
      <w:pPr>
        <w:numPr>
          <w:ilvl w:val="0"/>
          <w:numId w:val="0"/>
        </w:numPr>
        <w:spacing w:line="440" w:lineRule="exact"/>
        <w:ind w:firstLine="321" w:firstLineChars="100"/>
        <w:rPr>
          <w:rFonts w:hint="eastAsia" w:ascii="仿宋" w:hAnsi="仿宋" w:eastAsia="仿宋" w:cs="仿宋"/>
          <w:b/>
          <w:bCs/>
          <w:sz w:val="32"/>
          <w:szCs w:val="32"/>
          <w:lang w:val="en-US" w:eastAsia="zh-CN"/>
        </w:rPr>
      </w:pPr>
      <w:r>
        <w:rPr>
          <w:rFonts w:hint="eastAsia" w:ascii="仿宋" w:hAnsi="仿宋" w:eastAsia="仿宋" w:cs="仿宋"/>
          <w:b/>
          <w:sz w:val="32"/>
          <w:szCs w:val="32"/>
          <w:lang w:eastAsia="zh-CN"/>
        </w:rPr>
        <w:t>一</w:t>
      </w:r>
      <w:bookmarkStart w:id="0" w:name="_GoBack"/>
      <w:bookmarkEnd w:id="0"/>
      <w:r>
        <w:rPr>
          <w:rFonts w:hint="eastAsia" w:ascii="仿宋" w:hAnsi="仿宋" w:eastAsia="仿宋" w:cs="仿宋"/>
          <w:b/>
          <w:bCs/>
          <w:sz w:val="32"/>
          <w:szCs w:val="32"/>
          <w:lang w:val="en-US" w:eastAsia="zh-CN"/>
        </w:rPr>
        <w:t>、食用农产品</w:t>
      </w:r>
    </w:p>
    <w:p>
      <w:pPr>
        <w:numPr>
          <w:ilvl w:val="0"/>
          <w:numId w:val="0"/>
        </w:numPr>
        <w:spacing w:line="44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sz w:val="32"/>
          <w:szCs w:val="32"/>
        </w:rPr>
        <w:t>（一）</w:t>
      </w:r>
      <w:r>
        <w:rPr>
          <w:rFonts w:hint="eastAsia" w:ascii="仿宋" w:hAnsi="仿宋" w:eastAsia="仿宋" w:cs="仿宋"/>
          <w:b/>
          <w:bCs/>
          <w:sz w:val="32"/>
          <w:szCs w:val="32"/>
        </w:rPr>
        <w:t>抽检依据</w:t>
      </w:r>
    </w:p>
    <w:p>
      <w:pPr>
        <w:numPr>
          <w:ilvl w:val="0"/>
          <w:numId w:val="0"/>
        </w:num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抽检依据</w:t>
      </w:r>
      <w:r>
        <w:rPr>
          <w:rFonts w:hint="eastAsia" w:ascii="仿宋" w:hAnsi="仿宋" w:eastAsia="仿宋" w:cs="仿宋"/>
          <w:sz w:val="32"/>
          <w:szCs w:val="32"/>
          <w:lang w:val="en-US" w:eastAsia="zh-CN"/>
        </w:rPr>
        <w:t>GB 2763-2019、GB 2762-2017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国家食品药品监督管理总局农业部国家卫生和计划生育委员会关于豆芽生产过程中禁止使用6-苄基腺嘌呤等物质的公告（2015 年第 11 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22556-2008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2760-2014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农业农村部公告第250号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整顿办函[2010]50号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31650-2019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农业部公告第2292号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2761-2017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19300-2014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农业部公告第 560 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农业部公告第560号</w:t>
      </w:r>
      <w:r>
        <w:rPr>
          <w:rFonts w:hint="eastAsia" w:ascii="仿宋" w:hAnsi="仿宋" w:eastAsia="仿宋" w:cs="仿宋"/>
          <w:sz w:val="32"/>
          <w:szCs w:val="32"/>
          <w:lang w:eastAsia="zh-CN"/>
        </w:rPr>
        <w:t>。</w:t>
      </w:r>
    </w:p>
    <w:p>
      <w:pPr>
        <w:numPr>
          <w:ilvl w:val="0"/>
          <w:numId w:val="0"/>
        </w:numPr>
        <w:spacing w:line="4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检验项目</w:t>
      </w:r>
    </w:p>
    <w:p>
      <w:pPr>
        <w:numPr>
          <w:ilvl w:val="0"/>
          <w:numId w:val="0"/>
        </w:numPr>
        <w:spacing w:line="44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1.畜禽肉及副产品</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氯霉素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克伦特罗</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沙丁胺醇</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土霉素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氧氟沙星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诺氟沙星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磺胺类(总量)</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金刚烷胺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恩诺沙星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多西环素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金霉素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莱克多巴胺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呋喃唑酮代谢物</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培氟沙星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五氯酚酸钠(以五氯酚计)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地塞米松</w:t>
      </w:r>
      <w:r>
        <w:rPr>
          <w:rFonts w:hint="eastAsia" w:ascii="仿宋" w:hAnsi="仿宋" w:eastAsia="仿宋" w:cs="仿宋"/>
          <w:sz w:val="32"/>
          <w:szCs w:val="32"/>
          <w:lang w:eastAsia="zh-CN"/>
        </w:rPr>
        <w:t>。</w:t>
      </w:r>
    </w:p>
    <w:p>
      <w:pPr>
        <w:numPr>
          <w:ilvl w:val="0"/>
          <w:numId w:val="0"/>
        </w:numPr>
        <w:spacing w:line="44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2.蔬菜</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克百威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氧乐果</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啶虫脒</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毒死蜱</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氟虫腈</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阿维菌素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甲胺磷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甲拌磷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甲基异柳磷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水胺硫磷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对硫磷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铅(以Pb计)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镉(以Cd计)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吡虫啉</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氯氟氰菊酯和高效氯氟氰菊酯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氯氰菊酯和高效氯氰菊酯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4-氯苯氧乙酸钠(以4-氯苯氧乙酸计)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亚硫酸盐(以SO₂计)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6-苄基腺嘌呤(6-BA)</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灭多威</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二氧化硫残留量</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腐霉利</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涕灭威</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辛硫磷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敌敌畏</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灭蝇胺</w:t>
      </w:r>
      <w:r>
        <w:rPr>
          <w:rFonts w:hint="eastAsia" w:ascii="仿宋" w:hAnsi="仿宋" w:eastAsia="仿宋" w:cs="仿宋"/>
          <w:sz w:val="32"/>
          <w:szCs w:val="32"/>
          <w:lang w:val="en-US" w:eastAsia="zh-CN"/>
        </w:rPr>
        <w:t>。</w:t>
      </w:r>
    </w:p>
    <w:p>
      <w:pPr>
        <w:numPr>
          <w:ilvl w:val="0"/>
          <w:numId w:val="0"/>
        </w:numPr>
        <w:spacing w:line="44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3.水果类</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甲拌磷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克百威</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氧乐果</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敌敌畏</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毒死蜱</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对硫磷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丙溴磷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吡唑醚菌酯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多菌灵</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苯醚甲环唑</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氟虫腈</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氟氯氰菊酯和高效氟氯氰菊酯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甲基异柳磷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烯酰吗啉</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三唑磷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水胺硫磷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联苯菊酯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甲胺磷</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氯氟氰菊酯和高效氯氟氰菊酯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氯氰菊酯和高效氯氰菊酯</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氯吡脲</w:t>
      </w:r>
      <w:r>
        <w:rPr>
          <w:rFonts w:hint="eastAsia" w:ascii="仿宋" w:hAnsi="仿宋" w:eastAsia="仿宋" w:cs="仿宋"/>
          <w:sz w:val="32"/>
          <w:szCs w:val="32"/>
          <w:lang w:eastAsia="zh-CN"/>
        </w:rPr>
        <w:t>。</w:t>
      </w:r>
    </w:p>
    <w:p>
      <w:pPr>
        <w:numPr>
          <w:ilvl w:val="0"/>
          <w:numId w:val="0"/>
        </w:numPr>
        <w:spacing w:line="44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4.水产品</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恩诺沙星</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呋喃唑酮代谢物</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呋喃西林代谢物</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孔雀石绿</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氧氟沙星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诺氟沙星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土霉素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镉(以Cd计)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培氟沙星</w:t>
      </w:r>
      <w:r>
        <w:rPr>
          <w:rFonts w:hint="eastAsia" w:ascii="仿宋" w:hAnsi="仿宋" w:eastAsia="仿宋" w:cs="仿宋"/>
          <w:sz w:val="32"/>
          <w:szCs w:val="32"/>
          <w:lang w:val="en-US" w:eastAsia="zh-CN"/>
        </w:rPr>
        <w:t>。</w:t>
      </w:r>
    </w:p>
    <w:p>
      <w:pPr>
        <w:numPr>
          <w:ilvl w:val="0"/>
          <w:numId w:val="0"/>
        </w:numPr>
        <w:spacing w:line="44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5.鲜蛋</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氟苯尼考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氧氟沙星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恩诺沙星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诺氟沙星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氯霉素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金刚烷胺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金刚乙胺</w:t>
      </w:r>
      <w:r>
        <w:rPr>
          <w:rFonts w:hint="eastAsia" w:ascii="仿宋" w:hAnsi="仿宋" w:eastAsia="仿宋" w:cs="仿宋"/>
          <w:sz w:val="32"/>
          <w:szCs w:val="32"/>
          <w:lang w:eastAsia="zh-CN"/>
        </w:rPr>
        <w:t>。</w:t>
      </w:r>
    </w:p>
    <w:p>
      <w:pPr>
        <w:numPr>
          <w:ilvl w:val="0"/>
          <w:numId w:val="0"/>
        </w:numPr>
        <w:spacing w:line="44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6.生干坚果与籽类食品</w:t>
      </w:r>
      <w:r>
        <w:rPr>
          <w:rFonts w:hint="eastAsia" w:ascii="仿宋" w:hAnsi="仿宋" w:eastAsia="仿宋" w:cs="仿宋"/>
          <w:sz w:val="32"/>
          <w:szCs w:val="32"/>
          <w:lang w:eastAsia="zh-CN"/>
        </w:rPr>
        <w:t>抽检项目酸价(以脂肪计)(KOH)、过氧化值(以脂肪计)、铅(以Pb计)、黄曲霉毒素B₁。</w:t>
      </w:r>
    </w:p>
    <w:p>
      <w:pPr>
        <w:numPr>
          <w:ilvl w:val="0"/>
          <w:numId w:val="0"/>
        </w:numPr>
        <w:spacing w:line="44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7.豆类</w:t>
      </w:r>
      <w:r>
        <w:rPr>
          <w:rFonts w:hint="eastAsia" w:ascii="仿宋" w:hAnsi="仿宋" w:eastAsia="仿宋" w:cs="仿宋"/>
          <w:sz w:val="32"/>
          <w:szCs w:val="32"/>
          <w:lang w:eastAsia="zh-CN"/>
        </w:rPr>
        <w:t>抽检项目包括吡虫啉、铬(以Cr计)、赭曲霉毒素A、铅(以Pb计)。</w:t>
      </w:r>
    </w:p>
    <w:p>
      <w:pPr>
        <w:numPr>
          <w:ilvl w:val="0"/>
          <w:numId w:val="0"/>
        </w:numPr>
        <w:spacing w:line="440" w:lineRule="exact"/>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F54DB"/>
    <w:rsid w:val="01277657"/>
    <w:rsid w:val="01580EF0"/>
    <w:rsid w:val="03A838D5"/>
    <w:rsid w:val="0567504F"/>
    <w:rsid w:val="07EB147C"/>
    <w:rsid w:val="0A2505BC"/>
    <w:rsid w:val="0EC56FEA"/>
    <w:rsid w:val="11EF54DB"/>
    <w:rsid w:val="128F2827"/>
    <w:rsid w:val="1373373F"/>
    <w:rsid w:val="14627A69"/>
    <w:rsid w:val="15E80DD9"/>
    <w:rsid w:val="187C357E"/>
    <w:rsid w:val="19F32051"/>
    <w:rsid w:val="1B591DA6"/>
    <w:rsid w:val="1BB9627F"/>
    <w:rsid w:val="1D41234E"/>
    <w:rsid w:val="1E031FB0"/>
    <w:rsid w:val="1E5C51C4"/>
    <w:rsid w:val="210D5C5D"/>
    <w:rsid w:val="214A1DB7"/>
    <w:rsid w:val="24C7444B"/>
    <w:rsid w:val="254E2CAE"/>
    <w:rsid w:val="260C095C"/>
    <w:rsid w:val="28F9231C"/>
    <w:rsid w:val="2D9F739D"/>
    <w:rsid w:val="2FD94FD4"/>
    <w:rsid w:val="32161A02"/>
    <w:rsid w:val="338C233E"/>
    <w:rsid w:val="33E51D8E"/>
    <w:rsid w:val="34D90331"/>
    <w:rsid w:val="36FB547C"/>
    <w:rsid w:val="38897CBB"/>
    <w:rsid w:val="3A4C724D"/>
    <w:rsid w:val="3AAF0323"/>
    <w:rsid w:val="3C885698"/>
    <w:rsid w:val="3CED5833"/>
    <w:rsid w:val="42DE56A7"/>
    <w:rsid w:val="477035F1"/>
    <w:rsid w:val="4A560B3F"/>
    <w:rsid w:val="4C20258C"/>
    <w:rsid w:val="4D4962E4"/>
    <w:rsid w:val="4F0133E7"/>
    <w:rsid w:val="4F991490"/>
    <w:rsid w:val="531E46CA"/>
    <w:rsid w:val="5595309F"/>
    <w:rsid w:val="56625C92"/>
    <w:rsid w:val="583E3DDC"/>
    <w:rsid w:val="59F36BB9"/>
    <w:rsid w:val="5AAC03DD"/>
    <w:rsid w:val="5AEA18B6"/>
    <w:rsid w:val="5E375F29"/>
    <w:rsid w:val="5FE366F8"/>
    <w:rsid w:val="63D8370D"/>
    <w:rsid w:val="65FB7ABA"/>
    <w:rsid w:val="6A364A94"/>
    <w:rsid w:val="6B2B05B2"/>
    <w:rsid w:val="6B916080"/>
    <w:rsid w:val="6BEC2508"/>
    <w:rsid w:val="6D8E4D67"/>
    <w:rsid w:val="6FA248F7"/>
    <w:rsid w:val="70F60347"/>
    <w:rsid w:val="71BC4480"/>
    <w:rsid w:val="74E52EC6"/>
    <w:rsid w:val="75E709EA"/>
    <w:rsid w:val="76275CCF"/>
    <w:rsid w:val="78B56F07"/>
    <w:rsid w:val="7B7B2338"/>
    <w:rsid w:val="7D5B37D1"/>
    <w:rsid w:val="7DEA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4"/>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A4440"/>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ascii="Consolas" w:hAnsi="Consolas" w:eastAsia="Consolas" w:cs="Consolas"/>
      <w:sz w:val="21"/>
      <w:szCs w:val="21"/>
    </w:rPr>
  </w:style>
  <w:style w:type="character" w:customStyle="1" w:styleId="14">
    <w:name w:val="标题 2 Char"/>
    <w:basedOn w:val="5"/>
    <w:link w:val="4"/>
    <w:qFormat/>
    <w:uiPriority w:val="0"/>
    <w:rPr>
      <w:rFonts w:ascii="Arial" w:hAnsi="Arial" w:eastAsia="黑体"/>
      <w:b/>
      <w:sz w:val="32"/>
    </w:rPr>
  </w:style>
  <w:style w:type="character" w:customStyle="1" w:styleId="15">
    <w:name w:val="label10"/>
    <w:basedOn w:val="5"/>
    <w:qFormat/>
    <w:uiPriority w:val="0"/>
    <w:rPr>
      <w:color w:val="1AB394"/>
      <w:shd w:val="clear" w:fill="FFFFFF"/>
    </w:rPr>
  </w:style>
  <w:style w:type="character" w:customStyle="1" w:styleId="16">
    <w:name w:val="label11"/>
    <w:basedOn w:val="5"/>
    <w:qFormat/>
    <w:uiPriority w:val="0"/>
    <w:rPr>
      <w:color w:val="1CC09F"/>
      <w:shd w:val="clear" w:fill="FFFFFF"/>
    </w:rPr>
  </w:style>
  <w:style w:type="character" w:customStyle="1" w:styleId="17">
    <w:name w:val="label12"/>
    <w:basedOn w:val="5"/>
    <w:qFormat/>
    <w:uiPriority w:val="0"/>
  </w:style>
  <w:style w:type="character" w:customStyle="1" w:styleId="18">
    <w:name w:val="label13"/>
    <w:basedOn w:val="5"/>
    <w:qFormat/>
    <w:uiPriority w:val="0"/>
  </w:style>
  <w:style w:type="character" w:customStyle="1" w:styleId="19">
    <w:name w:val="hover11"/>
    <w:basedOn w:val="5"/>
    <w:qFormat/>
    <w:uiPriority w:val="0"/>
    <w:rPr>
      <w:shd w:val="clear" w:fill="EEEEEE"/>
    </w:rPr>
  </w:style>
  <w:style w:type="character" w:customStyle="1" w:styleId="20">
    <w:name w:val="old"/>
    <w:basedOn w:val="5"/>
    <w:qFormat/>
    <w:uiPriority w:val="0"/>
    <w:rPr>
      <w:color w:val="999999"/>
    </w:rPr>
  </w:style>
  <w:style w:type="character" w:customStyle="1" w:styleId="21">
    <w:name w:val="new"/>
    <w:basedOn w:val="5"/>
    <w:qFormat/>
    <w:uiPriority w:val="0"/>
    <w:rPr>
      <w:color w:val="999999"/>
    </w:rPr>
  </w:style>
  <w:style w:type="character" w:customStyle="1" w:styleId="22">
    <w:name w:val="first-child"/>
    <w:basedOn w:val="5"/>
    <w:qFormat/>
    <w:uiPriority w:val="0"/>
  </w:style>
  <w:style w:type="character" w:customStyle="1" w:styleId="23">
    <w:name w:val="layui-this"/>
    <w:basedOn w:val="5"/>
    <w:qFormat/>
    <w:uiPriority w:val="0"/>
    <w:rPr>
      <w:bdr w:val="single" w:color="EEEEEE" w:sz="6" w:space="0"/>
      <w:shd w:val="clear" w:fill="FFFFFF"/>
    </w:rPr>
  </w:style>
  <w:style w:type="character" w:customStyle="1" w:styleId="24">
    <w:name w:val="active7"/>
    <w:basedOn w:val="5"/>
    <w:qFormat/>
    <w:uiPriority w:val="0"/>
    <w:rPr>
      <w:shd w:val="clear" w:fill="F6F6F6"/>
    </w:rPr>
  </w:style>
  <w:style w:type="character" w:customStyle="1" w:styleId="25">
    <w:name w:val="label"/>
    <w:basedOn w:val="5"/>
    <w:qFormat/>
    <w:uiPriority w:val="0"/>
    <w:rPr>
      <w:color w:val="1AB394"/>
      <w:shd w:val="clear" w:fill="FFFFFF"/>
    </w:rPr>
  </w:style>
  <w:style w:type="character" w:customStyle="1" w:styleId="26">
    <w:name w:val="label1"/>
    <w:basedOn w:val="5"/>
    <w:qFormat/>
    <w:uiPriority w:val="0"/>
    <w:rPr>
      <w:color w:val="1CC09F"/>
      <w:shd w:val="clear" w:fill="FFFFFF"/>
    </w:rPr>
  </w:style>
  <w:style w:type="character" w:customStyle="1" w:styleId="27">
    <w:name w:val="label2"/>
    <w:basedOn w:val="5"/>
    <w:qFormat/>
    <w:uiPriority w:val="0"/>
    <w:rPr>
      <w:bdr w:val="dashed" w:color="E7EAEC" w:sz="6" w:space="0"/>
      <w:shd w:val="clear" w:fill="F3F3F4"/>
    </w:rPr>
  </w:style>
  <w:style w:type="character" w:customStyle="1" w:styleId="28">
    <w:name w:val="label3"/>
    <w:basedOn w:val="5"/>
    <w:qFormat/>
    <w:uiPriority w:val="0"/>
  </w:style>
  <w:style w:type="character" w:customStyle="1" w:styleId="29">
    <w:name w:val="active"/>
    <w:basedOn w:val="5"/>
    <w:qFormat/>
    <w:uiPriority w:val="0"/>
    <w:rPr>
      <w:shd w:val="clear" w:fill="F6F6F6"/>
    </w:rPr>
  </w:style>
  <w:style w:type="character" w:customStyle="1" w:styleId="30">
    <w:name w:val="label9"/>
    <w:basedOn w:val="5"/>
    <w:qFormat/>
    <w:uiPriority w:val="0"/>
    <w:rPr>
      <w:color w:val="1CC09F"/>
      <w:shd w:val="clear" w:fill="FFFFFF"/>
    </w:rPr>
  </w:style>
  <w:style w:type="character" w:customStyle="1" w:styleId="31">
    <w:name w:val="hover10"/>
    <w:basedOn w:val="5"/>
    <w:qFormat/>
    <w:uiPriority w:val="0"/>
    <w:rPr>
      <w:shd w:val="clear" w:fill="EEEEE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2019-05-07T08:39:00Z</dcterms:created>
  <dc:creator>♂屾屾</dc:creator>
  <cp:lastModifiedBy>维拉</cp:lastModifiedBy>
  <dcterms:modified xsi:type="dcterms:W3CDTF">2020-10-28T01:51:29Z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