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92" w:firstLineChars="200"/>
        <w:jc w:val="left"/>
        <w:textAlignment w:val="baseline"/>
        <w:rPr>
          <w:rFonts w:eastAsia="黑体"/>
          <w:spacing w:val="-12"/>
          <w:sz w:val="32"/>
          <w:szCs w:val="32"/>
        </w:rPr>
      </w:pPr>
      <w:r>
        <w:rPr>
          <w:rFonts w:hint="eastAsia" w:eastAsia="黑体"/>
          <w:spacing w:val="-12"/>
          <w:sz w:val="32"/>
          <w:szCs w:val="32"/>
        </w:rPr>
        <w:t>附件3</w:t>
      </w:r>
    </w:p>
    <w:p>
      <w:pPr>
        <w:spacing w:line="560" w:lineRule="exact"/>
        <w:ind w:firstLine="592" w:firstLineChars="200"/>
        <w:jc w:val="left"/>
        <w:textAlignment w:val="baseline"/>
        <w:rPr>
          <w:rFonts w:eastAsia="黑体"/>
          <w:spacing w:val="-12"/>
          <w:sz w:val="32"/>
          <w:szCs w:val="32"/>
        </w:rPr>
      </w:pPr>
    </w:p>
    <w:p>
      <w:pPr>
        <w:spacing w:line="560" w:lineRule="exact"/>
        <w:ind w:firstLine="832" w:firstLineChars="200"/>
        <w:jc w:val="center"/>
        <w:textAlignment w:val="baseline"/>
        <w:rPr>
          <w:rFonts w:eastAsia="黑体"/>
          <w:spacing w:val="-12"/>
          <w:sz w:val="44"/>
          <w:szCs w:val="44"/>
        </w:rPr>
      </w:pPr>
      <w:bookmarkStart w:id="0" w:name="_GoBack"/>
      <w:bookmarkEnd w:id="0"/>
      <w:r>
        <w:rPr>
          <w:rFonts w:hint="eastAsia" w:eastAsia="黑体"/>
          <w:spacing w:val="-12"/>
          <w:sz w:val="44"/>
          <w:szCs w:val="44"/>
        </w:rPr>
        <w:t>部分检验项目的说明</w:t>
      </w:r>
    </w:p>
    <w:p>
      <w:pPr>
        <w:spacing w:line="594" w:lineRule="exact"/>
        <w:ind w:firstLine="592" w:firstLineChars="200"/>
        <w:rPr>
          <w:rFonts w:ascii="Times New Roman" w:hAnsi="Times New Roman" w:eastAsia="黑体" w:cs="Times New Roman"/>
          <w:spacing w:val="-12"/>
          <w:sz w:val="32"/>
          <w:szCs w:val="32"/>
        </w:rPr>
      </w:pPr>
      <w:r>
        <w:rPr>
          <w:rFonts w:hint="eastAsia" w:ascii="黑体" w:hAnsi="黑体" w:eastAsia="黑体" w:cs="Times New Roman"/>
          <w:spacing w:val="-12"/>
          <w:sz w:val="32"/>
          <w:szCs w:val="32"/>
          <w:lang w:val="en-US" w:eastAsia="zh-CN"/>
        </w:rPr>
        <w:t>一</w:t>
      </w:r>
      <w:r>
        <w:rPr>
          <w:rFonts w:ascii="黑体" w:hAnsi="黑体" w:eastAsia="黑体" w:cs="Times New Roman"/>
          <w:spacing w:val="-12"/>
          <w:sz w:val="32"/>
          <w:szCs w:val="32"/>
        </w:rPr>
        <w:t>、</w:t>
      </w:r>
      <w:r>
        <w:rPr>
          <w:rFonts w:hint="eastAsia" w:ascii="黑体" w:hAnsi="黑体" w:eastAsia="黑体" w:cs="Times New Roman"/>
          <w:spacing w:val="0"/>
          <w:sz w:val="32"/>
          <w:szCs w:val="32"/>
        </w:rPr>
        <w:t>6-苄基腺嘌呤（6-BA）</w:t>
      </w:r>
    </w:p>
    <w:p>
      <w:pPr>
        <w:spacing w:line="594" w:lineRule="exact"/>
        <w:ind w:firstLine="640" w:firstLineChars="200"/>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6-苄基腺嘌呤（6-BA）是一种植物生长调节剂，曾在豆芽</w:t>
      </w:r>
      <w:r>
        <w:rPr>
          <w:rFonts w:hint="eastAsia" w:ascii="Times New Roman" w:hAnsi="Times New Roman" w:eastAsia="仿宋_GB2312" w:cs="Times New Roman"/>
          <w:spacing w:val="0"/>
          <w:sz w:val="32"/>
          <w:szCs w:val="32"/>
          <w:lang w:eastAsia="zh-CN"/>
        </w:rPr>
        <w:t>生产</w:t>
      </w:r>
      <w:r>
        <w:rPr>
          <w:rFonts w:hint="eastAsia" w:ascii="Times New Roman" w:hAnsi="Times New Roman" w:eastAsia="仿宋_GB2312" w:cs="Times New Roman"/>
          <w:spacing w:val="0"/>
          <w:sz w:val="32"/>
          <w:szCs w:val="32"/>
        </w:rPr>
        <w:t>中被广泛使用。豆芽中检出6-苄基腺嘌呤（6-BA）的原因，可能是生产者为了抑制豆芽生根，提高豆芽产量，从而违规使用相关农药。</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、铜绿假单胞菌</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铜绿假单胞菌是一种条件致病菌, 广泛分布于各种水、空气、正常人的皮肤、呼吸道和肠道等，易在潮湿的环境存活，对消毒剂、紫外线等具有较强的抵抗力，对于抵抗力较弱的人群存在健康风险。</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铜绿假单胞菌超标可能是源水防护不当，水体受到污染；生产过程中卫生控制不严格，如从业人员未经消毒的手直接与水或容器内壁接触；或者是包装材料清洗消毒有缺陷所致。</w:t>
      </w:r>
    </w:p>
    <w:p>
      <w:pPr>
        <w:adjustRightInd w:val="0"/>
        <w:snapToGrid w:val="0"/>
        <w:spacing w:line="594" w:lineRule="exact"/>
        <w:ind w:firstLine="640" w:firstLineChars="200"/>
        <w:rPr>
          <w:rFonts w:ascii="Times New Roman" w:hAnsi="Times New Roman" w:eastAsia="黑体" w:cs="Times New Roman"/>
          <w:bCs/>
          <w:sz w:val="32"/>
          <w:szCs w:val="32"/>
        </w:rPr>
      </w:pPr>
      <w:r>
        <w:rPr>
          <w:rFonts w:hint="eastAsia" w:eastAsia="黑体" w:cs="Times New Roman"/>
          <w:bCs/>
          <w:sz w:val="32"/>
          <w:szCs w:val="32"/>
          <w:lang w:val="en-US" w:eastAsia="zh-CN"/>
        </w:rPr>
        <w:t>三</w:t>
      </w:r>
      <w:r>
        <w:rPr>
          <w:rFonts w:ascii="Times New Roman" w:hAnsi="Times New Roman" w:eastAsia="黑体" w:cs="Times New Roman"/>
          <w:bCs/>
          <w:sz w:val="32"/>
          <w:szCs w:val="32"/>
        </w:rPr>
        <w:t>、铝的残留量</w:t>
      </w:r>
      <w:r>
        <w:rPr>
          <w:rFonts w:hint="eastAsia" w:ascii="Times New Roman" w:hAnsi="Times New Roman" w:eastAsia="黑体" w:cs="Times New Roman"/>
          <w:bCs/>
          <w:sz w:val="32"/>
          <w:szCs w:val="32"/>
        </w:rPr>
        <w:t>（干样品，以Al计）</w:t>
      </w:r>
    </w:p>
    <w:p>
      <w:pPr>
        <w:adjustRightInd w:val="0"/>
        <w:snapToGrid w:val="0"/>
        <w:spacing w:line="594"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硫酸铝钾（又名钾明矾）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硫酸铝铵（又名铵明矶）是食品加工中常用的膨松剂和稳定剂</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使用后</w:t>
      </w:r>
      <w:r>
        <w:rPr>
          <w:rFonts w:hint="eastAsia" w:ascii="Times New Roman" w:hAnsi="Times New Roman" w:eastAsia="仿宋_GB2312" w:cs="Times New Roman"/>
          <w:sz w:val="32"/>
          <w:szCs w:val="32"/>
          <w:shd w:val="clear" w:color="auto" w:fill="FFFFFF"/>
        </w:rPr>
        <w:t>会</w:t>
      </w:r>
      <w:r>
        <w:rPr>
          <w:rFonts w:ascii="Times New Roman" w:hAnsi="Times New Roman" w:eastAsia="仿宋_GB2312" w:cs="Times New Roman"/>
          <w:sz w:val="32"/>
          <w:szCs w:val="32"/>
          <w:shd w:val="clear" w:color="auto" w:fill="FFFFFF"/>
        </w:rPr>
        <w:t>产生铝残留。长期摄入</w:t>
      </w:r>
      <w:r>
        <w:rPr>
          <w:rFonts w:hint="eastAsia" w:ascii="Times New Roman" w:hAnsi="Times New Roman" w:eastAsia="仿宋_GB2312" w:cs="Times New Roman"/>
          <w:sz w:val="32"/>
          <w:szCs w:val="32"/>
          <w:shd w:val="clear" w:color="auto" w:fill="FFFFFF"/>
        </w:rPr>
        <w:t>铝残留超标的食品，可能</w:t>
      </w:r>
      <w:r>
        <w:rPr>
          <w:rFonts w:ascii="Times New Roman" w:hAnsi="Times New Roman" w:eastAsia="仿宋_GB2312" w:cs="Times New Roman"/>
          <w:sz w:val="32"/>
          <w:szCs w:val="32"/>
          <w:shd w:val="clear" w:color="auto" w:fill="FFFFFF"/>
        </w:rPr>
        <w:t>影响人体对铁、钙等</w:t>
      </w:r>
      <w:r>
        <w:rPr>
          <w:rFonts w:hint="eastAsia" w:ascii="Times New Roman" w:hAnsi="Times New Roman" w:eastAsia="仿宋_GB2312" w:cs="Times New Roman"/>
          <w:sz w:val="32"/>
          <w:szCs w:val="32"/>
          <w:shd w:val="clear" w:color="auto" w:fill="FFFFFF"/>
        </w:rPr>
        <w:t>营养元素</w:t>
      </w:r>
      <w:r>
        <w:rPr>
          <w:rFonts w:ascii="Times New Roman" w:hAnsi="Times New Roman" w:eastAsia="仿宋_GB2312" w:cs="Times New Roman"/>
          <w:sz w:val="32"/>
          <w:szCs w:val="32"/>
          <w:shd w:val="clear" w:color="auto" w:fill="FFFFFF"/>
        </w:rPr>
        <w:t>的吸收</w:t>
      </w:r>
      <w:r>
        <w:rPr>
          <w:rFonts w:hint="eastAsia" w:ascii="Times New Roman" w:hAnsi="Times New Roman" w:eastAsia="仿宋_GB2312" w:cs="Times New Roman"/>
          <w:sz w:val="32"/>
          <w:szCs w:val="32"/>
          <w:shd w:val="clear" w:color="auto" w:fill="FFFFFF"/>
        </w:rPr>
        <w:t>，从而</w:t>
      </w:r>
      <w:r>
        <w:rPr>
          <w:rFonts w:ascii="Times New Roman" w:hAnsi="Times New Roman" w:eastAsia="仿宋_GB2312" w:cs="Times New Roman"/>
          <w:sz w:val="32"/>
          <w:szCs w:val="32"/>
          <w:shd w:val="clear" w:color="auto" w:fill="FFFFFF"/>
        </w:rPr>
        <w:t>导致骨质疏松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贫血</w:t>
      </w:r>
      <w:r>
        <w:rPr>
          <w:rFonts w:hint="eastAsia" w:ascii="Times New Roman" w:hAnsi="Times New Roman" w:eastAsia="仿宋_GB2312" w:cs="Times New Roman"/>
          <w:sz w:val="32"/>
          <w:szCs w:val="32"/>
          <w:shd w:val="clear" w:color="auto" w:fill="FFFFFF"/>
        </w:rPr>
        <w:t>等，</w:t>
      </w:r>
      <w:r>
        <w:rPr>
          <w:rFonts w:ascii="Times New Roman" w:hAnsi="Times New Roman" w:eastAsia="仿宋_GB2312" w:cs="Times New Roman"/>
          <w:sz w:val="32"/>
          <w:szCs w:val="32"/>
          <w:shd w:val="clear" w:color="auto" w:fill="FFFFFF"/>
        </w:rPr>
        <w:t>甚至影响神经细胞的发育。</w:t>
      </w:r>
    </w:p>
    <w:p>
      <w:pPr>
        <w:spacing w:line="640" w:lineRule="exact"/>
        <w:ind w:firstLine="640" w:firstLineChars="200"/>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、毒死蜱</w:t>
      </w:r>
    </w:p>
    <w:p>
      <w:pPr>
        <w:spacing w:line="640" w:lineRule="exact"/>
        <w:ind w:firstLine="640" w:firstLineChars="200"/>
        <w:rPr>
          <w:rFonts w:eastAsia="仿宋_GB2312"/>
          <w:sz w:val="32"/>
          <w:szCs w:val="32"/>
        </w:rPr>
      </w:pPr>
      <w:r>
        <w:rPr>
          <w:rFonts w:hint="eastAsia" w:eastAsia="仿宋_GB2312"/>
          <w:sz w:val="32"/>
          <w:szCs w:val="32"/>
        </w:rPr>
        <w:t>毒死蜱是一种具有触杀、胃毒和熏蒸作用的有机磷杀虫剂。毒死蜱对鱼类及水生生物毒性较高，在土壤中残留期较长。</w:t>
      </w:r>
      <w:r>
        <w:rPr>
          <w:rFonts w:hint="eastAsia" w:eastAsia="仿宋_GB2312" w:cs="仿宋_GB2312"/>
          <w:sz w:val="32"/>
          <w:szCs w:val="32"/>
        </w:rPr>
        <w:t>长期暴露在含有毒死蜱的环境中，可能会导致神经毒性、生殖毒性，影响胚胎的生长发育。</w:t>
      </w:r>
      <w:r>
        <w:rPr>
          <w:rFonts w:hint="eastAsia" w:eastAsia="仿宋_GB2312"/>
          <w:sz w:val="32"/>
          <w:szCs w:val="32"/>
        </w:rPr>
        <w:t>少量的农药残留不会引起人体急性中毒，但长期食用农药残留超标的食品，对人体健康有一定影响。</w:t>
      </w:r>
    </w:p>
    <w:p>
      <w:pPr>
        <w:spacing w:line="560" w:lineRule="exact"/>
        <w:ind w:firstLine="592" w:firstLineChars="200"/>
        <w:jc w:val="left"/>
        <w:textAlignment w:val="baseline"/>
        <w:rPr>
          <w:rFonts w:eastAsia="黑体"/>
          <w:kern w:val="0"/>
          <w:sz w:val="32"/>
          <w:szCs w:val="32"/>
        </w:rPr>
      </w:pPr>
      <w:r>
        <w:rPr>
          <w:rFonts w:hint="eastAsia" w:eastAsia="黑体"/>
          <w:spacing w:val="-12"/>
          <w:sz w:val="32"/>
          <w:szCs w:val="32"/>
          <w:lang w:val="en-US" w:eastAsia="zh-CN"/>
        </w:rPr>
        <w:t>五</w:t>
      </w:r>
      <w:r>
        <w:rPr>
          <w:rFonts w:eastAsia="黑体"/>
          <w:spacing w:val="-12"/>
          <w:sz w:val="32"/>
          <w:szCs w:val="32"/>
        </w:rPr>
        <w:t>、</w:t>
      </w:r>
      <w:r>
        <w:rPr>
          <w:rFonts w:eastAsia="黑体"/>
          <w:kern w:val="0"/>
          <w:sz w:val="32"/>
          <w:szCs w:val="32"/>
        </w:rPr>
        <w:t>大肠菌群</w:t>
      </w:r>
    </w:p>
    <w:p>
      <w:pPr>
        <w:spacing w:line="560" w:lineRule="exact"/>
        <w:ind w:firstLine="640" w:firstLineChars="200"/>
        <w:rPr>
          <w:rFonts w:eastAsia="仿宋_GB2312"/>
          <w:sz w:val="32"/>
          <w:szCs w:val="32"/>
        </w:rPr>
      </w:pPr>
      <w:r>
        <w:rPr>
          <w:rFonts w:eastAsia="仿宋_GB2312"/>
          <w:sz w:val="32"/>
          <w:szCs w:val="32"/>
        </w:rPr>
        <w:t>大肠菌群是国内外通用的食品污染常用指示菌之一。大肠菌群超标可能由于产品的加工原料、包装材料受污染，或在生产过程中产品受人员、工器具等生产设备、环境的污染、有灭菌工艺的产品灭菌不彻底而导致。</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镉</w:t>
      </w:r>
    </w:p>
    <w:p>
      <w:pPr>
        <w:pStyle w:val="1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镉是水产制品中最常见的污染重金属元素之一，联合国环境规划署</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DNFP</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和国际职业卫生重金属委员会将镉列入重点研究的环境污染物，世界卫生组织</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WHO</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则将其作为优先研究的食品污染物。水产制品中镉不合格可能是水产品养殖过程中对环境中镉元素的富集</w:t>
      </w:r>
      <w:r>
        <w:rPr>
          <w:rFonts w:hint="eastAsia" w:ascii="Times New Roman" w:hAnsi="Times New Roman" w:eastAsia="仿宋_GB2312" w:cs="Times New Roman"/>
          <w:sz w:val="32"/>
          <w:szCs w:val="32"/>
        </w:rPr>
        <w:t>导致</w:t>
      </w:r>
      <w:r>
        <w:rPr>
          <w:rFonts w:ascii="Times New Roman" w:hAnsi="Times New Roman" w:eastAsia="仿宋_GB2312" w:cs="Times New Roman"/>
          <w:sz w:val="32"/>
          <w:szCs w:val="32"/>
        </w:rPr>
        <w:t>。镉对人体的危害主要是慢性蓄积性，长期大量摄入镉含量超标的食品可能导致肾和骨骼损伤等。</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七、氧氟沙星</w:t>
      </w:r>
    </w:p>
    <w:p>
      <w:pPr>
        <w:pStyle w:val="4"/>
        <w:widowControl/>
        <w:spacing w:line="640" w:lineRule="exact"/>
        <w:ind w:firstLine="640" w:firstLineChars="200"/>
        <w:rPr>
          <w:rFonts w:eastAsia="仿宋_GB2312"/>
          <w:sz w:val="32"/>
          <w:szCs w:val="32"/>
        </w:rPr>
      </w:pPr>
      <w:r>
        <w:rPr>
          <w:rFonts w:hint="eastAsia" w:eastAsia="仿宋_GB2312"/>
          <w:sz w:val="32"/>
          <w:szCs w:val="32"/>
        </w:rPr>
        <w:t>氧氟沙星属于氟喹诺酮类药物，因抗菌谱广、抗菌活性强等曾被广泛用于畜禽细菌性疾病的治疗和预防。氧氟沙星残留在人体中蓄积，可能引起人体的耐药性，长期摄入氧氟沙星超标的动物性食品，可能引起轻度胃肠道刺激或不适、头痛、头晕、睡眠不良等症状，大剂量还可能引起肝损害。</w:t>
      </w:r>
    </w:p>
    <w:p>
      <w:pPr>
        <w:pStyle w:val="4"/>
        <w:spacing w:line="560" w:lineRule="exact"/>
        <w:ind w:firstLine="640" w:firstLineChars="200"/>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1338"/>
    <w:rsid w:val="00425F30"/>
    <w:rsid w:val="00AE6277"/>
    <w:rsid w:val="00C81338"/>
    <w:rsid w:val="00D75458"/>
    <w:rsid w:val="01584046"/>
    <w:rsid w:val="0F7C37BD"/>
    <w:rsid w:val="11E514FF"/>
    <w:rsid w:val="13322EF6"/>
    <w:rsid w:val="13335747"/>
    <w:rsid w:val="17B737AE"/>
    <w:rsid w:val="19066D18"/>
    <w:rsid w:val="19071755"/>
    <w:rsid w:val="1B8B564F"/>
    <w:rsid w:val="1DC36796"/>
    <w:rsid w:val="234F1590"/>
    <w:rsid w:val="2946328C"/>
    <w:rsid w:val="2A9C4BF4"/>
    <w:rsid w:val="39AC322D"/>
    <w:rsid w:val="3AD727F2"/>
    <w:rsid w:val="42B7663A"/>
    <w:rsid w:val="4B3A29F8"/>
    <w:rsid w:val="539A344C"/>
    <w:rsid w:val="5ACE07CC"/>
    <w:rsid w:val="5F394E3A"/>
    <w:rsid w:val="60AB1E4A"/>
    <w:rsid w:val="623E1ED1"/>
    <w:rsid w:val="64E9586B"/>
    <w:rsid w:val="6CEB04D5"/>
    <w:rsid w:val="700026E9"/>
    <w:rsid w:val="7141509C"/>
    <w:rsid w:val="72CD6A7D"/>
    <w:rsid w:val="740427DF"/>
    <w:rsid w:val="75502CAC"/>
    <w:rsid w:val="75C12E5F"/>
    <w:rsid w:val="7A561CBB"/>
    <w:rsid w:val="7B2F1610"/>
    <w:rsid w:val="7F3176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paragraph" w:customStyle="1" w:styleId="7">
    <w:name w:val="列出段落1"/>
    <w:basedOn w:val="1"/>
    <w:qFormat/>
    <w:uiPriority w:val="34"/>
    <w:pPr>
      <w:ind w:firstLine="420" w:firstLineChars="200"/>
    </w:pPr>
    <w:rPr>
      <w:rFonts w:ascii="Calibri" w:hAnsi="Calibri"/>
    </w:rPr>
  </w:style>
  <w:style w:type="character" w:customStyle="1" w:styleId="8">
    <w:name w:val="页眉 Char"/>
    <w:basedOn w:val="6"/>
    <w:link w:val="3"/>
    <w:uiPriority w:val="0"/>
    <w:rPr>
      <w:rFonts w:ascii="Times New Roman" w:hAnsi="Times New Roman" w:eastAsia="宋体" w:cs="Times New Roman"/>
      <w:kern w:val="2"/>
      <w:sz w:val="18"/>
      <w:szCs w:val="18"/>
    </w:rPr>
  </w:style>
  <w:style w:type="character" w:customStyle="1" w:styleId="9">
    <w:name w:val="页脚 Char"/>
    <w:basedOn w:val="6"/>
    <w:link w:val="2"/>
    <w:uiPriority w:val="0"/>
    <w:rPr>
      <w:rFonts w:ascii="Times New Roman" w:hAnsi="Times New Roman" w:eastAsia="宋体" w:cs="Times New Roman"/>
      <w:kern w:val="2"/>
      <w:sz w:val="18"/>
      <w:szCs w:val="18"/>
    </w:rPr>
  </w:style>
  <w:style w:type="paragraph" w:customStyle="1" w:styleId="10">
    <w:name w:val="Default"/>
    <w:basedOn w:val="1"/>
    <w:qFormat/>
    <w:uiPriority w:val="0"/>
    <w:pPr>
      <w:autoSpaceDE w:val="0"/>
      <w:autoSpaceDN w:val="0"/>
      <w:adjustRightInd w:val="0"/>
      <w:jc w:val="left"/>
    </w:pPr>
    <w:rPr>
      <w:rFonts w:ascii="宋体" w:hAnsi="Calibri"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Pages>
  <Words>71</Words>
  <Characters>411</Characters>
  <Lines>3</Lines>
  <Paragraphs>1</Paragraphs>
  <TotalTime>2</TotalTime>
  <ScaleCrop>false</ScaleCrop>
  <LinksUpToDate>false</LinksUpToDate>
  <CharactersWithSpaces>481</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韩绍雄</cp:lastModifiedBy>
  <dcterms:modified xsi:type="dcterms:W3CDTF">2020-10-29T06:52:49Z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