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45" w:rsidRDefault="00B0736C">
      <w:pPr>
        <w:spacing w:line="6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Ansi="黑体" w:cs="Times New Roman" w:hint="eastAsia"/>
          <w:color w:val="000000"/>
          <w:sz w:val="44"/>
          <w:szCs w:val="44"/>
        </w:rPr>
        <w:t>部分不合格项目的小知识</w:t>
      </w:r>
    </w:p>
    <w:p w:rsidR="009C0345" w:rsidRDefault="009C0345">
      <w:pPr>
        <w:adjustRightInd w:val="0"/>
        <w:snapToGrid w:val="0"/>
        <w:spacing w:line="580" w:lineRule="exact"/>
        <w:textAlignment w:val="baseline"/>
        <w:rPr>
          <w:rFonts w:ascii="仿宋_GB2312" w:eastAsia="仿宋_GB2312" w:hAnsi="宋体"/>
          <w:kern w:val="0"/>
          <w:sz w:val="32"/>
          <w:szCs w:val="32"/>
        </w:rPr>
      </w:pPr>
    </w:p>
    <w:p w:rsidR="009C0345" w:rsidRDefault="00B0736C">
      <w:pPr>
        <w:pStyle w:val="30"/>
        <w:ind w:left="640"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毒死蜱</w:t>
      </w:r>
    </w:p>
    <w:p w:rsidR="009C0345" w:rsidRDefault="00B0736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毒死蜱是一种具有触杀、胃毒和熏蒸作用的有机磷杀虫剂。</w:t>
      </w:r>
      <w:r>
        <w:rPr>
          <w:rFonts w:ascii="Times New Roman" w:eastAsia="仿宋_GB2312" w:hAnsi="Times New Roman"/>
          <w:color w:val="000000"/>
          <w:sz w:val="32"/>
          <w:szCs w:val="32"/>
        </w:rPr>
        <w:t>《食品安全国家标准食品中农药最大残留限量》</w:t>
      </w:r>
      <w:r w:rsidR="00524EAB">
        <w:rPr>
          <w:rFonts w:ascii="Times New Roman" w:eastAsia="仿宋_GB2312" w:hAnsi="Times New Roman" w:hint="eastAsia"/>
          <w:color w:val="000000"/>
          <w:sz w:val="32"/>
          <w:szCs w:val="32"/>
        </w:rPr>
        <w:t>(</w:t>
      </w:r>
      <w:r w:rsidR="00524EAB" w:rsidRPr="00524EAB">
        <w:rPr>
          <w:rFonts w:ascii="Times New Roman" w:eastAsia="仿宋_GB2312" w:hAnsi="Times New Roman"/>
          <w:color w:val="000000"/>
          <w:sz w:val="32"/>
          <w:szCs w:val="32"/>
        </w:rPr>
        <w:t>GB 2763-2019</w:t>
      </w:r>
      <w:r w:rsidR="00524EAB">
        <w:rPr>
          <w:rFonts w:ascii="Times New Roman" w:eastAsia="仿宋_GB2312" w:hAnsi="Times New Roman" w:hint="eastAsia"/>
          <w:color w:val="000000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中规定</w:t>
      </w:r>
      <w:r>
        <w:rPr>
          <w:rFonts w:ascii="Times New Roman" w:eastAsia="仿宋_GB2312" w:hAnsi="Times New Roman" w:hint="eastAsia"/>
          <w:sz w:val="32"/>
          <w:szCs w:val="32"/>
        </w:rPr>
        <w:t>，芹菜</w:t>
      </w:r>
      <w:r>
        <w:rPr>
          <w:rFonts w:ascii="Times New Roman" w:eastAsia="仿宋_GB2312" w:hAnsi="Times New Roman"/>
          <w:sz w:val="32"/>
          <w:szCs w:val="32"/>
        </w:rPr>
        <w:t>中毒死蜱残留限量值不得超过</w:t>
      </w:r>
      <w:r>
        <w:rPr>
          <w:rFonts w:ascii="Times New Roman" w:eastAsia="仿宋_GB2312" w:hAnsi="Times New Roman"/>
          <w:sz w:val="32"/>
          <w:szCs w:val="32"/>
        </w:rPr>
        <w:t>0.</w:t>
      </w:r>
      <w:r>
        <w:rPr>
          <w:rFonts w:ascii="Times New Roman" w:eastAsia="仿宋_GB2312" w:hAnsi="Times New Roman" w:hint="eastAsia"/>
          <w:sz w:val="32"/>
          <w:szCs w:val="32"/>
        </w:rPr>
        <w:t>05</w:t>
      </w:r>
      <w:r>
        <w:rPr>
          <w:rFonts w:ascii="Times New Roman" w:eastAsia="仿宋_GB2312" w:hAnsi="Times New Roman"/>
          <w:sz w:val="32"/>
          <w:szCs w:val="32"/>
        </w:rPr>
        <w:t>mg/kg</w:t>
      </w:r>
      <w:r>
        <w:rPr>
          <w:rFonts w:ascii="Times New Roman" w:eastAsia="仿宋_GB2312" w:hAnsi="Times New Roman"/>
          <w:sz w:val="32"/>
          <w:szCs w:val="32"/>
        </w:rPr>
        <w:t>。毒死蜱属中毒农药，在叶片上残留期一般为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天，在土壤中残留期较长。长期暴露在含有毒死蜱的环境中，可能会导致神经毒性、生殖毒性，并会影响胚胎的生长发育。</w:t>
      </w:r>
    </w:p>
    <w:p w:rsidR="009C0345" w:rsidRDefault="00B0736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二、腐霉利</w:t>
      </w:r>
    </w:p>
    <w:p w:rsidR="009C0345" w:rsidRDefault="00B0736C" w:rsidP="00524EAB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腐霉利属于低毒性杀菌剂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,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兼具保护和治疗作用，可用于防治黄瓜、茄子、番茄、洋葱等的灰霉病，莴苣、辣椒的茎腐病，油菜菌核病等。</w:t>
      </w:r>
      <w:r>
        <w:rPr>
          <w:rFonts w:ascii="Times New Roman" w:eastAsia="仿宋_GB2312" w:hAnsi="Times New Roman"/>
          <w:color w:val="000000"/>
          <w:sz w:val="32"/>
          <w:szCs w:val="32"/>
        </w:rPr>
        <w:t>《食品安全国家标准食品中农药最大残留限量》</w:t>
      </w:r>
      <w:r w:rsidR="00524EAB">
        <w:rPr>
          <w:rFonts w:ascii="Times New Roman" w:eastAsia="仿宋_GB2312" w:hAnsi="Times New Roman" w:hint="eastAsia"/>
          <w:color w:val="000000"/>
          <w:sz w:val="32"/>
          <w:szCs w:val="32"/>
        </w:rPr>
        <w:t>(</w:t>
      </w:r>
      <w:r w:rsidR="00524EAB">
        <w:rPr>
          <w:rFonts w:ascii="Times New Roman" w:eastAsia="仿宋_GB2312" w:hAnsi="Times New Roman"/>
          <w:color w:val="000000"/>
          <w:sz w:val="32"/>
          <w:szCs w:val="32"/>
        </w:rPr>
        <w:t>GB 2763-201</w:t>
      </w:r>
      <w:r w:rsidR="00524EAB">
        <w:rPr>
          <w:rFonts w:ascii="Times New Roman" w:eastAsia="仿宋_GB2312" w:hAnsi="Times New Roman" w:hint="eastAsia"/>
          <w:color w:val="000000"/>
          <w:sz w:val="32"/>
          <w:szCs w:val="32"/>
        </w:rPr>
        <w:t>9)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规定，韭菜中腐霉利的最大残留限量为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0.2mg/kg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长期食用农药残留超标的蔬菜，可能对人体健康产生一定的不良影响。</w:t>
      </w:r>
    </w:p>
    <w:p w:rsidR="009C0345" w:rsidRDefault="00B0736C">
      <w:pPr>
        <w:spacing w:line="594" w:lineRule="exact"/>
        <w:ind w:firstLineChars="200" w:firstLine="640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cs="Times New Roman" w:hint="eastAsia"/>
          <w:sz w:val="32"/>
          <w:szCs w:val="32"/>
        </w:rPr>
        <w:t>4-</w:t>
      </w:r>
      <w:r>
        <w:rPr>
          <w:rFonts w:ascii="黑体" w:eastAsia="黑体" w:hAnsi="黑体" w:cs="Times New Roman" w:hint="eastAsia"/>
          <w:sz w:val="32"/>
          <w:szCs w:val="32"/>
        </w:rPr>
        <w:t>氯苯氧乙酸钠（以</w:t>
      </w:r>
      <w:r>
        <w:rPr>
          <w:rFonts w:ascii="黑体" w:eastAsia="黑体" w:hAnsi="黑体" w:cs="Times New Roman" w:hint="eastAsia"/>
          <w:sz w:val="32"/>
          <w:szCs w:val="32"/>
        </w:rPr>
        <w:t>4-</w:t>
      </w:r>
      <w:r>
        <w:rPr>
          <w:rFonts w:ascii="黑体" w:eastAsia="黑体" w:hAnsi="黑体" w:cs="Times New Roman" w:hint="eastAsia"/>
          <w:sz w:val="32"/>
          <w:szCs w:val="32"/>
        </w:rPr>
        <w:t>氯苯氧乙酸计）</w:t>
      </w:r>
    </w:p>
    <w:p w:rsidR="009C0345" w:rsidRDefault="00B073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氯苯氧乙酸钠（以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氯苯氧乙酸计）又称防落素、保果灵，是一种植物生长调节剂。主要用于防止落花落果、抑制豆类生根等。《国家食品药品监督管理总局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国家卫生和计划生育委员会关于豆芽生产过程中禁止使用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苄基腺嘌呤等物质的公告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964BBF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964BBF">
        <w:rPr>
          <w:rFonts w:ascii="Times New Roman" w:eastAsia="仿宋_GB2312" w:hAnsi="Times New Roman" w:cs="Times New Roman" w:hint="eastAsia"/>
          <w:sz w:val="32"/>
          <w:szCs w:val="32"/>
        </w:rPr>
        <w:t>2015</w:t>
      </w:r>
      <w:r w:rsidR="00964BBF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964BBF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964BBF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中规定，生产者不得在豆芽生产过程中使用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苄基腺嘌呤、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氯苯氧乙酸钠、赤霉素等物质，豆芽经营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者不得经营含有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苄基腺嘌呤、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氯苯氧乙酸钠、赤霉素等物质的豆芽。</w:t>
      </w:r>
    </w:p>
    <w:p w:rsidR="009C0345" w:rsidRDefault="00B0736C">
      <w:pPr>
        <w:pStyle w:val="30"/>
        <w:ind w:left="640"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克伦特罗</w:t>
      </w:r>
    </w:p>
    <w:p w:rsidR="009C0345" w:rsidRDefault="00B0736C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克伦特罗属于</w:t>
      </w:r>
      <w:r>
        <w:rPr>
          <w:rFonts w:ascii="Times New Roman" w:eastAsia="仿宋_GB2312" w:hAnsi="Times New Roman"/>
          <w:sz w:val="32"/>
          <w:szCs w:val="32"/>
        </w:rPr>
        <w:t>β-</w:t>
      </w:r>
      <w:r>
        <w:rPr>
          <w:rFonts w:ascii="Times New Roman" w:eastAsia="仿宋_GB2312" w:hAnsi="Times New Roman"/>
          <w:sz w:val="32"/>
          <w:szCs w:val="32"/>
        </w:rPr>
        <w:t>肾上腺素受体激动剂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曾</w:t>
      </w:r>
      <w:r>
        <w:rPr>
          <w:rFonts w:ascii="Times New Roman" w:eastAsia="仿宋_GB2312" w:hAnsi="Times New Roman"/>
          <w:color w:val="000000"/>
          <w:sz w:val="32"/>
          <w:szCs w:val="32"/>
        </w:rPr>
        <w:t>作为饲料添加剂用于畜牧生产，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以</w:t>
      </w:r>
      <w:r>
        <w:rPr>
          <w:rFonts w:ascii="Times New Roman" w:eastAsia="仿宋_GB2312" w:hAnsi="Times New Roman"/>
          <w:color w:val="000000"/>
          <w:sz w:val="32"/>
          <w:szCs w:val="32"/>
        </w:rPr>
        <w:t>促进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动物</w:t>
      </w:r>
      <w:r>
        <w:rPr>
          <w:rFonts w:ascii="Times New Roman" w:eastAsia="仿宋_GB2312" w:hAnsi="Times New Roman"/>
          <w:color w:val="000000"/>
          <w:sz w:val="32"/>
          <w:szCs w:val="32"/>
        </w:rPr>
        <w:t>生长、提高瘦肉率及减少脂肪。</w:t>
      </w:r>
      <w:r>
        <w:rPr>
          <w:rFonts w:ascii="Times New Roman" w:eastAsia="仿宋_GB2312" w:hAnsi="Times New Roman"/>
          <w:sz w:val="32"/>
          <w:szCs w:val="32"/>
        </w:rPr>
        <w:t>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将其列入禁止使用并在动物性食品中不得检出的药物，</w:t>
      </w:r>
      <w:r>
        <w:rPr>
          <w:rFonts w:ascii="Times New Roman" w:eastAsia="仿宋_GB2312" w:hAnsi="Times New Roman" w:hint="eastAsia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《食品中可能违法添加的非食用物质和易滥用的食品添加剂品种名单（第四批）》（食品整治办〔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又将其纳入黑名单。</w:t>
      </w:r>
      <w:r>
        <w:rPr>
          <w:rFonts w:ascii="Times New Roman" w:eastAsia="仿宋_GB2312" w:hAnsi="Times New Roman"/>
          <w:sz w:val="32"/>
          <w:szCs w:val="32"/>
        </w:rPr>
        <w:t>长期食用克伦特罗等污染的食品会引起中毒，</w:t>
      </w:r>
      <w:r>
        <w:rPr>
          <w:rFonts w:ascii="Times New Roman" w:eastAsia="仿宋_GB2312" w:hAnsi="Times New Roman" w:hint="eastAsia"/>
          <w:sz w:val="32"/>
          <w:szCs w:val="32"/>
        </w:rPr>
        <w:t>产生</w:t>
      </w:r>
      <w:r>
        <w:rPr>
          <w:rFonts w:ascii="Times New Roman" w:eastAsia="仿宋_GB2312" w:hAnsi="Times New Roman"/>
          <w:sz w:val="32"/>
          <w:szCs w:val="32"/>
        </w:rPr>
        <w:t>心律失常，出现心悸、头晕、乏力</w:t>
      </w:r>
      <w:r>
        <w:rPr>
          <w:rFonts w:ascii="Times New Roman" w:eastAsia="仿宋_GB2312" w:hAnsi="Times New Roman" w:hint="eastAsia"/>
          <w:sz w:val="32"/>
          <w:szCs w:val="32"/>
        </w:rPr>
        <w:t>及肌肉颤抖</w:t>
      </w:r>
      <w:r>
        <w:rPr>
          <w:rFonts w:ascii="Times New Roman" w:eastAsia="仿宋_GB2312" w:hAnsi="Times New Roman"/>
          <w:sz w:val="32"/>
          <w:szCs w:val="32"/>
        </w:rPr>
        <w:t>等</w:t>
      </w:r>
      <w:r>
        <w:rPr>
          <w:rFonts w:ascii="Times New Roman" w:eastAsia="仿宋_GB2312" w:hAnsi="Times New Roman" w:hint="eastAsia"/>
          <w:sz w:val="32"/>
          <w:szCs w:val="32"/>
        </w:rPr>
        <w:t>健康伤害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C0345" w:rsidRDefault="00B0736C">
      <w:pPr>
        <w:ind w:firstLineChars="200" w:firstLine="592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五、</w:t>
      </w:r>
      <w:r>
        <w:rPr>
          <w:rFonts w:ascii="黑体" w:eastAsia="黑体" w:hAnsi="黑体" w:hint="eastAsia"/>
          <w:spacing w:val="-12"/>
          <w:sz w:val="32"/>
          <w:szCs w:val="32"/>
        </w:rPr>
        <w:t>镉</w:t>
      </w:r>
      <w:r>
        <w:rPr>
          <w:rFonts w:ascii="黑体" w:eastAsia="黑体" w:hAnsi="黑体" w:hint="eastAsia"/>
          <w:spacing w:val="-12"/>
          <w:sz w:val="32"/>
          <w:szCs w:val="32"/>
        </w:rPr>
        <w:t>(</w:t>
      </w:r>
      <w:r>
        <w:rPr>
          <w:rFonts w:ascii="黑体" w:eastAsia="黑体" w:hAnsi="黑体" w:hint="eastAsia"/>
          <w:spacing w:val="-12"/>
          <w:sz w:val="32"/>
          <w:szCs w:val="32"/>
        </w:rPr>
        <w:t>以</w:t>
      </w:r>
      <w:r>
        <w:rPr>
          <w:rFonts w:ascii="黑体" w:eastAsia="黑体" w:hAnsi="黑体" w:hint="eastAsia"/>
          <w:spacing w:val="-12"/>
          <w:sz w:val="32"/>
          <w:szCs w:val="32"/>
        </w:rPr>
        <w:t>Cd</w:t>
      </w:r>
      <w:r>
        <w:rPr>
          <w:rFonts w:ascii="黑体" w:eastAsia="黑体" w:hAnsi="黑体" w:hint="eastAsia"/>
          <w:spacing w:val="-12"/>
          <w:sz w:val="32"/>
          <w:szCs w:val="32"/>
        </w:rPr>
        <w:t>计</w:t>
      </w:r>
      <w:r>
        <w:rPr>
          <w:rFonts w:ascii="黑体" w:eastAsia="黑体" w:hAnsi="黑体" w:hint="eastAsia"/>
          <w:spacing w:val="-12"/>
          <w:sz w:val="32"/>
          <w:szCs w:val="32"/>
        </w:rPr>
        <w:t>)</w:t>
      </w:r>
    </w:p>
    <w:p w:rsidR="009C0345" w:rsidRDefault="003B6C6B">
      <w:pPr>
        <w:pStyle w:val="Default"/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镉是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常见的重金属元素污染物之一。镉对人体的危害主要是慢性蓄积性，长期大量摄入</w:t>
      </w:r>
      <w:bookmarkStart w:id="0" w:name="_GoBack"/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镉</w:t>
      </w:r>
      <w:bookmarkEnd w:id="0"/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含量超标的食品可能导致肾和骨骼损伤等。《食品安全国家标准食品中污染物限量》（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GB 2762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）中规定，镉在辣椒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、韭菜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中最大限量值为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0.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05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mg/kg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蔬菜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中镉超标的原因，可能是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蔬菜种植</w:t>
      </w:r>
      <w:r w:rsidR="00B0736C">
        <w:rPr>
          <w:rFonts w:ascii="Times New Roman" w:eastAsia="仿宋_GB2312" w:hAnsi="Times New Roman" w:cs="Times New Roman" w:hint="eastAsia"/>
          <w:sz w:val="32"/>
          <w:szCs w:val="32"/>
        </w:rPr>
        <w:t>过程中对环境中镉元素的富集。</w:t>
      </w:r>
    </w:p>
    <w:p w:rsidR="009C0345" w:rsidRDefault="009C0345" w:rsidP="003B6C6B">
      <w:pPr>
        <w:spacing w:line="594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9C0345" w:rsidSect="009C0345">
      <w:footerReference w:type="default" r:id="rId7"/>
      <w:pgSz w:w="11906" w:h="16838"/>
      <w:pgMar w:top="1758" w:right="1531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6C" w:rsidRDefault="00B0736C" w:rsidP="009C0345">
      <w:r>
        <w:separator/>
      </w:r>
    </w:p>
  </w:endnote>
  <w:endnote w:type="continuationSeparator" w:id="1">
    <w:p w:rsidR="00B0736C" w:rsidRDefault="00B0736C" w:rsidP="009C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45" w:rsidRDefault="009C0345">
    <w:pPr>
      <w:pStyle w:val="a4"/>
      <w:jc w:val="center"/>
    </w:pPr>
    <w:r>
      <w:rPr>
        <w:rFonts w:ascii="宋体" w:hAnsi="宋体"/>
        <w:sz w:val="28"/>
        <w:szCs w:val="28"/>
      </w:rPr>
      <w:fldChar w:fldCharType="begin"/>
    </w:r>
    <w:r w:rsidR="00B0736C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B6C6B" w:rsidRPr="003B6C6B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 w:rsidR="009C0345" w:rsidRDefault="009C03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6C" w:rsidRDefault="00B0736C" w:rsidP="009C0345">
      <w:r>
        <w:separator/>
      </w:r>
    </w:p>
  </w:footnote>
  <w:footnote w:type="continuationSeparator" w:id="1">
    <w:p w:rsidR="00B0736C" w:rsidRDefault="00B0736C" w:rsidP="009C0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345"/>
    <w:rsid w:val="003B6C6B"/>
    <w:rsid w:val="00524EAB"/>
    <w:rsid w:val="00743DF4"/>
    <w:rsid w:val="009144DB"/>
    <w:rsid w:val="00964BBF"/>
    <w:rsid w:val="009C0345"/>
    <w:rsid w:val="00B0736C"/>
    <w:rsid w:val="00E7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Balloon Text" w:semiHidden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4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C0345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Char"/>
    <w:uiPriority w:val="9"/>
    <w:qFormat/>
    <w:rsid w:val="009C034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333333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C0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0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C0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C03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C0345"/>
    <w:rPr>
      <w:b/>
    </w:rPr>
  </w:style>
  <w:style w:type="character" w:styleId="a8">
    <w:name w:val="FollowedHyperlink"/>
    <w:basedOn w:val="a0"/>
    <w:uiPriority w:val="99"/>
    <w:unhideWhenUsed/>
    <w:qFormat/>
    <w:rsid w:val="009C0345"/>
    <w:rPr>
      <w:color w:val="338DE6"/>
      <w:u w:val="none"/>
    </w:rPr>
  </w:style>
  <w:style w:type="character" w:styleId="a9">
    <w:name w:val="Emphasis"/>
    <w:basedOn w:val="a0"/>
    <w:uiPriority w:val="20"/>
    <w:qFormat/>
    <w:rsid w:val="009C0345"/>
  </w:style>
  <w:style w:type="character" w:styleId="HTML">
    <w:name w:val="HTML Definition"/>
    <w:basedOn w:val="a0"/>
    <w:uiPriority w:val="99"/>
    <w:unhideWhenUsed/>
    <w:qFormat/>
    <w:rsid w:val="009C0345"/>
  </w:style>
  <w:style w:type="character" w:styleId="HTML0">
    <w:name w:val="HTML Variable"/>
    <w:basedOn w:val="a0"/>
    <w:uiPriority w:val="99"/>
    <w:unhideWhenUsed/>
    <w:qFormat/>
    <w:rsid w:val="009C0345"/>
  </w:style>
  <w:style w:type="character" w:styleId="aa">
    <w:name w:val="Hyperlink"/>
    <w:basedOn w:val="a0"/>
    <w:uiPriority w:val="99"/>
    <w:unhideWhenUsed/>
    <w:qFormat/>
    <w:rsid w:val="009C0345"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sid w:val="009C0345"/>
    <w:rPr>
      <w:rFonts w:ascii="monospace" w:eastAsia="monospace" w:hAnsi="monospace" w:cs="monospace" w:hint="default"/>
      <w:sz w:val="21"/>
      <w:szCs w:val="21"/>
      <w:shd w:val="clear" w:color="auto" w:fill="FFFFFF"/>
    </w:rPr>
  </w:style>
  <w:style w:type="character" w:styleId="HTML2">
    <w:name w:val="HTML Cite"/>
    <w:basedOn w:val="a0"/>
    <w:uiPriority w:val="99"/>
    <w:unhideWhenUsed/>
    <w:qFormat/>
    <w:rsid w:val="009C0345"/>
  </w:style>
  <w:style w:type="character" w:styleId="HTML3">
    <w:name w:val="HTML Keyboard"/>
    <w:basedOn w:val="a0"/>
    <w:uiPriority w:val="99"/>
    <w:unhideWhenUsed/>
    <w:qFormat/>
    <w:rsid w:val="009C0345"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sid w:val="009C0345"/>
    <w:rPr>
      <w:rFonts w:ascii="monospace" w:eastAsia="monospace" w:hAnsi="monospace" w:cs="monospace" w:hint="default"/>
      <w:sz w:val="21"/>
      <w:szCs w:val="21"/>
    </w:rPr>
  </w:style>
  <w:style w:type="paragraph" w:customStyle="1" w:styleId="10">
    <w:name w:val="列出段落1"/>
    <w:basedOn w:val="a"/>
    <w:uiPriority w:val="34"/>
    <w:qFormat/>
    <w:rsid w:val="009C0345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9C0345"/>
    <w:pPr>
      <w:ind w:firstLineChars="200" w:firstLine="420"/>
    </w:pPr>
  </w:style>
  <w:style w:type="paragraph" w:customStyle="1" w:styleId="30">
    <w:name w:val="列出段落3"/>
    <w:basedOn w:val="a"/>
    <w:qFormat/>
    <w:rsid w:val="009C0345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9C0345"/>
    <w:pPr>
      <w:ind w:firstLineChars="200" w:firstLine="420"/>
    </w:pPr>
  </w:style>
  <w:style w:type="paragraph" w:customStyle="1" w:styleId="Default">
    <w:name w:val="Default"/>
    <w:qFormat/>
    <w:rsid w:val="009C0345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9C034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03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C034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9C0345"/>
    <w:rPr>
      <w:rFonts w:ascii="宋体" w:eastAsia="宋体" w:hAnsi="宋体" w:cs="宋体"/>
      <w:b/>
      <w:bCs/>
      <w:color w:val="333333"/>
      <w:sz w:val="28"/>
      <w:szCs w:val="28"/>
    </w:rPr>
  </w:style>
  <w:style w:type="character" w:customStyle="1" w:styleId="title-prefix">
    <w:name w:val="title-prefix"/>
    <w:basedOn w:val="a0"/>
    <w:qFormat/>
    <w:rsid w:val="009C0345"/>
  </w:style>
  <w:style w:type="character" w:customStyle="1" w:styleId="description5">
    <w:name w:val="description5"/>
    <w:basedOn w:val="a0"/>
    <w:qFormat/>
    <w:rsid w:val="009C0345"/>
  </w:style>
  <w:style w:type="character" w:customStyle="1" w:styleId="fontstrikethrough">
    <w:name w:val="fontstrikethrough"/>
    <w:basedOn w:val="a0"/>
    <w:qFormat/>
    <w:rsid w:val="009C0345"/>
    <w:rPr>
      <w:strike/>
    </w:rPr>
  </w:style>
  <w:style w:type="character" w:customStyle="1" w:styleId="fontborder">
    <w:name w:val="fontborder"/>
    <w:basedOn w:val="a0"/>
    <w:qFormat/>
    <w:rsid w:val="009C0345"/>
    <w:rPr>
      <w:bdr w:val="single" w:sz="6" w:space="0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Company>http://sdwm.org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部分不合格项目的小知识</dc:title>
  <dc:creator>SDWM</dc:creator>
  <cp:lastModifiedBy>周丽</cp:lastModifiedBy>
  <cp:revision>27</cp:revision>
  <cp:lastPrinted>2019-08-23T08:19:00Z</cp:lastPrinted>
  <dcterms:created xsi:type="dcterms:W3CDTF">2019-10-29T01:58:00Z</dcterms:created>
  <dcterms:modified xsi:type="dcterms:W3CDTF">2020-10-27T01:56:00Z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