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53" w:rsidRDefault="00FF6553" w:rsidP="00FF655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F6553" w:rsidRDefault="00FF6553" w:rsidP="00FF6553">
      <w:pPr>
        <w:jc w:val="center"/>
        <w:rPr>
          <w:rFonts w:ascii="方正小标宋简体" w:eastAsia="方正小标宋简体"/>
          <w:sz w:val="44"/>
          <w:szCs w:val="44"/>
        </w:rPr>
      </w:pPr>
      <w:r w:rsidRPr="00FC730F">
        <w:rPr>
          <w:rFonts w:ascii="方正小标宋简体" w:eastAsia="方正小标宋简体" w:hint="eastAsia"/>
          <w:sz w:val="44"/>
          <w:szCs w:val="44"/>
        </w:rPr>
        <w:t>本次</w:t>
      </w:r>
      <w:r w:rsidR="00325398" w:rsidRPr="00FC730F">
        <w:rPr>
          <w:rFonts w:ascii="方正小标宋简体" w:eastAsia="方正小标宋简体" w:hint="eastAsia"/>
          <w:sz w:val="44"/>
          <w:szCs w:val="44"/>
        </w:rPr>
        <w:t>不合格样品</w:t>
      </w:r>
      <w:r w:rsidRPr="00FC730F">
        <w:rPr>
          <w:rFonts w:ascii="方正小标宋简体" w:eastAsia="方正小标宋简体" w:hint="eastAsia"/>
          <w:sz w:val="44"/>
          <w:szCs w:val="44"/>
        </w:rPr>
        <w:t>检验项目</w:t>
      </w:r>
      <w:bookmarkStart w:id="0" w:name="_GoBack"/>
      <w:bookmarkEnd w:id="0"/>
    </w:p>
    <w:p w:rsidR="00FF6553" w:rsidRPr="006B72BA" w:rsidRDefault="00FF6553" w:rsidP="00FF6553">
      <w:pPr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6B72BA" w:rsidRDefault="006B72BA" w:rsidP="006B72BA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</w:t>
      </w:r>
      <w:r w:rsidR="00B97467" w:rsidRPr="00B97467">
        <w:rPr>
          <w:rFonts w:ascii="黑体" w:eastAsia="黑体" w:hAnsi="黑体" w:cs="黑体" w:hint="eastAsia"/>
          <w:kern w:val="0"/>
          <w:sz w:val="32"/>
          <w:szCs w:val="32"/>
        </w:rPr>
        <w:t>淀粉及淀粉制品</w:t>
      </w:r>
    </w:p>
    <w:p w:rsidR="006B72BA" w:rsidRDefault="006B72BA" w:rsidP="006B72BA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6B72BA" w:rsidRDefault="006B72BA" w:rsidP="006B72BA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</w:t>
      </w:r>
      <w:r w:rsidR="00C65898" w:rsidRPr="00C65898">
        <w:rPr>
          <w:rFonts w:ascii="仿宋_GB2312" w:eastAsia="仿宋_GB2312" w:hAnsi="Calibri" w:cs="仿宋_GB2312" w:hint="eastAsia"/>
          <w:sz w:val="32"/>
          <w:szCs w:val="32"/>
        </w:rPr>
        <w:t>GB 2760-2014《食品安全国家标准 食品添加剂使用标准》</w:t>
      </w:r>
      <w:r w:rsidR="00C65898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C65898" w:rsidRPr="00C65898">
        <w:rPr>
          <w:rFonts w:ascii="仿宋_GB2312" w:eastAsia="仿宋_GB2312" w:hAnsi="Calibri" w:cs="仿宋_GB2312" w:hint="eastAsia"/>
          <w:sz w:val="32"/>
          <w:szCs w:val="32"/>
        </w:rPr>
        <w:t>GB 2762-2017《食品安全国家标准 食品中污染物限量》</w:t>
      </w:r>
      <w:r w:rsidR="00C65898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C65898" w:rsidRPr="00C65898">
        <w:rPr>
          <w:rFonts w:ascii="仿宋_GB2312" w:eastAsia="仿宋_GB2312" w:hAnsi="Calibri" w:cs="仿宋_GB2312" w:hint="eastAsia"/>
          <w:sz w:val="32"/>
          <w:szCs w:val="32"/>
        </w:rPr>
        <w:t>GB 2713-2015《食品安全国家标准 淀粉制品》</w:t>
      </w:r>
      <w:r w:rsidR="00C65898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C65898" w:rsidRPr="00C65898">
        <w:rPr>
          <w:rFonts w:ascii="仿宋_GB2312" w:eastAsia="仿宋_GB2312" w:hAnsi="Calibri" w:cs="仿宋_GB2312" w:hint="eastAsia"/>
          <w:sz w:val="32"/>
          <w:szCs w:val="32"/>
        </w:rPr>
        <w:t>GB 29921-2013《食品安全国家标准 食品中致病菌限量》</w:t>
      </w:r>
      <w:r w:rsidR="00A46F18">
        <w:rPr>
          <w:rFonts w:ascii="仿宋_GB2312" w:eastAsia="仿宋_GB2312" w:hAnsi="Calibri" w:cs="仿宋_GB2312" w:hint="eastAsia"/>
          <w:sz w:val="32"/>
          <w:szCs w:val="32"/>
        </w:rPr>
        <w:t>标准和指标</w:t>
      </w:r>
      <w:r>
        <w:rPr>
          <w:rFonts w:ascii="仿宋_GB2312" w:eastAsia="仿宋_GB2312" w:hAnsi="Calibri" w:cs="仿宋_GB2312" w:hint="eastAsia"/>
          <w:sz w:val="32"/>
          <w:szCs w:val="32"/>
        </w:rPr>
        <w:t>的要求。</w:t>
      </w:r>
    </w:p>
    <w:p w:rsidR="006B72BA" w:rsidRDefault="006B72BA" w:rsidP="006B72BA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A46F18" w:rsidRDefault="00B97467" w:rsidP="00B97467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 w:rsidRPr="00B97467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粉丝粉条</w:t>
      </w:r>
      <w:r w:rsidR="006B72BA" w:rsidRPr="00A46F1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="00C65898" w:rsidRPr="00C658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铅（以Pb计）、铝的残留量(干样品，以 Al 计)、二氧化硫残留量 、菌落总数、大肠菌群、沙门氏菌、金黄色葡萄球菌</w:t>
      </w:r>
      <w:r w:rsidR="00C658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。</w:t>
      </w:r>
    </w:p>
    <w:p w:rsidR="00B97467" w:rsidRDefault="00B97467" w:rsidP="00B97467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</w:t>
      </w:r>
      <w:r w:rsidR="00BF63B9">
        <w:rPr>
          <w:rFonts w:ascii="黑体" w:eastAsia="黑体" w:hAnsi="黑体" w:cs="黑体" w:hint="eastAsia"/>
          <w:kern w:val="0"/>
          <w:sz w:val="32"/>
          <w:szCs w:val="32"/>
        </w:rPr>
        <w:t>肉制品</w:t>
      </w:r>
    </w:p>
    <w:p w:rsidR="00B97467" w:rsidRDefault="00B97467" w:rsidP="00B97467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B97467" w:rsidRDefault="00B97467" w:rsidP="00B97467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</w:t>
      </w:r>
      <w:r w:rsidR="00CD4865">
        <w:rPr>
          <w:rFonts w:ascii="仿宋_GB2312" w:eastAsia="仿宋_GB2312" w:hAnsi="Calibri" w:cs="仿宋_GB2312" w:hint="eastAsia"/>
          <w:sz w:val="32"/>
          <w:szCs w:val="32"/>
        </w:rPr>
        <w:t>《食品中可能违法添加的非食用物质和易滥用的食品添加剂品种名单(第五批)》</w:t>
      </w:r>
      <w:r w:rsidR="00CD4865">
        <w:rPr>
          <w:rFonts w:ascii="仿宋_GB2312" w:eastAsia="仿宋_GB2312" w:hAnsi="Calibri" w:cs="仿宋_GB2312" w:hint="eastAsia"/>
          <w:sz w:val="32"/>
          <w:szCs w:val="32"/>
        </w:rPr>
        <w:t>（</w:t>
      </w:r>
      <w:r w:rsidR="00CD4865">
        <w:rPr>
          <w:rFonts w:ascii="仿宋_GB2312" w:eastAsia="仿宋_GB2312" w:hAnsi="Calibri" w:cs="仿宋_GB2312" w:hint="eastAsia"/>
          <w:sz w:val="32"/>
          <w:szCs w:val="32"/>
        </w:rPr>
        <w:t>整顿办函[2011]1号</w:t>
      </w:r>
      <w:r w:rsidR="00CD4865">
        <w:rPr>
          <w:rFonts w:ascii="仿宋_GB2312" w:eastAsia="仿宋_GB2312" w:hAnsi="Calibri" w:cs="仿宋_GB2312" w:hint="eastAsia"/>
          <w:sz w:val="32"/>
          <w:szCs w:val="32"/>
        </w:rPr>
        <w:t>）</w:t>
      </w:r>
      <w:r w:rsidR="00CD4865">
        <w:rPr>
          <w:rFonts w:ascii="仿宋_GB2312" w:eastAsia="仿宋_GB2312" w:hAnsi="Calibri" w:cs="仿宋_GB2312" w:hint="eastAsia"/>
          <w:sz w:val="32"/>
          <w:szCs w:val="32"/>
        </w:rPr>
        <w:t>、GB 2760-2014《食品安全国家标准 食品添加剂使用标准》、GB 2726-2016《食品安全国家标准 熟肉制品》、GB 29921-2013《食品安全国家标准 食品中致病菌限量》</w:t>
      </w:r>
      <w:r>
        <w:rPr>
          <w:rFonts w:ascii="仿宋_GB2312" w:eastAsia="仿宋_GB2312" w:hAnsi="Calibri" w:cs="仿宋_GB2312" w:hint="eastAsia"/>
          <w:sz w:val="32"/>
          <w:szCs w:val="32"/>
        </w:rPr>
        <w:t>标准和指标的要求。</w:t>
      </w:r>
    </w:p>
    <w:p w:rsidR="00B97467" w:rsidRDefault="00B97467" w:rsidP="00B97467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（二）检验项目</w:t>
      </w:r>
    </w:p>
    <w:p w:rsidR="00B97467" w:rsidRPr="00A46F18" w:rsidRDefault="00CD4865" w:rsidP="00B97467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风干驴肉</w:t>
      </w:r>
      <w:r w:rsidR="00B97467" w:rsidRPr="00A46F1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>
        <w:rPr>
          <w:rFonts w:ascii="仿宋_GB2312" w:eastAsia="仿宋_GB2312" w:hAnsi="Calibri" w:cs="仿宋_GB2312" w:hint="eastAsia"/>
          <w:sz w:val="32"/>
          <w:szCs w:val="32"/>
        </w:rPr>
        <w:t>氯霉素、苯甲酸及其钠盐(以苯甲酸计)、山梨酸及其钾盐(以山梨酸计)、菌落总数、大肠菌群、沙门氏菌、金黄色葡萄球菌、单核细胞增生李斯特氏菌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B97467" w:rsidRDefault="00B97467" w:rsidP="00B97467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</w:t>
      </w:r>
      <w:r w:rsidR="00BF63B9" w:rsidRPr="00BF63B9">
        <w:rPr>
          <w:rFonts w:ascii="黑体" w:eastAsia="黑体" w:hAnsi="黑体" w:cs="黑体" w:hint="eastAsia"/>
          <w:kern w:val="0"/>
          <w:sz w:val="32"/>
          <w:szCs w:val="32"/>
        </w:rPr>
        <w:t>薯类和膨化食品</w:t>
      </w:r>
    </w:p>
    <w:p w:rsidR="00B97467" w:rsidRDefault="00B97467" w:rsidP="00B97467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B97467" w:rsidRDefault="00B97467" w:rsidP="00B97467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</w:t>
      </w:r>
      <w:r w:rsidR="00ED515A" w:rsidRPr="00ED515A">
        <w:rPr>
          <w:rFonts w:ascii="仿宋_GB2312" w:eastAsia="仿宋_GB2312" w:hAnsi="Calibri" w:cs="仿宋_GB2312" w:hint="eastAsia"/>
          <w:sz w:val="32"/>
          <w:szCs w:val="32"/>
        </w:rPr>
        <w:t>GB 17401-2014《食品安全国家标准 饼干》</w:t>
      </w:r>
      <w:r w:rsidR="00ED515A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ED515A" w:rsidRPr="00ED515A">
        <w:rPr>
          <w:rFonts w:ascii="仿宋_GB2312" w:eastAsia="仿宋_GB2312" w:hAnsi="Calibri" w:cs="仿宋_GB2312" w:hint="eastAsia"/>
          <w:sz w:val="32"/>
          <w:szCs w:val="32"/>
        </w:rPr>
        <w:t>GB 2760-2014《食品安全国家标准 食品添加剂使用标准》</w:t>
      </w:r>
      <w:r w:rsidR="00245DFF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ED515A" w:rsidRPr="00ED515A">
        <w:rPr>
          <w:rFonts w:ascii="仿宋_GB2312" w:eastAsia="仿宋_GB2312" w:hAnsi="Calibri" w:cs="仿宋_GB2312" w:hint="eastAsia"/>
          <w:sz w:val="32"/>
          <w:szCs w:val="32"/>
        </w:rPr>
        <w:t>GB 2762-2017《食品安全国家标准 食品中污染物限量》</w:t>
      </w:r>
      <w:r w:rsidR="00245DFF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ED515A" w:rsidRPr="00ED515A">
        <w:rPr>
          <w:rFonts w:ascii="仿宋_GB2312" w:eastAsia="仿宋_GB2312" w:hAnsi="Calibri" w:cs="仿宋_GB2312" w:hint="eastAsia"/>
          <w:sz w:val="32"/>
          <w:szCs w:val="32"/>
        </w:rPr>
        <w:t>GB 2761-2017《食品安全国家标准 食品中真菌毒素限量》</w:t>
      </w:r>
      <w:r w:rsidR="00245DFF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ED515A" w:rsidRPr="00ED515A">
        <w:rPr>
          <w:rFonts w:ascii="仿宋_GB2312" w:eastAsia="仿宋_GB2312" w:hAnsi="Calibri" w:cs="仿宋_GB2312" w:hint="eastAsia"/>
          <w:sz w:val="32"/>
          <w:szCs w:val="32"/>
        </w:rPr>
        <w:t>GB 29921-2013《食品安全国家标准 食品中致病菌限量》</w:t>
      </w:r>
      <w:r w:rsidR="00245DFF">
        <w:rPr>
          <w:rFonts w:ascii="仿宋_GB2312" w:eastAsia="仿宋_GB2312" w:hAnsi="Calibri" w:cs="仿宋_GB2312" w:hint="eastAsia"/>
          <w:sz w:val="32"/>
          <w:szCs w:val="32"/>
        </w:rPr>
        <w:t>、《</w:t>
      </w:r>
      <w:r w:rsidR="00245DFF" w:rsidRPr="00ED515A">
        <w:rPr>
          <w:rFonts w:ascii="仿宋_GB2312" w:eastAsia="仿宋_GB2312" w:hAnsi="Calibri" w:cs="仿宋_GB2312" w:hint="eastAsia"/>
          <w:sz w:val="32"/>
          <w:szCs w:val="32"/>
        </w:rPr>
        <w:t>产品明示标准和质量要求</w:t>
      </w:r>
      <w:r w:rsidR="00245DFF">
        <w:rPr>
          <w:rFonts w:ascii="仿宋_GB2312" w:eastAsia="仿宋_GB2312" w:hAnsi="Calibri" w:cs="仿宋_GB2312" w:hint="eastAsia"/>
          <w:sz w:val="32"/>
          <w:szCs w:val="32"/>
        </w:rPr>
        <w:t>》</w:t>
      </w:r>
      <w:r>
        <w:rPr>
          <w:rFonts w:ascii="仿宋_GB2312" w:eastAsia="仿宋_GB2312" w:hAnsi="Calibri" w:cs="仿宋_GB2312" w:hint="eastAsia"/>
          <w:sz w:val="32"/>
          <w:szCs w:val="32"/>
        </w:rPr>
        <w:t>标准和指标的要求。</w:t>
      </w:r>
    </w:p>
    <w:p w:rsidR="00B97467" w:rsidRDefault="00B97467" w:rsidP="00B97467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B97467" w:rsidRPr="00A46F18" w:rsidRDefault="00BF63B9" w:rsidP="00B97467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 w:rsidRPr="00BF63B9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含油型膨化食品和非含油型膨化食品</w:t>
      </w:r>
      <w:r w:rsidR="00B97467" w:rsidRPr="00A46F1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="00245DFF" w:rsidRPr="00245DFF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水分、酸价（以脂肪计）、过氧化值（以脂肪计）、铅（以Pb计）、黄曲霉毒素B</w:t>
      </w:r>
      <w:r w:rsidR="00245DFF" w:rsidRPr="00245DFF">
        <w:rPr>
          <w:rFonts w:ascii="仿宋_GB2312" w:eastAsia="仿宋_GB2312" w:hAnsi="Calibri" w:cs="仿宋_GB2312" w:hint="eastAsia"/>
          <w:color w:val="000000" w:themeColor="text1"/>
          <w:sz w:val="32"/>
          <w:szCs w:val="32"/>
          <w:vertAlign w:val="subscript"/>
        </w:rPr>
        <w:t>1</w:t>
      </w:r>
      <w:r w:rsidR="00245DFF" w:rsidRPr="00245DFF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、糖精钠（以糖精计）、苯甲酸及其钠盐（以苯甲酸计）、山梨酸及其钾盐（以山梨酸计）、菌落总数、大肠菌群、沙门氏菌、金黄色葡萄球菌</w:t>
      </w:r>
      <w:r w:rsidR="00245DFF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。</w:t>
      </w:r>
    </w:p>
    <w:p w:rsidR="00B97467" w:rsidRDefault="00B97467" w:rsidP="00B97467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四、</w:t>
      </w:r>
      <w:r w:rsidR="00BF63B9">
        <w:rPr>
          <w:rFonts w:ascii="黑体" w:eastAsia="黑体" w:hAnsi="黑体" w:cs="黑体" w:hint="eastAsia"/>
          <w:kern w:val="0"/>
          <w:sz w:val="32"/>
          <w:szCs w:val="32"/>
        </w:rPr>
        <w:t>饮料</w:t>
      </w:r>
    </w:p>
    <w:p w:rsidR="00B97467" w:rsidRDefault="00B97467" w:rsidP="00B97467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B97467" w:rsidRPr="004E2EDD" w:rsidRDefault="00B97467" w:rsidP="004E2ED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</w:t>
      </w:r>
      <w:r w:rsidR="004E2EDD" w:rsidRPr="004E2EDD">
        <w:rPr>
          <w:rFonts w:ascii="仿宋_GB2312" w:eastAsia="仿宋_GB2312" w:hAnsi="Calibri" w:cs="仿宋_GB2312" w:hint="eastAsia"/>
          <w:sz w:val="32"/>
          <w:szCs w:val="32"/>
        </w:rPr>
        <w:t>GB 2760-2014 《食品安全国家标准 食品添加</w:t>
      </w:r>
      <w:r w:rsidR="004E2EDD" w:rsidRPr="004E2EDD">
        <w:rPr>
          <w:rFonts w:ascii="仿宋_GB2312" w:eastAsia="仿宋_GB2312" w:hAnsi="Calibri" w:cs="仿宋_GB2312" w:hint="eastAsia"/>
          <w:sz w:val="32"/>
          <w:szCs w:val="32"/>
        </w:rPr>
        <w:lastRenderedPageBreak/>
        <w:t>剂使用标准》、GB 7101-2015 《食品安全国家标准 饮料》、GB 19298-2014 《食品安全国家标准 包装饮用水》、GB 8537-2008 《饮用天然矿泉水》、GB 2762-2017 《食品安全国家标准 食品中污染物限量》</w:t>
      </w:r>
      <w:r w:rsidR="00207FE4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4E2EDD" w:rsidRPr="004E2EDD">
        <w:rPr>
          <w:rFonts w:ascii="仿宋_GB2312" w:eastAsia="仿宋_GB2312" w:hAnsi="Calibri" w:cs="仿宋_GB2312" w:hint="eastAsia"/>
          <w:sz w:val="32"/>
          <w:szCs w:val="32"/>
        </w:rPr>
        <w:t>《产品明示标准及质量要求》</w:t>
      </w:r>
      <w:r>
        <w:rPr>
          <w:rFonts w:ascii="仿宋_GB2312" w:eastAsia="仿宋_GB2312" w:hAnsi="Calibri" w:cs="仿宋_GB2312" w:hint="eastAsia"/>
          <w:sz w:val="32"/>
          <w:szCs w:val="32"/>
        </w:rPr>
        <w:t>标准和指标的要求。</w:t>
      </w:r>
    </w:p>
    <w:p w:rsidR="00B97467" w:rsidRDefault="00B97467" w:rsidP="00B97467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B97467" w:rsidRPr="00A46F18" w:rsidRDefault="00B97467" w:rsidP="00B97467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 w:rsidRPr="00A46F1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1.</w:t>
      </w:r>
      <w:r w:rsidR="00BF63B9" w:rsidRPr="00BF63B9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饮用天然矿泉水</w:t>
      </w:r>
      <w:r w:rsidR="00BF63B9" w:rsidRPr="00A46F1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="004E2EDD" w:rsidRPr="004E2EDD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界限指标、镍、锑、溴酸盐、硝酸盐(以NO</w:t>
      </w:r>
      <w:r w:rsidR="004E2EDD" w:rsidRPr="004E2EDD">
        <w:rPr>
          <w:rFonts w:ascii="仿宋_GB2312" w:eastAsia="仿宋_GB2312" w:hAnsi="Calibri" w:cs="仿宋_GB2312" w:hint="eastAsia"/>
          <w:color w:val="000000" w:themeColor="text1"/>
          <w:sz w:val="32"/>
          <w:szCs w:val="32"/>
          <w:vertAlign w:val="subscript"/>
        </w:rPr>
        <w:t>3</w:t>
      </w:r>
      <w:r w:rsidR="004E2EDD" w:rsidRPr="004E2EDD">
        <w:rPr>
          <w:rFonts w:ascii="仿宋_GB2312" w:eastAsia="仿宋_GB2312" w:hAnsi="Calibri" w:cs="仿宋_GB2312"/>
          <w:color w:val="000000" w:themeColor="text1"/>
          <w:sz w:val="32"/>
          <w:szCs w:val="32"/>
        </w:rPr>
        <w:t>¯</w:t>
      </w:r>
      <w:r w:rsidR="004E2EDD" w:rsidRPr="004E2EDD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计)、亚硝酸盐(以NO</w:t>
      </w:r>
      <w:r w:rsidR="004E2EDD" w:rsidRPr="004E2EDD">
        <w:rPr>
          <w:rFonts w:ascii="仿宋_GB2312" w:eastAsia="仿宋_GB2312" w:hAnsi="Calibri" w:cs="仿宋_GB2312" w:hint="eastAsia"/>
          <w:color w:val="000000" w:themeColor="text1"/>
          <w:sz w:val="32"/>
          <w:szCs w:val="32"/>
          <w:vertAlign w:val="subscript"/>
        </w:rPr>
        <w:t>2</w:t>
      </w:r>
      <w:r w:rsidR="004E2EDD" w:rsidRPr="004E2EDD">
        <w:rPr>
          <w:rFonts w:ascii="仿宋_GB2312" w:eastAsia="仿宋_GB2312" w:hAnsi="Calibri" w:cs="仿宋_GB2312"/>
          <w:color w:val="000000" w:themeColor="text1"/>
          <w:sz w:val="32"/>
          <w:szCs w:val="32"/>
        </w:rPr>
        <w:t>¯</w:t>
      </w:r>
      <w:r w:rsidR="004E2EDD" w:rsidRPr="004E2EDD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计)、大肠菌群、粪链球菌、产气荚膜梭菌、铜绿假单胞菌。</w:t>
      </w:r>
    </w:p>
    <w:p w:rsidR="00B97467" w:rsidRDefault="00BF63B9" w:rsidP="00B97467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Calibri" w:cs="仿宋_GB2312"/>
          <w:color w:val="000000" w:themeColor="text1"/>
          <w:sz w:val="32"/>
          <w:szCs w:val="32"/>
        </w:rPr>
        <w:t>2.</w:t>
      </w: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其他饮用水</w:t>
      </w:r>
      <w:r w:rsidRPr="00A46F1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="004E2EDD" w:rsidRPr="004E2EDD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浑浊度、耗氧量(以O</w:t>
      </w:r>
      <w:r w:rsidR="004E2EDD" w:rsidRPr="004E2EDD">
        <w:rPr>
          <w:rFonts w:ascii="仿宋_GB2312" w:eastAsia="仿宋_GB2312" w:hAnsi="Calibri" w:cs="仿宋_GB2312" w:hint="eastAsia"/>
          <w:color w:val="000000" w:themeColor="text1"/>
          <w:sz w:val="32"/>
          <w:szCs w:val="32"/>
          <w:vertAlign w:val="subscript"/>
        </w:rPr>
        <w:t>2</w:t>
      </w:r>
      <w:r w:rsidR="004E2EDD" w:rsidRPr="004E2EDD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计)、亚硝酸盐(以NO</w:t>
      </w:r>
      <w:r w:rsidR="004E2EDD" w:rsidRPr="004E2EDD">
        <w:rPr>
          <w:rFonts w:ascii="仿宋_GB2312" w:eastAsia="仿宋_GB2312" w:hAnsi="Calibri" w:cs="仿宋_GB2312" w:hint="eastAsia"/>
          <w:color w:val="000000" w:themeColor="text1"/>
          <w:sz w:val="32"/>
          <w:szCs w:val="32"/>
          <w:vertAlign w:val="subscript"/>
        </w:rPr>
        <w:t>2</w:t>
      </w:r>
      <w:r w:rsidR="004E2EDD" w:rsidRPr="004E2EDD">
        <w:rPr>
          <w:rFonts w:ascii="仿宋_GB2312" w:eastAsia="仿宋_GB2312" w:hAnsi="Calibri" w:cs="仿宋_GB2312"/>
          <w:color w:val="000000" w:themeColor="text1"/>
          <w:sz w:val="32"/>
          <w:szCs w:val="32"/>
        </w:rPr>
        <w:t>¯</w:t>
      </w:r>
      <w:r w:rsidR="004E2EDD" w:rsidRPr="004E2EDD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计)、余氯(游离氯)、三氯甲烷、溴酸盐、挥发性酚(以苯酚计)、大肠菌群、铜绿假单胞菌。</w:t>
      </w:r>
    </w:p>
    <w:p w:rsidR="000F768A" w:rsidRDefault="000F768A" w:rsidP="000F768A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五、食用农产品</w:t>
      </w:r>
    </w:p>
    <w:p w:rsidR="000F768A" w:rsidRDefault="000F768A" w:rsidP="000F768A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0F768A" w:rsidRDefault="000F768A" w:rsidP="000F768A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</w:t>
      </w:r>
      <w:r w:rsidR="00686C10">
        <w:rPr>
          <w:rFonts w:ascii="仿宋_GB2312" w:eastAsia="仿宋_GB2312" w:hAnsi="Calibri" w:cs="仿宋_GB2312" w:hint="eastAsia"/>
          <w:sz w:val="32"/>
          <w:szCs w:val="32"/>
        </w:rPr>
        <w:t>GB 2762-2017《食品安全国家标准 食品中污染物限量》、GB 2761-2017《食品安全国家标准 食品中真菌毒素限量》、GB 2763-2019《食品安全国家标准 食品中农药最大残留限量》、GB 19300-2014《食品安全国家标准 坚果与籽类食品》。GB 31650-2019《食品安全国家标准 食品中兽药最大残留限量》、农业部公告第2292号《发布在食品动物中停止使用洛美沙星、培氟沙星、氧氟沙星、诺氟沙星4种兽药的决定》、农业农村部公告 第250号《食品动</w:t>
      </w:r>
      <w:r w:rsidR="00686C10">
        <w:rPr>
          <w:rFonts w:ascii="仿宋_GB2312" w:eastAsia="仿宋_GB2312" w:hAnsi="Calibri" w:cs="仿宋_GB2312" w:hint="eastAsia"/>
          <w:sz w:val="32"/>
          <w:szCs w:val="32"/>
        </w:rPr>
        <w:lastRenderedPageBreak/>
        <w:t>物中禁止使用的药品及其他化合物清单》、农业部公告第560号《兽药地方标准废止目录》、整顿办函〔2010〕50 号 《食品中可能违法添加的非食用物质和易滥用的食品添加剂名单（第四批）》</w:t>
      </w:r>
      <w:r>
        <w:rPr>
          <w:rFonts w:ascii="仿宋_GB2312" w:eastAsia="仿宋_GB2312" w:hAnsi="Calibri" w:cs="仿宋_GB2312" w:hint="eastAsia"/>
          <w:sz w:val="32"/>
          <w:szCs w:val="32"/>
        </w:rPr>
        <w:t>标准和指标的要求。</w:t>
      </w:r>
    </w:p>
    <w:p w:rsidR="000F768A" w:rsidRDefault="000F768A" w:rsidP="000F768A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0F768A" w:rsidRPr="002C5198" w:rsidRDefault="000F768A" w:rsidP="000F768A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1.</w:t>
      </w:r>
      <w:r w:rsidR="00A03B4E"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菠菜</w:t>
      </w:r>
      <w:r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="005744D3"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铅(以 Pb 计)、 镉(以 Cd 计)、总砷(以 As 计)、总汞(以 Hg 计)、铬(以 Cr 计)、毒死蜱、氟虫腈、氯氰菊酯和高效氯氰菊酯、阿维菌素、氧乐果、克百威、氯氟氰菊酯和高效氯氟氰菊酯。</w:t>
      </w:r>
    </w:p>
    <w:p w:rsidR="000F768A" w:rsidRPr="002C5198" w:rsidRDefault="000F768A" w:rsidP="000F768A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2.</w:t>
      </w:r>
      <w:r w:rsidR="00A03B4E"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淡水鱼</w:t>
      </w:r>
      <w:r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="002C5198"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挥发性盐基氮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(以五氯酚计）。</w:t>
      </w:r>
    </w:p>
    <w:p w:rsidR="000F768A" w:rsidRPr="002C5198" w:rsidRDefault="00A03B4E" w:rsidP="00B97467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3.海水虾</w:t>
      </w:r>
      <w:r w:rsidR="00585415"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="00C132E2"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挥发性盐基氮、镉（以Cd计）、孔雀石绿、氯霉素、氟苯尼考、呋喃唑酮代谢物、呋喃西林代谢物、呋喃妥因代谢物、恩诺沙星、氧氟沙星、培氟沙星、诺氟沙星、四环素、金霉素、土霉素、五氯酚酸钠（以五氯酚计）。</w:t>
      </w:r>
    </w:p>
    <w:p w:rsidR="00A03B4E" w:rsidRPr="002C5198" w:rsidRDefault="00A03B4E" w:rsidP="00B97467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4.海水蟹</w:t>
      </w:r>
      <w:r w:rsidR="00585415"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="00C132E2"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镉（以Cd计）、孔雀石绿、</w:t>
      </w:r>
      <w:r w:rsidR="00C132E2"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lastRenderedPageBreak/>
        <w:t>氯霉素、呋喃唑酮代谢物、呋喃它酮代谢物、呋喃西林代谢物、呋喃妥因代谢物、恩诺沙星、氧氟沙星、培氟沙星、诺氟沙星、五氯酚酸钠（以五氯酚计）。</w:t>
      </w:r>
    </w:p>
    <w:p w:rsidR="00A03B4E" w:rsidRPr="002C5198" w:rsidRDefault="00A03B4E" w:rsidP="00B97467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5.芹菜</w:t>
      </w:r>
      <w:r w:rsidR="00585415"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="00E81FAB"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铅(以 Pb 计)、镉(以 Cd 计)、总砷(以 As 计)、总汞(以 Hg 计)、铬(以 Cr 计)、毒死蜱、甲拌磷、氧乐果、克百威、氟虫腈、阿维菌素、辛硫磷、氟氯氰菊酯和高效氟氯氰菊酯、氯氰菊酯和高效氯氰菊酯。</w:t>
      </w:r>
    </w:p>
    <w:p w:rsidR="00A03B4E" w:rsidRPr="002C5198" w:rsidRDefault="00A03B4E" w:rsidP="00B97467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6.生干籽类</w:t>
      </w:r>
      <w:r w:rsidR="00585415"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检验项目包括：酸价(以脂肪计) 、过氧化值(以脂肪计)、铅(以Pb计)、镉(以Cd计)、黄曲霉毒素B</w:t>
      </w:r>
      <w:r w:rsidR="00585415" w:rsidRPr="002C5198">
        <w:rPr>
          <w:rFonts w:ascii="Cambria Math" w:eastAsia="仿宋_GB2312" w:hAnsi="Cambria Math" w:cs="Cambria Math"/>
          <w:color w:val="000000" w:themeColor="text1"/>
          <w:sz w:val="32"/>
          <w:szCs w:val="32"/>
        </w:rPr>
        <w:t>₁</w:t>
      </w:r>
      <w:r w:rsidR="00585415"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 xml:space="preserve"> 、 阿维菌素、 嘧菌酯、 辛硫磷、克百威、溴氰菊酯。</w:t>
      </w:r>
    </w:p>
    <w:sectPr w:rsidR="00A03B4E" w:rsidRPr="002C519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2EE" w:rsidRDefault="001052EE">
      <w:r>
        <w:separator/>
      </w:r>
    </w:p>
  </w:endnote>
  <w:endnote w:type="continuationSeparator" w:id="0">
    <w:p w:rsidR="001052EE" w:rsidRDefault="0010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F0" w:rsidRDefault="00EE12E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3CF0" w:rsidRDefault="00EE12E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D486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53CF0" w:rsidRDefault="00EE12E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D4865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2EE" w:rsidRDefault="001052EE">
      <w:r>
        <w:separator/>
      </w:r>
    </w:p>
  </w:footnote>
  <w:footnote w:type="continuationSeparator" w:id="0">
    <w:p w:rsidR="001052EE" w:rsidRDefault="00105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55A539"/>
    <w:multiLevelType w:val="singleLevel"/>
    <w:tmpl w:val="9B55A53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1D13C25"/>
    <w:multiLevelType w:val="singleLevel"/>
    <w:tmpl w:val="A1D13C2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AC9AA8C7"/>
    <w:multiLevelType w:val="singleLevel"/>
    <w:tmpl w:val="AC9AA8C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E8B38DD0"/>
    <w:multiLevelType w:val="singleLevel"/>
    <w:tmpl w:val="E8B38DD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045F6E17"/>
    <w:multiLevelType w:val="multilevel"/>
    <w:tmpl w:val="045F6E17"/>
    <w:lvl w:ilvl="0">
      <w:start w:val="1"/>
      <w:numFmt w:val="decimal"/>
      <w:lvlText w:val="%1."/>
      <w:lvlJc w:val="left"/>
      <w:pPr>
        <w:ind w:left="1554" w:hanging="420"/>
      </w:pPr>
    </w:lvl>
    <w:lvl w:ilvl="1">
      <w:start w:val="1"/>
      <w:numFmt w:val="lowerLetter"/>
      <w:lvlText w:val="%2)"/>
      <w:lvlJc w:val="left"/>
      <w:pPr>
        <w:ind w:left="1974" w:hanging="420"/>
      </w:pPr>
    </w:lvl>
    <w:lvl w:ilvl="2">
      <w:start w:val="1"/>
      <w:numFmt w:val="lowerRoman"/>
      <w:lvlText w:val="%3."/>
      <w:lvlJc w:val="right"/>
      <w:pPr>
        <w:ind w:left="2394" w:hanging="420"/>
      </w:pPr>
    </w:lvl>
    <w:lvl w:ilvl="3">
      <w:start w:val="1"/>
      <w:numFmt w:val="decimal"/>
      <w:lvlText w:val="%4."/>
      <w:lvlJc w:val="left"/>
      <w:pPr>
        <w:ind w:left="2814" w:hanging="420"/>
      </w:pPr>
    </w:lvl>
    <w:lvl w:ilvl="4">
      <w:start w:val="1"/>
      <w:numFmt w:val="lowerLetter"/>
      <w:lvlText w:val="%5)"/>
      <w:lvlJc w:val="left"/>
      <w:pPr>
        <w:ind w:left="3234" w:hanging="420"/>
      </w:pPr>
    </w:lvl>
    <w:lvl w:ilvl="5">
      <w:start w:val="1"/>
      <w:numFmt w:val="lowerRoman"/>
      <w:lvlText w:val="%6."/>
      <w:lvlJc w:val="right"/>
      <w:pPr>
        <w:ind w:left="3654" w:hanging="420"/>
      </w:pPr>
    </w:lvl>
    <w:lvl w:ilvl="6">
      <w:start w:val="1"/>
      <w:numFmt w:val="decimal"/>
      <w:lvlText w:val="%7."/>
      <w:lvlJc w:val="left"/>
      <w:pPr>
        <w:ind w:left="4074" w:hanging="420"/>
      </w:pPr>
    </w:lvl>
    <w:lvl w:ilvl="7">
      <w:start w:val="1"/>
      <w:numFmt w:val="lowerLetter"/>
      <w:lvlText w:val="%8)"/>
      <w:lvlJc w:val="left"/>
      <w:pPr>
        <w:ind w:left="4494" w:hanging="420"/>
      </w:pPr>
    </w:lvl>
    <w:lvl w:ilvl="8">
      <w:start w:val="1"/>
      <w:numFmt w:val="lowerRoman"/>
      <w:lvlText w:val="%9."/>
      <w:lvlJc w:val="right"/>
      <w:pPr>
        <w:ind w:left="4914" w:hanging="420"/>
      </w:pPr>
    </w:lvl>
  </w:abstractNum>
  <w:abstractNum w:abstractNumId="5" w15:restartNumberingAfterBreak="0">
    <w:nsid w:val="2A25137B"/>
    <w:multiLevelType w:val="multilevel"/>
    <w:tmpl w:val="2A25137B"/>
    <w:lvl w:ilvl="0">
      <w:start w:val="2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5F7423D3"/>
    <w:multiLevelType w:val="singleLevel"/>
    <w:tmpl w:val="5F7423D3"/>
    <w:lvl w:ilvl="0">
      <w:start w:val="1"/>
      <w:numFmt w:val="decimal"/>
      <w:suff w:val="nothing"/>
      <w:lvlText w:val="%1."/>
      <w:lvlJc w:val="left"/>
    </w:lvl>
  </w:abstractNum>
  <w:abstractNum w:abstractNumId="7" w15:restartNumberingAfterBreak="0">
    <w:nsid w:val="662C785A"/>
    <w:multiLevelType w:val="hybridMultilevel"/>
    <w:tmpl w:val="0C5EE7E2"/>
    <w:lvl w:ilvl="0" w:tplc="A63E424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91E731C"/>
    <w:multiLevelType w:val="hybridMultilevel"/>
    <w:tmpl w:val="8EB085C0"/>
    <w:lvl w:ilvl="0" w:tplc="DAEC204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2"/>
    <w:rsid w:val="000009F8"/>
    <w:rsid w:val="00003B0C"/>
    <w:rsid w:val="00006B6E"/>
    <w:rsid w:val="00011E25"/>
    <w:rsid w:val="00014899"/>
    <w:rsid w:val="000340E7"/>
    <w:rsid w:val="00034CFB"/>
    <w:rsid w:val="00036D3A"/>
    <w:rsid w:val="00036D59"/>
    <w:rsid w:val="000477E4"/>
    <w:rsid w:val="00065D72"/>
    <w:rsid w:val="00067833"/>
    <w:rsid w:val="0008324A"/>
    <w:rsid w:val="000922E9"/>
    <w:rsid w:val="000A1A51"/>
    <w:rsid w:val="000B2299"/>
    <w:rsid w:val="000D78FA"/>
    <w:rsid w:val="000E0C84"/>
    <w:rsid w:val="000F1C81"/>
    <w:rsid w:val="000F768A"/>
    <w:rsid w:val="001052EE"/>
    <w:rsid w:val="001062CC"/>
    <w:rsid w:val="00107629"/>
    <w:rsid w:val="00107A86"/>
    <w:rsid w:val="00112D61"/>
    <w:rsid w:val="00113809"/>
    <w:rsid w:val="001162E5"/>
    <w:rsid w:val="00122D40"/>
    <w:rsid w:val="00125DA4"/>
    <w:rsid w:val="0012639A"/>
    <w:rsid w:val="00136E30"/>
    <w:rsid w:val="00151B45"/>
    <w:rsid w:val="00181818"/>
    <w:rsid w:val="001818A9"/>
    <w:rsid w:val="001A04D1"/>
    <w:rsid w:val="001B4016"/>
    <w:rsid w:val="001D114F"/>
    <w:rsid w:val="001D5544"/>
    <w:rsid w:val="001E0B9C"/>
    <w:rsid w:val="001E3800"/>
    <w:rsid w:val="00207FE4"/>
    <w:rsid w:val="00211509"/>
    <w:rsid w:val="0022416C"/>
    <w:rsid w:val="0023314D"/>
    <w:rsid w:val="00241320"/>
    <w:rsid w:val="00245DFF"/>
    <w:rsid w:val="00253A88"/>
    <w:rsid w:val="00255DBC"/>
    <w:rsid w:val="002561FC"/>
    <w:rsid w:val="00274014"/>
    <w:rsid w:val="002843CC"/>
    <w:rsid w:val="002A4270"/>
    <w:rsid w:val="002B234F"/>
    <w:rsid w:val="002B48C0"/>
    <w:rsid w:val="002B658D"/>
    <w:rsid w:val="002C0383"/>
    <w:rsid w:val="002C5198"/>
    <w:rsid w:val="002E5A19"/>
    <w:rsid w:val="002E7A13"/>
    <w:rsid w:val="00301766"/>
    <w:rsid w:val="003053CD"/>
    <w:rsid w:val="003056FB"/>
    <w:rsid w:val="00312DDA"/>
    <w:rsid w:val="0031766F"/>
    <w:rsid w:val="00324D31"/>
    <w:rsid w:val="00325398"/>
    <w:rsid w:val="00326D34"/>
    <w:rsid w:val="00340770"/>
    <w:rsid w:val="00341D7E"/>
    <w:rsid w:val="003475DF"/>
    <w:rsid w:val="00351940"/>
    <w:rsid w:val="003E192A"/>
    <w:rsid w:val="003E4CE5"/>
    <w:rsid w:val="003F27B5"/>
    <w:rsid w:val="003F6CCF"/>
    <w:rsid w:val="00435FA3"/>
    <w:rsid w:val="00440429"/>
    <w:rsid w:val="0044343E"/>
    <w:rsid w:val="004555DE"/>
    <w:rsid w:val="004575C1"/>
    <w:rsid w:val="00463934"/>
    <w:rsid w:val="0049430D"/>
    <w:rsid w:val="004C0303"/>
    <w:rsid w:val="004C0B3B"/>
    <w:rsid w:val="004C4AD3"/>
    <w:rsid w:val="004C594F"/>
    <w:rsid w:val="004E08E2"/>
    <w:rsid w:val="004E2EDD"/>
    <w:rsid w:val="004F227F"/>
    <w:rsid w:val="004F3EDD"/>
    <w:rsid w:val="004F5BE0"/>
    <w:rsid w:val="00513F29"/>
    <w:rsid w:val="00521110"/>
    <w:rsid w:val="00530EE4"/>
    <w:rsid w:val="00535765"/>
    <w:rsid w:val="0053790E"/>
    <w:rsid w:val="00546227"/>
    <w:rsid w:val="0055433B"/>
    <w:rsid w:val="00567B3F"/>
    <w:rsid w:val="00570710"/>
    <w:rsid w:val="00573755"/>
    <w:rsid w:val="005744D3"/>
    <w:rsid w:val="00585415"/>
    <w:rsid w:val="005858C8"/>
    <w:rsid w:val="00591643"/>
    <w:rsid w:val="005977A0"/>
    <w:rsid w:val="005A1565"/>
    <w:rsid w:val="005B5A1C"/>
    <w:rsid w:val="005B7631"/>
    <w:rsid w:val="005C33AD"/>
    <w:rsid w:val="005D3E91"/>
    <w:rsid w:val="005E4B9F"/>
    <w:rsid w:val="005F0616"/>
    <w:rsid w:val="005F4B2C"/>
    <w:rsid w:val="005F53F5"/>
    <w:rsid w:val="005F6521"/>
    <w:rsid w:val="005F7002"/>
    <w:rsid w:val="0061043F"/>
    <w:rsid w:val="006150DC"/>
    <w:rsid w:val="00623EB4"/>
    <w:rsid w:val="00632161"/>
    <w:rsid w:val="006345D1"/>
    <w:rsid w:val="00634C76"/>
    <w:rsid w:val="006412DD"/>
    <w:rsid w:val="00642142"/>
    <w:rsid w:val="0064423C"/>
    <w:rsid w:val="00645E0C"/>
    <w:rsid w:val="00655896"/>
    <w:rsid w:val="00666C66"/>
    <w:rsid w:val="00670E8C"/>
    <w:rsid w:val="00686C10"/>
    <w:rsid w:val="006A75CD"/>
    <w:rsid w:val="006B1412"/>
    <w:rsid w:val="006B72BA"/>
    <w:rsid w:val="006C2592"/>
    <w:rsid w:val="006C57F8"/>
    <w:rsid w:val="006D08FB"/>
    <w:rsid w:val="006E0EE2"/>
    <w:rsid w:val="006E1CC6"/>
    <w:rsid w:val="006E3D45"/>
    <w:rsid w:val="006F46EF"/>
    <w:rsid w:val="006F4E0A"/>
    <w:rsid w:val="0072390E"/>
    <w:rsid w:val="00733396"/>
    <w:rsid w:val="00734A20"/>
    <w:rsid w:val="0073553D"/>
    <w:rsid w:val="00753CF0"/>
    <w:rsid w:val="00764B42"/>
    <w:rsid w:val="007726D4"/>
    <w:rsid w:val="007746A3"/>
    <w:rsid w:val="00776F17"/>
    <w:rsid w:val="00777E7B"/>
    <w:rsid w:val="00782909"/>
    <w:rsid w:val="00784C5A"/>
    <w:rsid w:val="00790487"/>
    <w:rsid w:val="00794046"/>
    <w:rsid w:val="00797827"/>
    <w:rsid w:val="007A3155"/>
    <w:rsid w:val="007B34D4"/>
    <w:rsid w:val="007C2449"/>
    <w:rsid w:val="007D24FF"/>
    <w:rsid w:val="007D366C"/>
    <w:rsid w:val="007D62E3"/>
    <w:rsid w:val="007F382C"/>
    <w:rsid w:val="007F59B3"/>
    <w:rsid w:val="007F7058"/>
    <w:rsid w:val="0081334B"/>
    <w:rsid w:val="008239EB"/>
    <w:rsid w:val="00823C68"/>
    <w:rsid w:val="00852541"/>
    <w:rsid w:val="00865429"/>
    <w:rsid w:val="00866C39"/>
    <w:rsid w:val="008964C4"/>
    <w:rsid w:val="008B04CE"/>
    <w:rsid w:val="008B7C3F"/>
    <w:rsid w:val="008C3EE7"/>
    <w:rsid w:val="008D05AC"/>
    <w:rsid w:val="008D7E40"/>
    <w:rsid w:val="008E674A"/>
    <w:rsid w:val="009145E5"/>
    <w:rsid w:val="00937EB4"/>
    <w:rsid w:val="00960615"/>
    <w:rsid w:val="00962719"/>
    <w:rsid w:val="00971388"/>
    <w:rsid w:val="0097272A"/>
    <w:rsid w:val="0098044F"/>
    <w:rsid w:val="009B48F1"/>
    <w:rsid w:val="009C5881"/>
    <w:rsid w:val="009D5152"/>
    <w:rsid w:val="009D77E8"/>
    <w:rsid w:val="009D7FF1"/>
    <w:rsid w:val="009E0F08"/>
    <w:rsid w:val="00A03B4E"/>
    <w:rsid w:val="00A27A3D"/>
    <w:rsid w:val="00A35F28"/>
    <w:rsid w:val="00A3752F"/>
    <w:rsid w:val="00A43242"/>
    <w:rsid w:val="00A46F18"/>
    <w:rsid w:val="00A507E2"/>
    <w:rsid w:val="00A55846"/>
    <w:rsid w:val="00A5740F"/>
    <w:rsid w:val="00A61E2C"/>
    <w:rsid w:val="00A75833"/>
    <w:rsid w:val="00A8792E"/>
    <w:rsid w:val="00A87A47"/>
    <w:rsid w:val="00A93711"/>
    <w:rsid w:val="00AB56D6"/>
    <w:rsid w:val="00AC205F"/>
    <w:rsid w:val="00AC68FF"/>
    <w:rsid w:val="00AD51CB"/>
    <w:rsid w:val="00AE2C7D"/>
    <w:rsid w:val="00AF35B8"/>
    <w:rsid w:val="00AF3E35"/>
    <w:rsid w:val="00B131C6"/>
    <w:rsid w:val="00B262CA"/>
    <w:rsid w:val="00B30EC6"/>
    <w:rsid w:val="00B437A1"/>
    <w:rsid w:val="00B45442"/>
    <w:rsid w:val="00B54988"/>
    <w:rsid w:val="00B6670F"/>
    <w:rsid w:val="00B767AF"/>
    <w:rsid w:val="00B945A1"/>
    <w:rsid w:val="00B97467"/>
    <w:rsid w:val="00BA1027"/>
    <w:rsid w:val="00BA4B30"/>
    <w:rsid w:val="00BC21C8"/>
    <w:rsid w:val="00BD00DD"/>
    <w:rsid w:val="00BD3B74"/>
    <w:rsid w:val="00BF2EA2"/>
    <w:rsid w:val="00BF63B9"/>
    <w:rsid w:val="00C02A21"/>
    <w:rsid w:val="00C12652"/>
    <w:rsid w:val="00C132E2"/>
    <w:rsid w:val="00C142B7"/>
    <w:rsid w:val="00C33694"/>
    <w:rsid w:val="00C340CD"/>
    <w:rsid w:val="00C356EC"/>
    <w:rsid w:val="00C40F1C"/>
    <w:rsid w:val="00C4129C"/>
    <w:rsid w:val="00C45E39"/>
    <w:rsid w:val="00C55E87"/>
    <w:rsid w:val="00C62633"/>
    <w:rsid w:val="00C65898"/>
    <w:rsid w:val="00C73ED4"/>
    <w:rsid w:val="00C85F42"/>
    <w:rsid w:val="00CA0020"/>
    <w:rsid w:val="00CA75DE"/>
    <w:rsid w:val="00CB6C42"/>
    <w:rsid w:val="00CC69C6"/>
    <w:rsid w:val="00CD4865"/>
    <w:rsid w:val="00CE20AE"/>
    <w:rsid w:val="00CF04B8"/>
    <w:rsid w:val="00CF7E55"/>
    <w:rsid w:val="00D0404B"/>
    <w:rsid w:val="00D14645"/>
    <w:rsid w:val="00D40076"/>
    <w:rsid w:val="00D43951"/>
    <w:rsid w:val="00D522CF"/>
    <w:rsid w:val="00D90FE4"/>
    <w:rsid w:val="00D96754"/>
    <w:rsid w:val="00DC17F6"/>
    <w:rsid w:val="00DC1C70"/>
    <w:rsid w:val="00DC3BB0"/>
    <w:rsid w:val="00DD023F"/>
    <w:rsid w:val="00DE0C93"/>
    <w:rsid w:val="00DE7A3B"/>
    <w:rsid w:val="00DF6CA1"/>
    <w:rsid w:val="00E25D97"/>
    <w:rsid w:val="00E27A77"/>
    <w:rsid w:val="00E31CCE"/>
    <w:rsid w:val="00E4695A"/>
    <w:rsid w:val="00E51B48"/>
    <w:rsid w:val="00E57F4F"/>
    <w:rsid w:val="00E6680B"/>
    <w:rsid w:val="00E74B54"/>
    <w:rsid w:val="00E81FAB"/>
    <w:rsid w:val="00E9268D"/>
    <w:rsid w:val="00E92D92"/>
    <w:rsid w:val="00EB5653"/>
    <w:rsid w:val="00ED515A"/>
    <w:rsid w:val="00ED556D"/>
    <w:rsid w:val="00ED628D"/>
    <w:rsid w:val="00ED7C8A"/>
    <w:rsid w:val="00EE0418"/>
    <w:rsid w:val="00EE12E5"/>
    <w:rsid w:val="00EE3CFE"/>
    <w:rsid w:val="00EF0F38"/>
    <w:rsid w:val="00F07A10"/>
    <w:rsid w:val="00F16A5E"/>
    <w:rsid w:val="00F20165"/>
    <w:rsid w:val="00F25297"/>
    <w:rsid w:val="00F26324"/>
    <w:rsid w:val="00F2665B"/>
    <w:rsid w:val="00F34B39"/>
    <w:rsid w:val="00F67CC1"/>
    <w:rsid w:val="00F70F04"/>
    <w:rsid w:val="00F90196"/>
    <w:rsid w:val="00F92ADC"/>
    <w:rsid w:val="00F9767B"/>
    <w:rsid w:val="00FB1477"/>
    <w:rsid w:val="00FB4463"/>
    <w:rsid w:val="00FB4C21"/>
    <w:rsid w:val="00FC3A1E"/>
    <w:rsid w:val="00FC730F"/>
    <w:rsid w:val="00FD10C0"/>
    <w:rsid w:val="00FD6AE1"/>
    <w:rsid w:val="00FF6553"/>
    <w:rsid w:val="01063FA6"/>
    <w:rsid w:val="01297F57"/>
    <w:rsid w:val="01561E9F"/>
    <w:rsid w:val="01BC60CB"/>
    <w:rsid w:val="02232AD9"/>
    <w:rsid w:val="028B24E4"/>
    <w:rsid w:val="02994D17"/>
    <w:rsid w:val="02C64A57"/>
    <w:rsid w:val="034A23E9"/>
    <w:rsid w:val="039E5F84"/>
    <w:rsid w:val="03D73B18"/>
    <w:rsid w:val="0431143D"/>
    <w:rsid w:val="04347A46"/>
    <w:rsid w:val="044D7623"/>
    <w:rsid w:val="044E3756"/>
    <w:rsid w:val="04537CC0"/>
    <w:rsid w:val="04816B21"/>
    <w:rsid w:val="04A51CF9"/>
    <w:rsid w:val="04CC708E"/>
    <w:rsid w:val="04F05085"/>
    <w:rsid w:val="0511535C"/>
    <w:rsid w:val="0590723F"/>
    <w:rsid w:val="05917615"/>
    <w:rsid w:val="05987E12"/>
    <w:rsid w:val="05A5405E"/>
    <w:rsid w:val="05F1365B"/>
    <w:rsid w:val="06245D5C"/>
    <w:rsid w:val="06682768"/>
    <w:rsid w:val="0696090C"/>
    <w:rsid w:val="06BF210E"/>
    <w:rsid w:val="06DE737B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AB1D79"/>
    <w:rsid w:val="0BDF6AAF"/>
    <w:rsid w:val="0C11166F"/>
    <w:rsid w:val="0C734F6A"/>
    <w:rsid w:val="0C740622"/>
    <w:rsid w:val="0C7A7199"/>
    <w:rsid w:val="0C864642"/>
    <w:rsid w:val="0CF66968"/>
    <w:rsid w:val="0D2D7AC4"/>
    <w:rsid w:val="0D450095"/>
    <w:rsid w:val="0D657EDF"/>
    <w:rsid w:val="0D7C2CFC"/>
    <w:rsid w:val="0D8052D3"/>
    <w:rsid w:val="0DC52AF2"/>
    <w:rsid w:val="0DC95DB2"/>
    <w:rsid w:val="0DCB6A22"/>
    <w:rsid w:val="0DF86AA6"/>
    <w:rsid w:val="0E206695"/>
    <w:rsid w:val="0E592852"/>
    <w:rsid w:val="0E8D4CAC"/>
    <w:rsid w:val="0EA0100E"/>
    <w:rsid w:val="0EAB6087"/>
    <w:rsid w:val="0EC36B28"/>
    <w:rsid w:val="0EF533BE"/>
    <w:rsid w:val="0F5B19F6"/>
    <w:rsid w:val="0F9B7EB0"/>
    <w:rsid w:val="0FC45E86"/>
    <w:rsid w:val="0FDD3285"/>
    <w:rsid w:val="10210E0D"/>
    <w:rsid w:val="105D753A"/>
    <w:rsid w:val="108E6721"/>
    <w:rsid w:val="10974D83"/>
    <w:rsid w:val="10B63EC8"/>
    <w:rsid w:val="10B851D2"/>
    <w:rsid w:val="112210F9"/>
    <w:rsid w:val="113B2CF5"/>
    <w:rsid w:val="11501724"/>
    <w:rsid w:val="11A210CC"/>
    <w:rsid w:val="11E33F24"/>
    <w:rsid w:val="11F54C2C"/>
    <w:rsid w:val="120323FA"/>
    <w:rsid w:val="12250BB9"/>
    <w:rsid w:val="122E52E1"/>
    <w:rsid w:val="12574006"/>
    <w:rsid w:val="126B1248"/>
    <w:rsid w:val="127648E1"/>
    <w:rsid w:val="129B4C7E"/>
    <w:rsid w:val="12A94327"/>
    <w:rsid w:val="12D60773"/>
    <w:rsid w:val="13411DA7"/>
    <w:rsid w:val="13585A0A"/>
    <w:rsid w:val="13A36BCC"/>
    <w:rsid w:val="13B2461B"/>
    <w:rsid w:val="13E343C5"/>
    <w:rsid w:val="14033F82"/>
    <w:rsid w:val="1421591D"/>
    <w:rsid w:val="14857D5B"/>
    <w:rsid w:val="148E0986"/>
    <w:rsid w:val="14A04710"/>
    <w:rsid w:val="15132C59"/>
    <w:rsid w:val="1522026A"/>
    <w:rsid w:val="15570241"/>
    <w:rsid w:val="15851107"/>
    <w:rsid w:val="15CA685C"/>
    <w:rsid w:val="15D55211"/>
    <w:rsid w:val="15FC3797"/>
    <w:rsid w:val="16171E2C"/>
    <w:rsid w:val="16280E5A"/>
    <w:rsid w:val="16520AE1"/>
    <w:rsid w:val="16965D4C"/>
    <w:rsid w:val="16AC6D30"/>
    <w:rsid w:val="172E3DE3"/>
    <w:rsid w:val="17437CAE"/>
    <w:rsid w:val="176312D0"/>
    <w:rsid w:val="17895B70"/>
    <w:rsid w:val="1792166D"/>
    <w:rsid w:val="17AD7785"/>
    <w:rsid w:val="17C6161C"/>
    <w:rsid w:val="17C64EE2"/>
    <w:rsid w:val="189968BD"/>
    <w:rsid w:val="190B4440"/>
    <w:rsid w:val="190C30D8"/>
    <w:rsid w:val="194C483D"/>
    <w:rsid w:val="198F06D8"/>
    <w:rsid w:val="19B11D68"/>
    <w:rsid w:val="19C1430D"/>
    <w:rsid w:val="19CF5A76"/>
    <w:rsid w:val="19EB17C1"/>
    <w:rsid w:val="19FB1E00"/>
    <w:rsid w:val="1A552A16"/>
    <w:rsid w:val="1A6D138E"/>
    <w:rsid w:val="1AAD7625"/>
    <w:rsid w:val="1AB434C6"/>
    <w:rsid w:val="1AD0612D"/>
    <w:rsid w:val="1B0D0CA5"/>
    <w:rsid w:val="1B1300A0"/>
    <w:rsid w:val="1B1B318D"/>
    <w:rsid w:val="1B406AF5"/>
    <w:rsid w:val="1B6F26ED"/>
    <w:rsid w:val="1B88442C"/>
    <w:rsid w:val="1BA3659E"/>
    <w:rsid w:val="1BF61011"/>
    <w:rsid w:val="1BFC228D"/>
    <w:rsid w:val="1C1B2F63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1F21DD"/>
    <w:rsid w:val="1E201834"/>
    <w:rsid w:val="1E347398"/>
    <w:rsid w:val="1E3F1644"/>
    <w:rsid w:val="1E8170C3"/>
    <w:rsid w:val="1F65138E"/>
    <w:rsid w:val="1F6B2533"/>
    <w:rsid w:val="1F863DA9"/>
    <w:rsid w:val="1FA4590F"/>
    <w:rsid w:val="1FF146CC"/>
    <w:rsid w:val="201607A0"/>
    <w:rsid w:val="20234A8D"/>
    <w:rsid w:val="20371FC8"/>
    <w:rsid w:val="20935523"/>
    <w:rsid w:val="20AC0E48"/>
    <w:rsid w:val="20DF1A4F"/>
    <w:rsid w:val="21515CB9"/>
    <w:rsid w:val="21831BB3"/>
    <w:rsid w:val="21D856B3"/>
    <w:rsid w:val="21E06793"/>
    <w:rsid w:val="220A6AFF"/>
    <w:rsid w:val="220B186F"/>
    <w:rsid w:val="227769D5"/>
    <w:rsid w:val="22D0605F"/>
    <w:rsid w:val="231769DB"/>
    <w:rsid w:val="23247429"/>
    <w:rsid w:val="232851F1"/>
    <w:rsid w:val="238E5428"/>
    <w:rsid w:val="239F1733"/>
    <w:rsid w:val="239F41C2"/>
    <w:rsid w:val="23AA398A"/>
    <w:rsid w:val="23E446FA"/>
    <w:rsid w:val="24004532"/>
    <w:rsid w:val="244B5206"/>
    <w:rsid w:val="24B3493A"/>
    <w:rsid w:val="24F23088"/>
    <w:rsid w:val="250759A7"/>
    <w:rsid w:val="2514797A"/>
    <w:rsid w:val="25755532"/>
    <w:rsid w:val="25D71A55"/>
    <w:rsid w:val="267377D7"/>
    <w:rsid w:val="268232F0"/>
    <w:rsid w:val="268D2A37"/>
    <w:rsid w:val="273F637C"/>
    <w:rsid w:val="2756020A"/>
    <w:rsid w:val="275E585B"/>
    <w:rsid w:val="27606222"/>
    <w:rsid w:val="279C49C0"/>
    <w:rsid w:val="27BC5895"/>
    <w:rsid w:val="27D91D9D"/>
    <w:rsid w:val="28B907EE"/>
    <w:rsid w:val="28FC6430"/>
    <w:rsid w:val="28FD6DBF"/>
    <w:rsid w:val="29145AB0"/>
    <w:rsid w:val="29367DA1"/>
    <w:rsid w:val="29564219"/>
    <w:rsid w:val="29806F68"/>
    <w:rsid w:val="29AB1BBD"/>
    <w:rsid w:val="29C077D3"/>
    <w:rsid w:val="29D73C1B"/>
    <w:rsid w:val="29D90DD4"/>
    <w:rsid w:val="2A0C7D3C"/>
    <w:rsid w:val="2A154825"/>
    <w:rsid w:val="2A1D163B"/>
    <w:rsid w:val="2A444E75"/>
    <w:rsid w:val="2A4C56A9"/>
    <w:rsid w:val="2A577C49"/>
    <w:rsid w:val="2A6E4077"/>
    <w:rsid w:val="2AF0302D"/>
    <w:rsid w:val="2B251334"/>
    <w:rsid w:val="2B2D5D15"/>
    <w:rsid w:val="2B4E0356"/>
    <w:rsid w:val="2B846BBB"/>
    <w:rsid w:val="2BA16C32"/>
    <w:rsid w:val="2BC41FEA"/>
    <w:rsid w:val="2C4F4179"/>
    <w:rsid w:val="2CB81913"/>
    <w:rsid w:val="2CDB1E8D"/>
    <w:rsid w:val="2D030B59"/>
    <w:rsid w:val="2D1E2526"/>
    <w:rsid w:val="2D2B1858"/>
    <w:rsid w:val="2D65317A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866BD7"/>
    <w:rsid w:val="2ECC7129"/>
    <w:rsid w:val="2EDC0E80"/>
    <w:rsid w:val="2F0E4C56"/>
    <w:rsid w:val="2F5A5514"/>
    <w:rsid w:val="2F703C5C"/>
    <w:rsid w:val="2F8D0CE9"/>
    <w:rsid w:val="2FE40B65"/>
    <w:rsid w:val="300C5EF3"/>
    <w:rsid w:val="30304154"/>
    <w:rsid w:val="304342F6"/>
    <w:rsid w:val="309A1987"/>
    <w:rsid w:val="30A87899"/>
    <w:rsid w:val="31023DD5"/>
    <w:rsid w:val="3104663F"/>
    <w:rsid w:val="31117FF1"/>
    <w:rsid w:val="31F128D7"/>
    <w:rsid w:val="32197A12"/>
    <w:rsid w:val="3239359E"/>
    <w:rsid w:val="326E191E"/>
    <w:rsid w:val="32A001C0"/>
    <w:rsid w:val="32AA0ED4"/>
    <w:rsid w:val="32F44654"/>
    <w:rsid w:val="3314744B"/>
    <w:rsid w:val="332912C2"/>
    <w:rsid w:val="33542688"/>
    <w:rsid w:val="336B7E66"/>
    <w:rsid w:val="33A01BAE"/>
    <w:rsid w:val="33B572B8"/>
    <w:rsid w:val="33CA2D02"/>
    <w:rsid w:val="33E11A1E"/>
    <w:rsid w:val="34095696"/>
    <w:rsid w:val="341D07E1"/>
    <w:rsid w:val="3450323B"/>
    <w:rsid w:val="346058FD"/>
    <w:rsid w:val="346C2EDA"/>
    <w:rsid w:val="34D63D0C"/>
    <w:rsid w:val="34D672C2"/>
    <w:rsid w:val="34DE70E0"/>
    <w:rsid w:val="34E15F11"/>
    <w:rsid w:val="35115C59"/>
    <w:rsid w:val="359F58A7"/>
    <w:rsid w:val="361518F0"/>
    <w:rsid w:val="36254C14"/>
    <w:rsid w:val="36283B3B"/>
    <w:rsid w:val="365D41A7"/>
    <w:rsid w:val="365E771F"/>
    <w:rsid w:val="366B3426"/>
    <w:rsid w:val="366B3941"/>
    <w:rsid w:val="366C0C85"/>
    <w:rsid w:val="36E1730C"/>
    <w:rsid w:val="370D3603"/>
    <w:rsid w:val="371A6704"/>
    <w:rsid w:val="37652967"/>
    <w:rsid w:val="376566D3"/>
    <w:rsid w:val="37A248D1"/>
    <w:rsid w:val="37CC0470"/>
    <w:rsid w:val="37D52E97"/>
    <w:rsid w:val="38471448"/>
    <w:rsid w:val="386535B7"/>
    <w:rsid w:val="38686FB5"/>
    <w:rsid w:val="38AE7E83"/>
    <w:rsid w:val="38D31805"/>
    <w:rsid w:val="38E70DDF"/>
    <w:rsid w:val="38F87B30"/>
    <w:rsid w:val="3941718D"/>
    <w:rsid w:val="39D36CD7"/>
    <w:rsid w:val="39D52416"/>
    <w:rsid w:val="39E73A0F"/>
    <w:rsid w:val="3A120DCA"/>
    <w:rsid w:val="3A1979B5"/>
    <w:rsid w:val="3A282C28"/>
    <w:rsid w:val="3A8B024A"/>
    <w:rsid w:val="3AAC0616"/>
    <w:rsid w:val="3B406B5E"/>
    <w:rsid w:val="3B6C61EC"/>
    <w:rsid w:val="3BE2560D"/>
    <w:rsid w:val="3BFC5D58"/>
    <w:rsid w:val="3C00131F"/>
    <w:rsid w:val="3C05232B"/>
    <w:rsid w:val="3C210FB4"/>
    <w:rsid w:val="3C8326DC"/>
    <w:rsid w:val="3C8A19DD"/>
    <w:rsid w:val="3CA1629E"/>
    <w:rsid w:val="3CF8418D"/>
    <w:rsid w:val="3E1320C3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060EF9"/>
    <w:rsid w:val="3F39525C"/>
    <w:rsid w:val="3F597DA8"/>
    <w:rsid w:val="3F8C6854"/>
    <w:rsid w:val="3FC06668"/>
    <w:rsid w:val="4014720D"/>
    <w:rsid w:val="404816E2"/>
    <w:rsid w:val="404D6A85"/>
    <w:rsid w:val="406E7D17"/>
    <w:rsid w:val="409A76E9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CF5A0A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3E47F71"/>
    <w:rsid w:val="447B4009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6A11F4D"/>
    <w:rsid w:val="47056BFA"/>
    <w:rsid w:val="470E0E6C"/>
    <w:rsid w:val="473403E5"/>
    <w:rsid w:val="47573821"/>
    <w:rsid w:val="47770CE9"/>
    <w:rsid w:val="47C228F2"/>
    <w:rsid w:val="47D51B93"/>
    <w:rsid w:val="47EA3E36"/>
    <w:rsid w:val="48CE446A"/>
    <w:rsid w:val="48E14E5B"/>
    <w:rsid w:val="490D5836"/>
    <w:rsid w:val="4947640D"/>
    <w:rsid w:val="49584013"/>
    <w:rsid w:val="496E38CA"/>
    <w:rsid w:val="4983321B"/>
    <w:rsid w:val="49961556"/>
    <w:rsid w:val="49CD162C"/>
    <w:rsid w:val="49D50125"/>
    <w:rsid w:val="4A276ECC"/>
    <w:rsid w:val="4A4E2972"/>
    <w:rsid w:val="4A77134B"/>
    <w:rsid w:val="4A7942F6"/>
    <w:rsid w:val="4A7B4351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A25CC7"/>
    <w:rsid w:val="4BD7234A"/>
    <w:rsid w:val="4BDA3130"/>
    <w:rsid w:val="4BF25CA2"/>
    <w:rsid w:val="4C5563BA"/>
    <w:rsid w:val="4C9378CD"/>
    <w:rsid w:val="4CB020BE"/>
    <w:rsid w:val="4CB54875"/>
    <w:rsid w:val="4CD656BA"/>
    <w:rsid w:val="4D4167FD"/>
    <w:rsid w:val="4D781760"/>
    <w:rsid w:val="4D95280C"/>
    <w:rsid w:val="4D961A66"/>
    <w:rsid w:val="4D9933AF"/>
    <w:rsid w:val="4DDB611A"/>
    <w:rsid w:val="4DEC00BA"/>
    <w:rsid w:val="4DF50F21"/>
    <w:rsid w:val="4DF774CD"/>
    <w:rsid w:val="4E1F1E0A"/>
    <w:rsid w:val="4E9B11E2"/>
    <w:rsid w:val="4F012BE9"/>
    <w:rsid w:val="4F207530"/>
    <w:rsid w:val="4F391F4F"/>
    <w:rsid w:val="4F47420C"/>
    <w:rsid w:val="4F9F34D0"/>
    <w:rsid w:val="4FDA54C1"/>
    <w:rsid w:val="4FE237EA"/>
    <w:rsid w:val="4FE96AF7"/>
    <w:rsid w:val="504D5E57"/>
    <w:rsid w:val="5055535D"/>
    <w:rsid w:val="50675AB3"/>
    <w:rsid w:val="5097661B"/>
    <w:rsid w:val="509A6BB0"/>
    <w:rsid w:val="5110387B"/>
    <w:rsid w:val="51275EEA"/>
    <w:rsid w:val="51460B4E"/>
    <w:rsid w:val="51821BF4"/>
    <w:rsid w:val="518635C2"/>
    <w:rsid w:val="51CB3B6D"/>
    <w:rsid w:val="52254FB8"/>
    <w:rsid w:val="526207C0"/>
    <w:rsid w:val="52720E4C"/>
    <w:rsid w:val="52E13150"/>
    <w:rsid w:val="530006D9"/>
    <w:rsid w:val="53227E87"/>
    <w:rsid w:val="538972C3"/>
    <w:rsid w:val="539564E9"/>
    <w:rsid w:val="539914A4"/>
    <w:rsid w:val="539C6AC8"/>
    <w:rsid w:val="53AE72CB"/>
    <w:rsid w:val="53C07045"/>
    <w:rsid w:val="53C75925"/>
    <w:rsid w:val="53E05867"/>
    <w:rsid w:val="53FF467B"/>
    <w:rsid w:val="5408124C"/>
    <w:rsid w:val="54191D19"/>
    <w:rsid w:val="542D2763"/>
    <w:rsid w:val="545908DF"/>
    <w:rsid w:val="54595AE4"/>
    <w:rsid w:val="546522D9"/>
    <w:rsid w:val="54A07B26"/>
    <w:rsid w:val="54B344B3"/>
    <w:rsid w:val="54C961AB"/>
    <w:rsid w:val="54D8166A"/>
    <w:rsid w:val="55835042"/>
    <w:rsid w:val="5591475D"/>
    <w:rsid w:val="55CB71A1"/>
    <w:rsid w:val="561B0564"/>
    <w:rsid w:val="562F3FBE"/>
    <w:rsid w:val="56545520"/>
    <w:rsid w:val="56937047"/>
    <w:rsid w:val="56B14735"/>
    <w:rsid w:val="56C37A4D"/>
    <w:rsid w:val="56FF0B77"/>
    <w:rsid w:val="570D7B00"/>
    <w:rsid w:val="57177522"/>
    <w:rsid w:val="5720097F"/>
    <w:rsid w:val="57380749"/>
    <w:rsid w:val="578A63A9"/>
    <w:rsid w:val="578C7653"/>
    <w:rsid w:val="582375D7"/>
    <w:rsid w:val="5849082E"/>
    <w:rsid w:val="585C2BC3"/>
    <w:rsid w:val="589D7B4D"/>
    <w:rsid w:val="589F3265"/>
    <w:rsid w:val="58A66B66"/>
    <w:rsid w:val="58DE453E"/>
    <w:rsid w:val="58ED1D4A"/>
    <w:rsid w:val="590E604D"/>
    <w:rsid w:val="59187561"/>
    <w:rsid w:val="59246EEF"/>
    <w:rsid w:val="593E6969"/>
    <w:rsid w:val="5948674B"/>
    <w:rsid w:val="5969063A"/>
    <w:rsid w:val="598628D0"/>
    <w:rsid w:val="59904921"/>
    <w:rsid w:val="59A27DA4"/>
    <w:rsid w:val="59B52EC3"/>
    <w:rsid w:val="5A371107"/>
    <w:rsid w:val="5A3731D9"/>
    <w:rsid w:val="5A494E70"/>
    <w:rsid w:val="5AAF7DE4"/>
    <w:rsid w:val="5AFC058B"/>
    <w:rsid w:val="5B015211"/>
    <w:rsid w:val="5B546727"/>
    <w:rsid w:val="5B6454B9"/>
    <w:rsid w:val="5B74638B"/>
    <w:rsid w:val="5B8147FB"/>
    <w:rsid w:val="5B9B25E8"/>
    <w:rsid w:val="5BAF5710"/>
    <w:rsid w:val="5BB25E1F"/>
    <w:rsid w:val="5BD74423"/>
    <w:rsid w:val="5BEC2A8F"/>
    <w:rsid w:val="5BED21D8"/>
    <w:rsid w:val="5C5212AA"/>
    <w:rsid w:val="5C525372"/>
    <w:rsid w:val="5C6B709C"/>
    <w:rsid w:val="5C7B16E4"/>
    <w:rsid w:val="5C806BBC"/>
    <w:rsid w:val="5C837824"/>
    <w:rsid w:val="5CC541EE"/>
    <w:rsid w:val="5D41348B"/>
    <w:rsid w:val="5D5C51EC"/>
    <w:rsid w:val="5D683ED4"/>
    <w:rsid w:val="5D83481B"/>
    <w:rsid w:val="5D882AAD"/>
    <w:rsid w:val="5DB231F5"/>
    <w:rsid w:val="5DCA415F"/>
    <w:rsid w:val="5DD825D3"/>
    <w:rsid w:val="5DD91C01"/>
    <w:rsid w:val="5DDA56AF"/>
    <w:rsid w:val="5E3037F1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BB647F"/>
    <w:rsid w:val="5ED34572"/>
    <w:rsid w:val="5F4215DC"/>
    <w:rsid w:val="5F484316"/>
    <w:rsid w:val="5F4E1827"/>
    <w:rsid w:val="5F7E6AB0"/>
    <w:rsid w:val="5F937142"/>
    <w:rsid w:val="5FE421A2"/>
    <w:rsid w:val="600D7C75"/>
    <w:rsid w:val="60290B2C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3076B71"/>
    <w:rsid w:val="630B7F48"/>
    <w:rsid w:val="632E3947"/>
    <w:rsid w:val="63545D94"/>
    <w:rsid w:val="63802925"/>
    <w:rsid w:val="639B4531"/>
    <w:rsid w:val="639D5A25"/>
    <w:rsid w:val="63B2426B"/>
    <w:rsid w:val="63D42EA5"/>
    <w:rsid w:val="63EE69C2"/>
    <w:rsid w:val="64005139"/>
    <w:rsid w:val="643B4F9E"/>
    <w:rsid w:val="643D21DB"/>
    <w:rsid w:val="64562635"/>
    <w:rsid w:val="64B0228D"/>
    <w:rsid w:val="64B32C72"/>
    <w:rsid w:val="64F21A25"/>
    <w:rsid w:val="64F6403E"/>
    <w:rsid w:val="650C439C"/>
    <w:rsid w:val="652A704A"/>
    <w:rsid w:val="653B08EB"/>
    <w:rsid w:val="655E4814"/>
    <w:rsid w:val="657C77A2"/>
    <w:rsid w:val="659C387E"/>
    <w:rsid w:val="65C61A0D"/>
    <w:rsid w:val="65F6304F"/>
    <w:rsid w:val="65F8220C"/>
    <w:rsid w:val="66181828"/>
    <w:rsid w:val="661E3FCB"/>
    <w:rsid w:val="66530C8C"/>
    <w:rsid w:val="668C3D1A"/>
    <w:rsid w:val="66DB3B02"/>
    <w:rsid w:val="66DE6D3A"/>
    <w:rsid w:val="670B5549"/>
    <w:rsid w:val="671B22E3"/>
    <w:rsid w:val="67395B3B"/>
    <w:rsid w:val="67587E5F"/>
    <w:rsid w:val="67595651"/>
    <w:rsid w:val="67643618"/>
    <w:rsid w:val="678E5E50"/>
    <w:rsid w:val="6799529F"/>
    <w:rsid w:val="68504674"/>
    <w:rsid w:val="68944362"/>
    <w:rsid w:val="691E3D98"/>
    <w:rsid w:val="69226E80"/>
    <w:rsid w:val="69373E4D"/>
    <w:rsid w:val="69497A94"/>
    <w:rsid w:val="698F5BE9"/>
    <w:rsid w:val="69F44292"/>
    <w:rsid w:val="6A216A7E"/>
    <w:rsid w:val="6A27656C"/>
    <w:rsid w:val="6A7576C4"/>
    <w:rsid w:val="6A772B98"/>
    <w:rsid w:val="6B0B27AC"/>
    <w:rsid w:val="6B7B0EFE"/>
    <w:rsid w:val="6B914E65"/>
    <w:rsid w:val="6BE813D7"/>
    <w:rsid w:val="6C0E25B2"/>
    <w:rsid w:val="6C1364F1"/>
    <w:rsid w:val="6C322327"/>
    <w:rsid w:val="6C4A59B4"/>
    <w:rsid w:val="6C5D66C6"/>
    <w:rsid w:val="6C7B29E4"/>
    <w:rsid w:val="6CB34B12"/>
    <w:rsid w:val="6CE16821"/>
    <w:rsid w:val="6CEF629E"/>
    <w:rsid w:val="6D3015AE"/>
    <w:rsid w:val="6D3615E7"/>
    <w:rsid w:val="6D63126C"/>
    <w:rsid w:val="6E3D4575"/>
    <w:rsid w:val="6E4D5072"/>
    <w:rsid w:val="6E81219C"/>
    <w:rsid w:val="6ECD7055"/>
    <w:rsid w:val="6F015363"/>
    <w:rsid w:val="6F251950"/>
    <w:rsid w:val="6F273A04"/>
    <w:rsid w:val="6F54366C"/>
    <w:rsid w:val="6F5A5AE8"/>
    <w:rsid w:val="6F7F4E1F"/>
    <w:rsid w:val="6F8A77B2"/>
    <w:rsid w:val="6FB95412"/>
    <w:rsid w:val="6FBA7BA5"/>
    <w:rsid w:val="6FF3696E"/>
    <w:rsid w:val="70223F1A"/>
    <w:rsid w:val="70862CB0"/>
    <w:rsid w:val="70CB5D96"/>
    <w:rsid w:val="70F7785A"/>
    <w:rsid w:val="71931495"/>
    <w:rsid w:val="71A63CE3"/>
    <w:rsid w:val="71D163E0"/>
    <w:rsid w:val="720E4A89"/>
    <w:rsid w:val="727F1F81"/>
    <w:rsid w:val="72925FCA"/>
    <w:rsid w:val="72C32BDD"/>
    <w:rsid w:val="72C65109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7D2F93"/>
    <w:rsid w:val="7490460E"/>
    <w:rsid w:val="749175BB"/>
    <w:rsid w:val="74E8067B"/>
    <w:rsid w:val="753700B8"/>
    <w:rsid w:val="754F713A"/>
    <w:rsid w:val="75527A99"/>
    <w:rsid w:val="759A5CA0"/>
    <w:rsid w:val="75DF551E"/>
    <w:rsid w:val="76003E9C"/>
    <w:rsid w:val="76262B08"/>
    <w:rsid w:val="764A273B"/>
    <w:rsid w:val="767D4CF2"/>
    <w:rsid w:val="7691616F"/>
    <w:rsid w:val="769D008C"/>
    <w:rsid w:val="76B71EC5"/>
    <w:rsid w:val="76C711F9"/>
    <w:rsid w:val="76F60B22"/>
    <w:rsid w:val="76F926BC"/>
    <w:rsid w:val="77000E0D"/>
    <w:rsid w:val="77076F08"/>
    <w:rsid w:val="77133B9E"/>
    <w:rsid w:val="776252F0"/>
    <w:rsid w:val="78094241"/>
    <w:rsid w:val="782955CB"/>
    <w:rsid w:val="78327B8F"/>
    <w:rsid w:val="785D2430"/>
    <w:rsid w:val="78743F6B"/>
    <w:rsid w:val="7899527A"/>
    <w:rsid w:val="78C04081"/>
    <w:rsid w:val="78C21B54"/>
    <w:rsid w:val="7923157E"/>
    <w:rsid w:val="793D3E8A"/>
    <w:rsid w:val="79737C60"/>
    <w:rsid w:val="798563EA"/>
    <w:rsid w:val="79BC0EBD"/>
    <w:rsid w:val="79CB32B3"/>
    <w:rsid w:val="79CC55C2"/>
    <w:rsid w:val="79E43FC8"/>
    <w:rsid w:val="7A040079"/>
    <w:rsid w:val="7A167436"/>
    <w:rsid w:val="7A571616"/>
    <w:rsid w:val="7AA87E61"/>
    <w:rsid w:val="7ACA260F"/>
    <w:rsid w:val="7AD32124"/>
    <w:rsid w:val="7AF87586"/>
    <w:rsid w:val="7B0D64F9"/>
    <w:rsid w:val="7B237F40"/>
    <w:rsid w:val="7B2F35B6"/>
    <w:rsid w:val="7B4D3E4D"/>
    <w:rsid w:val="7B630E06"/>
    <w:rsid w:val="7B757293"/>
    <w:rsid w:val="7BAF132C"/>
    <w:rsid w:val="7BB7533B"/>
    <w:rsid w:val="7BFD026A"/>
    <w:rsid w:val="7C18199A"/>
    <w:rsid w:val="7C1D4AF0"/>
    <w:rsid w:val="7C6668CF"/>
    <w:rsid w:val="7C755317"/>
    <w:rsid w:val="7C893E0F"/>
    <w:rsid w:val="7CC04921"/>
    <w:rsid w:val="7CE800E4"/>
    <w:rsid w:val="7CFF5FF0"/>
    <w:rsid w:val="7D076904"/>
    <w:rsid w:val="7D1946C4"/>
    <w:rsid w:val="7D4A25C1"/>
    <w:rsid w:val="7D5176F4"/>
    <w:rsid w:val="7D5C45D3"/>
    <w:rsid w:val="7D633E33"/>
    <w:rsid w:val="7D826F47"/>
    <w:rsid w:val="7E472893"/>
    <w:rsid w:val="7EA30574"/>
    <w:rsid w:val="7EC243B0"/>
    <w:rsid w:val="7EEA63E6"/>
    <w:rsid w:val="7F152725"/>
    <w:rsid w:val="7F37103B"/>
    <w:rsid w:val="7F500A87"/>
    <w:rsid w:val="7F9B0831"/>
    <w:rsid w:val="7FAC3301"/>
    <w:rsid w:val="7FDF011B"/>
    <w:rsid w:val="7FF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564C7F"/>
  <w15:docId w15:val="{3EBED94C-0709-4AE2-A9B4-FEC45E4B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">
    <w:name w:val="书籍标题1"/>
    <w:basedOn w:val="a0"/>
    <w:uiPriority w:val="33"/>
    <w:qFormat/>
    <w:rPr>
      <w:b/>
      <w:bCs/>
      <w:i/>
      <w:iCs/>
      <w:spacing w:val="5"/>
    </w:rPr>
  </w:style>
  <w:style w:type="paragraph" w:styleId="a5">
    <w:name w:val="List Paragraph"/>
    <w:basedOn w:val="a"/>
    <w:uiPriority w:val="99"/>
    <w:qFormat/>
    <w:rsid w:val="005737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340</Words>
  <Characters>1939</Characters>
  <Application>Microsoft Office Word</Application>
  <DocSecurity>0</DocSecurity>
  <Lines>16</Lines>
  <Paragraphs>4</Paragraphs>
  <ScaleCrop>false</ScaleCrop>
  <Company>微软中国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张天龙</cp:lastModifiedBy>
  <cp:revision>231</cp:revision>
  <cp:lastPrinted>2019-01-08T02:13:00Z</cp:lastPrinted>
  <dcterms:created xsi:type="dcterms:W3CDTF">2014-10-29T12:08:00Z</dcterms:created>
  <dcterms:modified xsi:type="dcterms:W3CDTF">2020-10-28T07:37:00Z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