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黑龙江省2020年雪地鞋产品质量省级监督抽查实施细则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每批次产品抽取样品3双，其中2双作为检验样品，1双作为备用样品。</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ab/>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检验依据</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tbl>
      <w:tblPr>
        <w:tblStyle w:val="4"/>
        <w:tblW w:w="805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3270"/>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951"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270"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3830"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感官质量</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帮底剥离强度</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270" w:type="dxa"/>
            <w:vAlign w:val="center"/>
          </w:tcPr>
          <w:p>
            <w:pPr>
              <w:adjustRightInd w:val="0"/>
              <w:snapToGrid w:val="0"/>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耐折性能</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耐磨性能</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帮面材料低温耐折性能</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2224-2012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衬里和内垫摩擦色牢度</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2790-2006</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2882-2007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防寒性能</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21284-2007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防滑性能</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微孔底压缩变形</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HG/T 2876-2009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可分解致癌芳香胺染料</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17592-2011</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51"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2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甲醛含量</w:t>
            </w:r>
          </w:p>
        </w:tc>
        <w:tc>
          <w:tcPr>
            <w:tcW w:w="383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2912.1-2009</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19941-2005</w:t>
            </w:r>
          </w:p>
        </w:tc>
      </w:tr>
    </w:tbl>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w:t>
      </w:r>
      <w:bookmarkStart w:id="0" w:name="_GoBack"/>
      <w:bookmarkEnd w:id="0"/>
      <w:r>
        <w:rPr>
          <w:rFonts w:hint="eastAsia" w:ascii="仿宋_GB2312" w:hAnsi="仿宋_GB2312" w:eastAsia="仿宋_GB2312" w:cs="仿宋_GB2312"/>
          <w:color w:val="000000"/>
          <w:sz w:val="32"/>
          <w:szCs w:val="32"/>
          <w:shd w:val="clear" w:color="auto" w:fill="FFFFFF"/>
        </w:rPr>
        <w:t>、团体标准、地方标准的产品，检验项目参照上述内容执行。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QB/T 4556-2013 雪地靴</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 xml:space="preserve">QB/T 4556-2013 </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3302E"/>
    <w:rsid w:val="5053302E"/>
    <w:rsid w:val="735F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2020-08-13T08:58:00Z</dcterms:created>
  <dc:creator>徐立君</dc:creator>
  <cp:lastModifiedBy>徐立君</cp:lastModifiedBy>
  <dcterms:modified xsi:type="dcterms:W3CDTF">2020-08-14T00:49:01Z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