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both"/>
        <w:rPr>
          <w:rFonts w:hint="eastAsia" w:ascii="黑体" w:hAnsi="黑体" w:eastAsia="黑体" w:cs="黑体"/>
          <w:kern w:val="2"/>
          <w:sz w:val="32"/>
          <w:szCs w:val="32"/>
          <w:u w:val="none"/>
          <w:lang w:val="en-US" w:eastAsia="zh-CN" w:bidi="ar-SA"/>
        </w:rPr>
      </w:pPr>
      <w:r>
        <w:rPr>
          <w:rFonts w:hint="eastAsia" w:ascii="黑体" w:hAnsi="黑体" w:eastAsia="黑体" w:cs="黑体"/>
          <w:sz w:val="32"/>
          <w:szCs w:val="32"/>
          <w:lang w:val="en-US" w:eastAsia="zh-CN"/>
        </w:rPr>
        <w:t>黑龙江省2020年煤炭产品质量省级监督抽查实施细则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抽样方法与要求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 抽样种类</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（1）民用散煤：</w:t>
      </w:r>
    </w:p>
    <w:p>
      <w:pPr>
        <w:pStyle w:val="2"/>
        <w:widowControl/>
        <w:shd w:val="clear" w:color="auto" w:fill="FFFFFF"/>
        <w:spacing w:beforeAutospacing="0" w:afterAutospacing="0"/>
        <w:ind w:right="45" w:firstLine="640" w:firstLineChars="200"/>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表1  民用散煤分类</w:t>
      </w:r>
    </w:p>
    <w:tbl>
      <w:tblPr>
        <w:tblStyle w:val="5"/>
        <w:tblW w:w="8404" w:type="dxa"/>
        <w:jc w:val="cente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9"/>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9"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类别</w:t>
            </w:r>
          </w:p>
        </w:tc>
        <w:tc>
          <w:tcPr>
            <w:tcW w:w="3845"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9"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民用散煤</w:t>
            </w:r>
          </w:p>
        </w:tc>
        <w:tc>
          <w:tcPr>
            <w:tcW w:w="38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无烟1号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9"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民用散煤</w:t>
            </w:r>
          </w:p>
        </w:tc>
        <w:tc>
          <w:tcPr>
            <w:tcW w:w="38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无烟2号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9"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民用散煤</w:t>
            </w:r>
          </w:p>
        </w:tc>
        <w:tc>
          <w:tcPr>
            <w:tcW w:w="38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烟煤1号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9"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民用散煤</w:t>
            </w:r>
          </w:p>
        </w:tc>
        <w:tc>
          <w:tcPr>
            <w:tcW w:w="38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烟煤2号</w:t>
            </w:r>
          </w:p>
        </w:tc>
      </w:tr>
    </w:tbl>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outlineLvl w:val="9"/>
        <w:rPr>
          <w:rFonts w:hint="eastAsia" w:ascii="宋体" w:hAnsi="宋体"/>
          <w:sz w:val="28"/>
          <w:szCs w:val="28"/>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（2）民用型煤： </w:t>
      </w:r>
    </w:p>
    <w:p>
      <w:pPr>
        <w:pStyle w:val="2"/>
        <w:widowControl/>
        <w:shd w:val="clear" w:color="auto" w:fill="FFFFFF"/>
        <w:spacing w:beforeAutospacing="0" w:afterAutospacing="0"/>
        <w:ind w:right="45" w:firstLine="640" w:firstLineChars="200"/>
        <w:jc w:val="center"/>
        <w:rPr>
          <w:rFonts w:hint="eastAsia" w:ascii="宋体" w:hAnsi="宋体"/>
          <w:color w:val="000000"/>
          <w:sz w:val="28"/>
          <w:szCs w:val="28"/>
        </w:rPr>
      </w:pPr>
      <w:r>
        <w:rPr>
          <w:rFonts w:hint="eastAsia" w:ascii="仿宋_GB2312" w:hAnsi="仿宋_GB2312" w:eastAsia="仿宋_GB2312" w:cs="仿宋_GB2312"/>
          <w:color w:val="000000"/>
          <w:sz w:val="32"/>
          <w:szCs w:val="32"/>
          <w:shd w:val="clear" w:color="auto" w:fill="FFFFFF"/>
        </w:rPr>
        <w:t>表2  民用型煤分类</w:t>
      </w:r>
    </w:p>
    <w:tbl>
      <w:tblPr>
        <w:tblStyle w:val="5"/>
        <w:tblW w:w="8486"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2"/>
        <w:gridCol w:w="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2" w:type="dxa"/>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类别</w:t>
            </w:r>
          </w:p>
        </w:tc>
        <w:tc>
          <w:tcPr>
            <w:tcW w:w="3944" w:type="dxa"/>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2"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民用型煤</w:t>
            </w:r>
          </w:p>
        </w:tc>
        <w:tc>
          <w:tcPr>
            <w:tcW w:w="394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蜂窝煤1号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2"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民用型煤</w:t>
            </w:r>
          </w:p>
        </w:tc>
        <w:tc>
          <w:tcPr>
            <w:tcW w:w="394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蜂窝煤2号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2"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民用型煤</w:t>
            </w:r>
          </w:p>
        </w:tc>
        <w:tc>
          <w:tcPr>
            <w:tcW w:w="394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其他型煤1号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2"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民用型煤</w:t>
            </w:r>
          </w:p>
        </w:tc>
        <w:tc>
          <w:tcPr>
            <w:tcW w:w="394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其他型煤2号</w:t>
            </w:r>
          </w:p>
        </w:tc>
      </w:tr>
    </w:tbl>
    <w:p>
      <w:pPr>
        <w:pStyle w:val="6"/>
        <w:jc w:val="center"/>
        <w:rPr>
          <w:rFonts w:hint="eastAsia" w:ascii="宋体" w:hAnsi="宋体"/>
          <w:color w:val="000000"/>
          <w:sz w:val="28"/>
          <w:szCs w:val="28"/>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1.2 抽样方法及数量</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蜂窝煤：从库房或集中存放地随机抽取五块蜂窝煤，再随机抽取其中两块分别封存，一块进行质量指标检验，一块留存。</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其他型煤：缩分出两份，每份质量不应小于2kg，分别封存，一份进行质量指标检验，一份留存。</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民用散煤：经过破碎、缩分成两份，每份质量不应小于2kg，分别封存，一份进行质量指标检验，一份留存。</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 检验项目</w:t>
      </w:r>
    </w:p>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表3 民用散煤检验项目</w:t>
      </w:r>
    </w:p>
    <w:tbl>
      <w:tblPr>
        <w:tblStyle w:val="4"/>
        <w:tblW w:w="8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3849"/>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序号</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全硫</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214-2007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灰分</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212-2008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磷含量</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216-2003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氯含量</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3558-2014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砷含量</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3058-2019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汞含量</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16659-2008</w:t>
            </w:r>
          </w:p>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SN/T 3511-2013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w:t>
            </w:r>
          </w:p>
        </w:tc>
        <w:tc>
          <w:tcPr>
            <w:tcW w:w="3849"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氟含量</w:t>
            </w:r>
          </w:p>
        </w:tc>
        <w:tc>
          <w:tcPr>
            <w:tcW w:w="3373"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4633-2014</w:t>
            </w:r>
          </w:p>
        </w:tc>
      </w:tr>
    </w:tbl>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表4 民用型煤检验项目</w:t>
      </w:r>
    </w:p>
    <w:tbl>
      <w:tblPr>
        <w:tblStyle w:val="4"/>
        <w:tblW w:w="8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3825"/>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序号</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全硫</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214-2007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挥发分</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212-2008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磷含量</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216-2003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氯含量</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3558-2014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砷含量</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3058-2019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汞含量</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16659-2008</w:t>
            </w:r>
          </w:p>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SN/T 3511-2013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w:t>
            </w:r>
          </w:p>
        </w:tc>
        <w:tc>
          <w:tcPr>
            <w:tcW w:w="3825"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氟含量</w:t>
            </w:r>
          </w:p>
        </w:tc>
        <w:tc>
          <w:tcPr>
            <w:tcW w:w="3332" w:type="dxa"/>
            <w:tcBorders>
              <w:top w:val="single" w:color="auto" w:sz="4" w:space="0"/>
              <w:left w:val="single" w:color="auto" w:sz="4" w:space="0"/>
              <w:bottom w:val="single" w:color="auto" w:sz="4" w:space="0"/>
              <w:right w:val="single" w:color="auto" w:sz="4" w:space="0"/>
            </w:tcBorders>
            <w:vAlign w:val="center"/>
          </w:tcPr>
          <w:p>
            <w:pPr>
              <w:pStyle w:val="2"/>
              <w:widowControl/>
              <w:shd w:val="clear" w:color="auto" w:fill="FFFFFF"/>
              <w:spacing w:beforeAutospacing="0" w:afterAutospacing="0"/>
              <w:ind w:right="45"/>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4633-2014</w:t>
            </w:r>
          </w:p>
        </w:tc>
      </w:tr>
    </w:tbl>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 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 34169-2017 商品煤质量 民用散煤</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 34170-2017 商品煤质量 民用型煤</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 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GB 34169-2017</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GB 34170-2017</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bookmarkStart w:id="0" w:name="_GoBack"/>
      <w:bookmarkEnd w:id="0"/>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01DE3"/>
    <w:rsid w:val="2CF01DE3"/>
    <w:rsid w:val="5954650C"/>
    <w:rsid w:val="7BE5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2020-08-13T09:09:00Z</dcterms:created>
  <dc:creator>徐立君</dc:creator>
  <cp:lastModifiedBy>徐立君</cp:lastModifiedBy>
  <dcterms:modified xsi:type="dcterms:W3CDTF">2020-08-14T00:55:59Z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