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94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附件20</w:t>
      </w:r>
    </w:p>
    <w:p>
      <w:pPr>
        <w:adjustRightInd w:val="0"/>
        <w:snapToGrid w:val="0"/>
        <w:spacing w:line="594" w:lineRule="exact"/>
        <w:ind w:firstLine="880" w:firstLineChars="200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6"/>
        <w:adjustRightInd w:val="0"/>
        <w:snapToGrid w:val="0"/>
        <w:spacing w:line="594" w:lineRule="exact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脱氢乙酸及其钠盐作为食品添加剂，广泛用作防腐剂，对霉菌具有较强的抑制作用。</w:t>
      </w:r>
      <w:r>
        <w:rPr>
          <w:rFonts w:hint="eastAsia" w:eastAsia="仿宋"/>
          <w:color w:val="000000"/>
          <w:sz w:val="32"/>
          <w:szCs w:val="32"/>
        </w:rPr>
        <w:t>《食品安全国家标准 食品添加剂使用标准》（GB 2760）未规定发酵面制品中允许使用脱氢乙酸及其钠盐，即表明发酵面制品加工过程中不得使用脱氢乙酸及其钠盐。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氧氟沙星</w:t>
      </w:r>
    </w:p>
    <w:p>
      <w:pPr>
        <w:pStyle w:val="6"/>
        <w:adjustRightInd w:val="0"/>
        <w:snapToGrid w:val="0"/>
        <w:spacing w:line="594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氧氟沙星属于氟喹诺酮类药物，因抗菌谱广、抗菌活性强曾被广泛用于畜禽细菌性疾病的治疗和预防。《发布在食品动物中停止使用洛美沙星、培氟沙星、氧氟沙星、诺氟沙星4种兽药的决定》（农业部公告第2292号）中规定自2016年12月31日起，停止经营、使用用于食品动物的洛美沙星、培氟沙星、氧氟沙星、诺氟沙星4种原料药的各种盐、酯及其各种制剂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噻虫嗪</w:t>
      </w:r>
    </w:p>
    <w:p>
      <w:pPr>
        <w:pStyle w:val="6"/>
        <w:adjustRightInd w:val="0"/>
        <w:snapToGrid w:val="0"/>
        <w:spacing w:line="594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噻虫嗪是一种全新结构的第二代</w:t>
      </w:r>
      <w:r>
        <w:fldChar w:fldCharType="begin"/>
      </w:r>
      <w:r>
        <w:instrText xml:space="preserve">HYPERLINK "https://baike.so.com/doc/6787620-7004227.html" </w:instrText>
      </w:r>
      <w:r>
        <w:fldChar w:fldCharType="separate"/>
      </w:r>
      <w:r>
        <w:rPr>
          <w:rFonts w:hint="eastAsia" w:eastAsia="仿宋_GB2312"/>
          <w:bCs/>
          <w:sz w:val="32"/>
          <w:szCs w:val="32"/>
        </w:rPr>
        <w:t>烟碱</w:t>
      </w:r>
      <w:r>
        <w:fldChar w:fldCharType="end"/>
      </w:r>
      <w:r>
        <w:rPr>
          <w:rFonts w:hint="eastAsia" w:eastAsia="仿宋_GB2312"/>
          <w:bCs/>
          <w:sz w:val="32"/>
          <w:szCs w:val="32"/>
        </w:rPr>
        <w:t>类高效低毒杀虫剂，用于叶面喷雾及土壤灌根处理。其施药后迅速被内吸，并传导到植株各部位，对刺吸式害虫如蚜虫、飞虱、叶蝉、粉虱等有良好的防效。</w:t>
      </w:r>
      <w:r>
        <w:rPr>
          <w:rFonts w:eastAsia="仿宋_GB2312"/>
          <w:bCs/>
          <w:sz w:val="32"/>
          <w:szCs w:val="32"/>
        </w:rPr>
        <w:t>《</w:t>
      </w:r>
      <w:r>
        <w:rPr>
          <w:rFonts w:hint="eastAsia" w:eastAsia="仿宋_GB2312"/>
          <w:bCs/>
          <w:sz w:val="32"/>
          <w:szCs w:val="32"/>
        </w:rPr>
        <w:t>食品安全国家标准 食品中农药最大残留限量</w:t>
      </w:r>
      <w:r>
        <w:rPr>
          <w:rFonts w:eastAsia="仿宋_GB2312"/>
          <w:bCs/>
          <w:sz w:val="32"/>
          <w:szCs w:val="32"/>
        </w:rPr>
        <w:t>》</w:t>
      </w:r>
      <w:r>
        <w:rPr>
          <w:rFonts w:hint="eastAsia" w:eastAsia="仿宋_GB2312"/>
          <w:bCs/>
          <w:sz w:val="32"/>
          <w:szCs w:val="32"/>
        </w:rPr>
        <w:t>（GB 2763）</w:t>
      </w:r>
      <w:r>
        <w:rPr>
          <w:rFonts w:eastAsia="仿宋_GB2312"/>
          <w:bCs/>
          <w:sz w:val="32"/>
          <w:szCs w:val="32"/>
        </w:rPr>
        <w:t>规定，根茎类蔬菜中</w:t>
      </w:r>
      <w:r>
        <w:rPr>
          <w:rFonts w:hint="eastAsia" w:eastAsia="仿宋_GB2312"/>
          <w:bCs/>
          <w:sz w:val="32"/>
          <w:szCs w:val="32"/>
        </w:rPr>
        <w:t>噻虫嗪</w:t>
      </w:r>
      <w:r>
        <w:rPr>
          <w:rFonts w:eastAsia="仿宋_GB2312"/>
          <w:bCs/>
          <w:sz w:val="32"/>
          <w:szCs w:val="32"/>
        </w:rPr>
        <w:t>的最大残留限量为0.3</w:t>
      </w: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mg/kg。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 w:cs="黑体"/>
          <w:sz w:val="32"/>
          <w:szCs w:val="32"/>
        </w:rPr>
        <w:t>氟苯尼考</w:t>
      </w:r>
    </w:p>
    <w:p>
      <w:pPr>
        <w:pStyle w:val="6"/>
        <w:adjustRightInd w:val="0"/>
        <w:snapToGrid w:val="0"/>
        <w:spacing w:line="594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 w:cs="黑体"/>
          <w:sz w:val="32"/>
          <w:szCs w:val="32"/>
        </w:rPr>
        <w:t>氟苯尼考是一种农业部批准使用的动物专用抗菌药，主要用于敏感细菌所致的猪、鸡、鱼的细菌性疾病</w:t>
      </w:r>
      <w:r>
        <w:rPr>
          <w:rFonts w:hint="eastAsia" w:eastAsia="仿宋_GB2312" w:cs="黑体"/>
          <w:sz w:val="32"/>
          <w:szCs w:val="32"/>
        </w:rPr>
        <w:t>防治</w:t>
      </w:r>
      <w:r>
        <w:rPr>
          <w:rFonts w:eastAsia="仿宋_GB2312" w:cs="黑体"/>
          <w:sz w:val="32"/>
          <w:szCs w:val="32"/>
        </w:rPr>
        <w:t>，但产蛋家禽禁止使用氟苯尼考。</w:t>
      </w:r>
      <w:r>
        <w:rPr>
          <w:rFonts w:hint="eastAsia" w:eastAsia="仿宋_GB2312"/>
          <w:sz w:val="32"/>
          <w:szCs w:val="32"/>
        </w:rPr>
        <w:t>《食品安全国家标准 食品中兽药最大残留限量》</w:t>
      </w:r>
      <w:r>
        <w:rPr>
          <w:rFonts w:eastAsia="仿宋_GB2312"/>
          <w:sz w:val="32"/>
          <w:szCs w:val="32"/>
        </w:rPr>
        <w:t>（GB 31650）</w:t>
      </w:r>
      <w:r>
        <w:rPr>
          <w:rFonts w:hint="eastAsia" w:eastAsia="仿宋_GB2312" w:cs="仿宋_GB2312"/>
          <w:sz w:val="32"/>
          <w:szCs w:val="32"/>
        </w:rPr>
        <w:t>规定“家禽（产蛋期禁用）”，即</w:t>
      </w:r>
      <w:r>
        <w:rPr>
          <w:rFonts w:hint="eastAsia" w:eastAsia="仿宋_GB2312" w:cs="Arial"/>
          <w:spacing w:val="-2"/>
          <w:kern w:val="0"/>
          <w:sz w:val="32"/>
          <w:szCs w:val="32"/>
        </w:rPr>
        <w:t>鸡蛋</w:t>
      </w:r>
      <w:r>
        <w:rPr>
          <w:rFonts w:hint="eastAsia" w:eastAsia="仿宋_GB2312" w:cs="仿宋_GB2312"/>
          <w:sz w:val="32"/>
          <w:szCs w:val="32"/>
        </w:rPr>
        <w:t>中不得检出。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孔雀石绿</w:t>
      </w:r>
    </w:p>
    <w:p>
      <w:pPr>
        <w:pStyle w:val="6"/>
        <w:adjustRightInd w:val="0"/>
        <w:snapToGrid w:val="0"/>
        <w:spacing w:line="594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孔雀石绿别名碱性绿、盐基块绿、孔雀绿，是一种三苯甲烷结构的工业染料。孔雀石绿可在鱼体内长时间残留，通过食物链可能对人体产生致畸、致癌和致突变等危害。《食品动物中禁止使用的药品及其他化合物清单》（农业农村部公告第250号），明确规定食品动物禁止使用孔雀石绿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94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五氯酚酸钠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食品动物中禁止使用</w:t>
      </w:r>
      <w:r>
        <w:rPr>
          <w:rFonts w:ascii="Times New Roman" w:hAnsi="Times New Roman" w:eastAsia="仿宋_GB2312" w:cs="Times New Roman"/>
          <w:sz w:val="32"/>
          <w:szCs w:val="32"/>
        </w:rPr>
        <w:t>五氯酚酸钠。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 w:cs="仿宋"/>
          <w:color w:val="000000"/>
          <w:sz w:val="32"/>
          <w:szCs w:val="32"/>
        </w:rPr>
        <w:t>大肠菌群</w:t>
      </w:r>
    </w:p>
    <w:p>
      <w:pPr>
        <w:pStyle w:val="6"/>
        <w:adjustRightInd w:val="0"/>
        <w:snapToGrid w:val="0"/>
        <w:spacing w:line="594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大肠菌群是国内外通用的食品污染常用指示菌之一。食品餐饮具中检出大肠菌群，提示被肠道致病菌污染的可能性较大。《食品安全国家标准 消毒餐（饮）具》（GB 14934）中规定消毒餐（饮）具中大肠菌群不得检出。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6-苄基腺嘌呤</w:t>
      </w:r>
      <w:r>
        <w:rPr>
          <w:rFonts w:hint="eastAsia" w:eastAsia="黑体"/>
          <w:color w:val="000000"/>
          <w:sz w:val="32"/>
          <w:szCs w:val="32"/>
        </w:rPr>
        <w:t>（</w:t>
      </w:r>
      <w:r>
        <w:rPr>
          <w:rFonts w:eastAsia="黑体"/>
          <w:color w:val="000000"/>
          <w:sz w:val="32"/>
          <w:szCs w:val="32"/>
        </w:rPr>
        <w:t>6-BA</w:t>
      </w:r>
      <w:r>
        <w:rPr>
          <w:rFonts w:hint="eastAsia" w:eastAsia="黑体"/>
          <w:color w:val="000000"/>
          <w:sz w:val="32"/>
          <w:szCs w:val="32"/>
        </w:rPr>
        <w:t>）</w:t>
      </w:r>
    </w:p>
    <w:p>
      <w:pPr>
        <w:pStyle w:val="6"/>
        <w:adjustRightInd w:val="0"/>
        <w:snapToGrid w:val="0"/>
        <w:spacing w:line="594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eastAsia="仿宋_GB2312" w:cs="黑体"/>
          <w:sz w:val="32"/>
          <w:szCs w:val="32"/>
        </w:rPr>
        <w:t>6-苄基腺嘌呤</w:t>
      </w:r>
      <w:r>
        <w:rPr>
          <w:rFonts w:hint="eastAsia" w:eastAsia="仿宋_GB2312" w:cs="黑体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6-BA</w:t>
      </w:r>
      <w:r>
        <w:rPr>
          <w:rFonts w:hint="eastAsia" w:eastAsia="仿宋_GB2312" w:cs="黑体"/>
          <w:sz w:val="32"/>
          <w:szCs w:val="32"/>
        </w:rPr>
        <w:t>）</w:t>
      </w:r>
      <w:r>
        <w:rPr>
          <w:rFonts w:eastAsia="仿宋_GB2312" w:cs="黑体"/>
          <w:sz w:val="32"/>
          <w:szCs w:val="32"/>
        </w:rPr>
        <w:t>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 w:cs="仿宋"/>
          <w:sz w:val="32"/>
          <w:szCs w:val="32"/>
        </w:rPr>
        <w:t>镉</w:t>
      </w:r>
    </w:p>
    <w:p>
      <w:pPr>
        <w:pStyle w:val="6"/>
        <w:adjustRightInd w:val="0"/>
        <w:snapToGrid w:val="0"/>
        <w:spacing w:line="594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2762）规定，鲜、冻水产动物甲壳类中镉应不超过0.5 mg/kg。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甲拌磷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甲拌磷是一种有机磷类广谱、内吸杀虫剂、杀螨剂，对害虫具有触杀、胃毒、熏蒸作用，属高毒农药。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农业部规定蔬菜中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禁止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使用农药甲拌磷。《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食品安全国家标准 食品中农药最大残留限量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（GB 2763）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规定，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叶菜类蔬菜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中甲拌磷的最大残留限量为0.01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mg/kg。</w:t>
      </w:r>
    </w:p>
    <w:p>
      <w:pPr>
        <w:pStyle w:val="6"/>
        <w:widowControl/>
        <w:numPr>
          <w:ilvl w:val="0"/>
          <w:numId w:val="1"/>
        </w:numPr>
        <w:topLinePunct w:val="1"/>
        <w:adjustRightInd w:val="0"/>
        <w:snapToGrid w:val="0"/>
        <w:spacing w:line="594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菌落总数</w:t>
      </w:r>
    </w:p>
    <w:p>
      <w:pPr>
        <w:pStyle w:val="6"/>
        <w:widowControl/>
        <w:topLinePunct w:val="1"/>
        <w:adjustRightInd w:val="0"/>
        <w:snapToGrid w:val="0"/>
        <w:spacing w:line="594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菌落总数是指示性微生物指标，主要用来评价食品清洁度，反映食品在生产过程中是否符合卫生要求。</w:t>
      </w:r>
      <w:r>
        <w:rPr>
          <w:rFonts w:hint="eastAsia" w:eastAsia="仿宋_GB2312"/>
          <w:bCs/>
          <w:color w:val="000000"/>
          <w:sz w:val="32"/>
          <w:szCs w:val="32"/>
        </w:rPr>
        <w:t>《食品安全国家标准 熟肉制品》（GB 2726）对熟肉制品中的菌落总数规定同批次5个独立包装产品中菌落总数检测结果不允许有超过</w:t>
      </w:r>
      <w:r>
        <w:rPr>
          <w:rFonts w:eastAsia="仿宋_GB2312"/>
          <w:bCs/>
          <w:color w:val="000000"/>
          <w:sz w:val="32"/>
          <w:szCs w:val="32"/>
        </w:rPr>
        <w:t>10</w:t>
      </w:r>
      <w:r>
        <w:rPr>
          <w:rFonts w:eastAsia="仿宋_GB2312"/>
          <w:bCs/>
          <w:color w:val="000000"/>
          <w:sz w:val="32"/>
          <w:szCs w:val="32"/>
          <w:vertAlign w:val="superscript"/>
        </w:rPr>
        <w:t>5</w:t>
      </w:r>
      <w:r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CFU/g的，且至少3个包装产品检测结果不超过</w:t>
      </w:r>
      <w:r>
        <w:rPr>
          <w:rFonts w:eastAsia="仿宋_GB2312"/>
          <w:bCs/>
          <w:color w:val="000000"/>
          <w:sz w:val="32"/>
          <w:szCs w:val="32"/>
        </w:rPr>
        <w:t>10</w:t>
      </w:r>
      <w:r>
        <w:rPr>
          <w:rFonts w:eastAsia="仿宋_GB2312"/>
          <w:bCs/>
          <w:color w:val="000000"/>
          <w:sz w:val="32"/>
          <w:szCs w:val="32"/>
          <w:vertAlign w:val="superscript"/>
        </w:rPr>
        <w:t>4</w:t>
      </w:r>
      <w:r>
        <w:rPr>
          <w:rFonts w:hint="eastAsia" w:eastAsia="仿宋_GB2312"/>
          <w:bCs/>
          <w:color w:val="000000"/>
          <w:sz w:val="32"/>
          <w:szCs w:val="32"/>
          <w:vertAlign w:val="superscript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CFU/g。《食品安全国家标准 糕点、面包》（GB 7099）对糕点中的菌落总数规定同批次5个独立包装产品中菌落总数检测结果不允许有超过</w:t>
      </w:r>
      <w:r>
        <w:rPr>
          <w:rFonts w:eastAsia="仿宋_GB2312"/>
          <w:bCs/>
          <w:color w:val="000000"/>
          <w:sz w:val="32"/>
          <w:szCs w:val="32"/>
        </w:rPr>
        <w:t>10</w:t>
      </w:r>
      <w:r>
        <w:rPr>
          <w:rFonts w:eastAsia="仿宋_GB2312"/>
          <w:bCs/>
          <w:color w:val="000000"/>
          <w:sz w:val="32"/>
          <w:szCs w:val="32"/>
          <w:vertAlign w:val="superscript"/>
        </w:rPr>
        <w:t>5</w:t>
      </w:r>
      <w:r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CFU/g的，且至少3个包装产品检测结果不超过</w:t>
      </w:r>
      <w:r>
        <w:rPr>
          <w:rFonts w:eastAsia="仿宋_GB2312"/>
          <w:bCs/>
          <w:color w:val="000000"/>
          <w:sz w:val="32"/>
          <w:szCs w:val="32"/>
        </w:rPr>
        <w:t>10</w:t>
      </w:r>
      <w:r>
        <w:rPr>
          <w:rFonts w:eastAsia="仿宋_GB2312"/>
          <w:bCs/>
          <w:color w:val="000000"/>
          <w:sz w:val="32"/>
          <w:szCs w:val="32"/>
          <w:vertAlign w:val="superscript"/>
        </w:rPr>
        <w:t>4</w:t>
      </w:r>
      <w:r>
        <w:rPr>
          <w:rFonts w:hint="eastAsia" w:eastAsia="仿宋_GB2312"/>
          <w:bCs/>
          <w:color w:val="000000"/>
          <w:sz w:val="32"/>
          <w:szCs w:val="32"/>
          <w:vertAlign w:val="superscript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CFU/g。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rPr>
          <w:rFonts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氟虫腈</w:t>
      </w:r>
    </w:p>
    <w:p>
      <w:pPr>
        <w:adjustRightInd w:val="0"/>
        <w:snapToGrid w:val="0"/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氟虫腈是一种苯基吡唑类杀虫剂，对害虫以胃毒作用为主，兼有触杀和一定的内吸作用。《食品安全国家标准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叶菜类蔬菜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中氟虫腈的最大残留限量为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3140217">
    <w:nsid w:val="18076E79"/>
    <w:multiLevelType w:val="multilevel"/>
    <w:tmpl w:val="18076E79"/>
    <w:lvl w:ilvl="0" w:tentative="1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031402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bsaMDL1O8nh7V2P0pJ0SeZY9ONE=" w:salt="LexJrRMySNGHq0Mky2uo5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97363"/>
    <w:rsid w:val="000A0EB8"/>
    <w:rsid w:val="000A2EEF"/>
    <w:rsid w:val="000B3F19"/>
    <w:rsid w:val="000C3C92"/>
    <w:rsid w:val="000F7D55"/>
    <w:rsid w:val="00115D71"/>
    <w:rsid w:val="00127DA6"/>
    <w:rsid w:val="00135FFF"/>
    <w:rsid w:val="0016657F"/>
    <w:rsid w:val="001668D4"/>
    <w:rsid w:val="00176F93"/>
    <w:rsid w:val="001B4234"/>
    <w:rsid w:val="001C03E8"/>
    <w:rsid w:val="001C084C"/>
    <w:rsid w:val="001E5287"/>
    <w:rsid w:val="00203CEF"/>
    <w:rsid w:val="00210759"/>
    <w:rsid w:val="002209C3"/>
    <w:rsid w:val="00227C98"/>
    <w:rsid w:val="002334F0"/>
    <w:rsid w:val="00234A21"/>
    <w:rsid w:val="00284B89"/>
    <w:rsid w:val="00287106"/>
    <w:rsid w:val="002A1BE7"/>
    <w:rsid w:val="002B5A26"/>
    <w:rsid w:val="002B6275"/>
    <w:rsid w:val="002C042D"/>
    <w:rsid w:val="002D4079"/>
    <w:rsid w:val="002F1403"/>
    <w:rsid w:val="0030790F"/>
    <w:rsid w:val="003126FE"/>
    <w:rsid w:val="00320337"/>
    <w:rsid w:val="00335654"/>
    <w:rsid w:val="0037335B"/>
    <w:rsid w:val="00385653"/>
    <w:rsid w:val="003B0507"/>
    <w:rsid w:val="003C635B"/>
    <w:rsid w:val="003E72D2"/>
    <w:rsid w:val="004012A2"/>
    <w:rsid w:val="00430E21"/>
    <w:rsid w:val="00446771"/>
    <w:rsid w:val="0045595D"/>
    <w:rsid w:val="004663E3"/>
    <w:rsid w:val="00475C35"/>
    <w:rsid w:val="00482672"/>
    <w:rsid w:val="00490F04"/>
    <w:rsid w:val="00495F06"/>
    <w:rsid w:val="004A7B13"/>
    <w:rsid w:val="00507310"/>
    <w:rsid w:val="00524DAE"/>
    <w:rsid w:val="005437A0"/>
    <w:rsid w:val="005524CE"/>
    <w:rsid w:val="00557B9A"/>
    <w:rsid w:val="00580A7E"/>
    <w:rsid w:val="00585877"/>
    <w:rsid w:val="005965A2"/>
    <w:rsid w:val="005A532E"/>
    <w:rsid w:val="005C3B9C"/>
    <w:rsid w:val="005E26BC"/>
    <w:rsid w:val="005E4129"/>
    <w:rsid w:val="005E7EC6"/>
    <w:rsid w:val="005F2748"/>
    <w:rsid w:val="005F2ABB"/>
    <w:rsid w:val="006044FC"/>
    <w:rsid w:val="00651F47"/>
    <w:rsid w:val="0065262F"/>
    <w:rsid w:val="00660E64"/>
    <w:rsid w:val="00683B4A"/>
    <w:rsid w:val="00686D3D"/>
    <w:rsid w:val="006F0BB7"/>
    <w:rsid w:val="006F73C9"/>
    <w:rsid w:val="007046E5"/>
    <w:rsid w:val="00737048"/>
    <w:rsid w:val="007442C1"/>
    <w:rsid w:val="00757AB9"/>
    <w:rsid w:val="00762757"/>
    <w:rsid w:val="0076723A"/>
    <w:rsid w:val="007771CD"/>
    <w:rsid w:val="00795191"/>
    <w:rsid w:val="007955BC"/>
    <w:rsid w:val="007A3347"/>
    <w:rsid w:val="007A6867"/>
    <w:rsid w:val="00827383"/>
    <w:rsid w:val="00830ABC"/>
    <w:rsid w:val="00853C2D"/>
    <w:rsid w:val="00877733"/>
    <w:rsid w:val="008C2B4D"/>
    <w:rsid w:val="008E3D28"/>
    <w:rsid w:val="00903A9D"/>
    <w:rsid w:val="00911DEC"/>
    <w:rsid w:val="00916DDB"/>
    <w:rsid w:val="00923D48"/>
    <w:rsid w:val="0093237C"/>
    <w:rsid w:val="00941AB8"/>
    <w:rsid w:val="00953E43"/>
    <w:rsid w:val="00984FED"/>
    <w:rsid w:val="009C7045"/>
    <w:rsid w:val="009F676A"/>
    <w:rsid w:val="00A007B4"/>
    <w:rsid w:val="00A07DBD"/>
    <w:rsid w:val="00A40680"/>
    <w:rsid w:val="00A412CB"/>
    <w:rsid w:val="00A85D79"/>
    <w:rsid w:val="00A9410C"/>
    <w:rsid w:val="00A96358"/>
    <w:rsid w:val="00AB52C9"/>
    <w:rsid w:val="00B16DD3"/>
    <w:rsid w:val="00B44103"/>
    <w:rsid w:val="00B65241"/>
    <w:rsid w:val="00B84DDD"/>
    <w:rsid w:val="00B87DF6"/>
    <w:rsid w:val="00BA7A5C"/>
    <w:rsid w:val="00BC6C8C"/>
    <w:rsid w:val="00BD1DC5"/>
    <w:rsid w:val="00C34001"/>
    <w:rsid w:val="00C66AB4"/>
    <w:rsid w:val="00C91D58"/>
    <w:rsid w:val="00C92465"/>
    <w:rsid w:val="00C92AC2"/>
    <w:rsid w:val="00C97F56"/>
    <w:rsid w:val="00CA542D"/>
    <w:rsid w:val="00CA6E01"/>
    <w:rsid w:val="00CC4DEC"/>
    <w:rsid w:val="00CE074F"/>
    <w:rsid w:val="00D04E67"/>
    <w:rsid w:val="00D0763D"/>
    <w:rsid w:val="00D10243"/>
    <w:rsid w:val="00D564E6"/>
    <w:rsid w:val="00D6074B"/>
    <w:rsid w:val="00D67F5E"/>
    <w:rsid w:val="00D70BCE"/>
    <w:rsid w:val="00D70DCF"/>
    <w:rsid w:val="00D951B4"/>
    <w:rsid w:val="00DA1484"/>
    <w:rsid w:val="00DC2436"/>
    <w:rsid w:val="00DE3228"/>
    <w:rsid w:val="00E224EE"/>
    <w:rsid w:val="00E32844"/>
    <w:rsid w:val="00E67BA4"/>
    <w:rsid w:val="00E67F3B"/>
    <w:rsid w:val="00E84511"/>
    <w:rsid w:val="00EB5053"/>
    <w:rsid w:val="00EE3B7B"/>
    <w:rsid w:val="00EF4A43"/>
    <w:rsid w:val="00F04F8B"/>
    <w:rsid w:val="00F76C16"/>
    <w:rsid w:val="00F97CA3"/>
    <w:rsid w:val="00FA014A"/>
    <w:rsid w:val="00FB56AD"/>
    <w:rsid w:val="00FE0B0A"/>
    <w:rsid w:val="017B63F9"/>
    <w:rsid w:val="03311F28"/>
    <w:rsid w:val="07306B3F"/>
    <w:rsid w:val="07AE2006"/>
    <w:rsid w:val="09776334"/>
    <w:rsid w:val="0AB3614A"/>
    <w:rsid w:val="0B346493"/>
    <w:rsid w:val="0C8239E8"/>
    <w:rsid w:val="13515910"/>
    <w:rsid w:val="14BC6CC4"/>
    <w:rsid w:val="15F1007E"/>
    <w:rsid w:val="16D45825"/>
    <w:rsid w:val="176820C2"/>
    <w:rsid w:val="1775494C"/>
    <w:rsid w:val="1831126E"/>
    <w:rsid w:val="196020A2"/>
    <w:rsid w:val="19DF14C5"/>
    <w:rsid w:val="1A527109"/>
    <w:rsid w:val="1C2C6E58"/>
    <w:rsid w:val="1DA16D31"/>
    <w:rsid w:val="1F5E7E5E"/>
    <w:rsid w:val="1FC77B05"/>
    <w:rsid w:val="20827181"/>
    <w:rsid w:val="225C3C81"/>
    <w:rsid w:val="23E97F38"/>
    <w:rsid w:val="248E1426"/>
    <w:rsid w:val="25A94EE1"/>
    <w:rsid w:val="25BD6579"/>
    <w:rsid w:val="281026FA"/>
    <w:rsid w:val="299E2E0B"/>
    <w:rsid w:val="29FC4125"/>
    <w:rsid w:val="2A9E1780"/>
    <w:rsid w:val="2CB00818"/>
    <w:rsid w:val="2CC24A7A"/>
    <w:rsid w:val="2CD101F4"/>
    <w:rsid w:val="30C330FA"/>
    <w:rsid w:val="31290156"/>
    <w:rsid w:val="31847A9C"/>
    <w:rsid w:val="32C0209F"/>
    <w:rsid w:val="333B066B"/>
    <w:rsid w:val="33B77259"/>
    <w:rsid w:val="33C53B6B"/>
    <w:rsid w:val="34540E35"/>
    <w:rsid w:val="346B466B"/>
    <w:rsid w:val="37761B90"/>
    <w:rsid w:val="380D2FFA"/>
    <w:rsid w:val="39997C19"/>
    <w:rsid w:val="3A44715B"/>
    <w:rsid w:val="3CBC0BA6"/>
    <w:rsid w:val="3E2A1862"/>
    <w:rsid w:val="3E565C74"/>
    <w:rsid w:val="418A341C"/>
    <w:rsid w:val="423B545E"/>
    <w:rsid w:val="43647A48"/>
    <w:rsid w:val="439A2AC1"/>
    <w:rsid w:val="442B37CC"/>
    <w:rsid w:val="45323801"/>
    <w:rsid w:val="465F0FDF"/>
    <w:rsid w:val="470537DA"/>
    <w:rsid w:val="475F2464"/>
    <w:rsid w:val="49F133DD"/>
    <w:rsid w:val="4A754998"/>
    <w:rsid w:val="4B0F4C04"/>
    <w:rsid w:val="4BA13A50"/>
    <w:rsid w:val="4BB3766A"/>
    <w:rsid w:val="4D0714C7"/>
    <w:rsid w:val="51473EA7"/>
    <w:rsid w:val="515C3EEB"/>
    <w:rsid w:val="53D91CC8"/>
    <w:rsid w:val="540C2895"/>
    <w:rsid w:val="544C1EB9"/>
    <w:rsid w:val="54744797"/>
    <w:rsid w:val="55D67644"/>
    <w:rsid w:val="5616109A"/>
    <w:rsid w:val="56D62CEE"/>
    <w:rsid w:val="57772CF1"/>
    <w:rsid w:val="58030A90"/>
    <w:rsid w:val="59790A4D"/>
    <w:rsid w:val="5C527CCF"/>
    <w:rsid w:val="5C6C6636"/>
    <w:rsid w:val="5D0578A1"/>
    <w:rsid w:val="5DD57AC0"/>
    <w:rsid w:val="5E5F4684"/>
    <w:rsid w:val="5F9D21F6"/>
    <w:rsid w:val="60C1101C"/>
    <w:rsid w:val="614F2A42"/>
    <w:rsid w:val="61FD7005"/>
    <w:rsid w:val="62830167"/>
    <w:rsid w:val="645402A0"/>
    <w:rsid w:val="64B01203"/>
    <w:rsid w:val="676638DA"/>
    <w:rsid w:val="67A975C4"/>
    <w:rsid w:val="68117148"/>
    <w:rsid w:val="684E6F14"/>
    <w:rsid w:val="68C60301"/>
    <w:rsid w:val="68FA22E2"/>
    <w:rsid w:val="69CC38F9"/>
    <w:rsid w:val="6A58142C"/>
    <w:rsid w:val="6B0075F0"/>
    <w:rsid w:val="6B88737F"/>
    <w:rsid w:val="6D17077E"/>
    <w:rsid w:val="6D90487D"/>
    <w:rsid w:val="6DEC0CF9"/>
    <w:rsid w:val="6E8B49E8"/>
    <w:rsid w:val="6EC828CB"/>
    <w:rsid w:val="70771DBB"/>
    <w:rsid w:val="709B67CD"/>
    <w:rsid w:val="72AF7E56"/>
    <w:rsid w:val="74210BA7"/>
    <w:rsid w:val="74BE04FC"/>
    <w:rsid w:val="755B23BF"/>
    <w:rsid w:val="75ED0473"/>
    <w:rsid w:val="77504EE4"/>
    <w:rsid w:val="78003728"/>
    <w:rsid w:val="7807013D"/>
    <w:rsid w:val="78997A7C"/>
    <w:rsid w:val="7930047B"/>
    <w:rsid w:val="798C2E03"/>
    <w:rsid w:val="7AFA66CF"/>
    <w:rsid w:val="7B0559CF"/>
    <w:rsid w:val="7C7452C5"/>
    <w:rsid w:val="7E8258AE"/>
    <w:rsid w:val="7EB83BAF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270</Words>
  <Characters>1545</Characters>
  <Lines>12</Lines>
  <Paragraphs>3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2020-04-28T06:06:00Z</dcterms:created>
  <dc:creator>lenovo</dc:creator>
  <cp:lastModifiedBy>董廷俊</cp:lastModifiedBy>
  <dcterms:modified xsi:type="dcterms:W3CDTF">2020-08-20T08:09:46Z</dcterms:modified>
  <dc:title>附件20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