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DD" w:rsidRDefault="00095882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附件2</w:t>
      </w:r>
    </w:p>
    <w:p w:rsidR="00C067DD" w:rsidRDefault="00095882"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2020年</w:t>
      </w:r>
      <w:r w:rsidR="0053100B">
        <w:rPr>
          <w:rFonts w:ascii="仿宋_GB2312" w:eastAsia="仿宋_GB2312" w:cs="仿宋_GB2312" w:hint="eastAsia"/>
          <w:b/>
          <w:bCs/>
          <w:sz w:val="32"/>
          <w:szCs w:val="32"/>
        </w:rPr>
        <w:t>市级食品安全</w:t>
      </w:r>
      <w:bookmarkStart w:id="0" w:name="_GoBack"/>
      <w:r w:rsidR="00D87145">
        <w:rPr>
          <w:rFonts w:ascii="仿宋_GB2312" w:eastAsia="仿宋_GB2312" w:cs="仿宋_GB2312" w:hint="eastAsia"/>
          <w:b/>
          <w:bCs/>
          <w:sz w:val="32"/>
          <w:szCs w:val="32"/>
        </w:rPr>
        <w:t>水产品</w:t>
      </w:r>
      <w:bookmarkEnd w:id="0"/>
      <w:r w:rsidR="0053100B">
        <w:rPr>
          <w:rFonts w:ascii="仿宋_GB2312" w:eastAsia="仿宋_GB2312" w:cs="仿宋_GB2312" w:hint="eastAsia"/>
          <w:b/>
          <w:bCs/>
          <w:sz w:val="32"/>
          <w:szCs w:val="32"/>
        </w:rPr>
        <w:t>专项监督抽检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检验项目</w:t>
      </w:r>
    </w:p>
    <w:p w:rsidR="00C067DD" w:rsidRPr="00D87145" w:rsidRDefault="00095882">
      <w:pPr>
        <w:rPr>
          <w:rFonts w:ascii="宋体" w:hAnsi="宋体"/>
          <w:sz w:val="28"/>
          <w:szCs w:val="28"/>
        </w:rPr>
      </w:pPr>
      <w:r w:rsidRPr="00D87145">
        <w:rPr>
          <w:rFonts w:ascii="宋体" w:hAnsi="宋体" w:hint="eastAsia"/>
          <w:sz w:val="28"/>
          <w:szCs w:val="28"/>
        </w:rPr>
        <w:t>一、海水鱼</w:t>
      </w:r>
    </w:p>
    <w:p w:rsidR="00C067DD" w:rsidRPr="00D87145" w:rsidRDefault="00095882">
      <w:pPr>
        <w:rPr>
          <w:rFonts w:ascii="宋体" w:hAnsi="宋体"/>
          <w:sz w:val="28"/>
          <w:szCs w:val="28"/>
        </w:rPr>
      </w:pPr>
      <w:r w:rsidRPr="00D87145">
        <w:rPr>
          <w:rFonts w:ascii="宋体" w:hAnsi="宋体" w:hint="eastAsia"/>
          <w:sz w:val="28"/>
          <w:szCs w:val="28"/>
        </w:rPr>
        <w:t>（一）、抽检依据</w:t>
      </w:r>
    </w:p>
    <w:p w:rsidR="00C067DD" w:rsidRPr="00D87145" w:rsidRDefault="00095882">
      <w:pPr>
        <w:rPr>
          <w:rFonts w:ascii="宋体" w:hAnsi="宋体"/>
          <w:sz w:val="28"/>
          <w:szCs w:val="28"/>
        </w:rPr>
      </w:pPr>
      <w:r w:rsidRPr="00D87145">
        <w:rPr>
          <w:rFonts w:ascii="宋体" w:hAnsi="宋体"/>
          <w:sz w:val="28"/>
          <w:szCs w:val="28"/>
        </w:rPr>
        <w:t xml:space="preserve">  </w:t>
      </w:r>
      <w:r w:rsidRPr="00D87145">
        <w:rPr>
          <w:rFonts w:ascii="宋体" w:hAnsi="宋体" w:hint="eastAsia"/>
          <w:sz w:val="28"/>
          <w:szCs w:val="28"/>
        </w:rPr>
        <w:t>抽检依据是</w:t>
      </w:r>
      <w:r w:rsidRPr="00D87145">
        <w:rPr>
          <w:rFonts w:ascii="宋体" w:hAnsi="宋体"/>
          <w:sz w:val="28"/>
          <w:szCs w:val="28"/>
        </w:rPr>
        <w:t> GB 31650-2019《食品安全国家标准 食品中兽药最大残留限量》，农业部公告第2292号《发布在食品动物中停止使用洛美沙星、培氟沙星、氧氟沙星、诺氟沙星4种兽药的决定》，农业农村部公告 第250号《食品动物中禁止使用的药品及其他化合物清单》，</w:t>
      </w:r>
      <w:r w:rsidRPr="00D87145">
        <w:rPr>
          <w:rFonts w:ascii="宋体" w:hAnsi="宋体" w:hint="eastAsia"/>
          <w:sz w:val="28"/>
          <w:szCs w:val="28"/>
        </w:rPr>
        <w:t>《食品安全国家标准 食品中污染物的限量》（</w:t>
      </w:r>
      <w:r w:rsidRPr="00D87145">
        <w:rPr>
          <w:rFonts w:ascii="宋体" w:hAnsi="宋体"/>
          <w:sz w:val="28"/>
          <w:szCs w:val="28"/>
        </w:rPr>
        <w:t>GB 276</w:t>
      </w:r>
      <w:r w:rsidRPr="00D87145">
        <w:rPr>
          <w:rFonts w:ascii="宋体" w:hAnsi="宋体" w:hint="eastAsia"/>
          <w:sz w:val="28"/>
          <w:szCs w:val="28"/>
        </w:rPr>
        <w:t>2</w:t>
      </w:r>
      <w:r w:rsidRPr="00D87145">
        <w:rPr>
          <w:rFonts w:ascii="宋体" w:hAnsi="宋体"/>
          <w:sz w:val="28"/>
          <w:szCs w:val="28"/>
        </w:rPr>
        <w:t>-201</w:t>
      </w:r>
      <w:r w:rsidRPr="00D87145">
        <w:rPr>
          <w:rFonts w:ascii="宋体" w:hAnsi="宋体" w:hint="eastAsia"/>
          <w:sz w:val="28"/>
          <w:szCs w:val="28"/>
        </w:rPr>
        <w:t>7）等标准及产品明示标准和指标的要求。</w:t>
      </w:r>
      <w:r w:rsidRPr="00D87145">
        <w:rPr>
          <w:rFonts w:ascii="宋体" w:hAnsi="宋体"/>
          <w:sz w:val="28"/>
          <w:szCs w:val="28"/>
        </w:rPr>
        <w:t xml:space="preserve"> </w:t>
      </w:r>
    </w:p>
    <w:p w:rsidR="00C067DD" w:rsidRPr="00D87145" w:rsidRDefault="00095882">
      <w:pPr>
        <w:rPr>
          <w:rFonts w:ascii="宋体" w:hAnsi="宋体"/>
          <w:sz w:val="28"/>
          <w:szCs w:val="28"/>
        </w:rPr>
      </w:pPr>
      <w:r w:rsidRPr="00D87145">
        <w:rPr>
          <w:rFonts w:ascii="宋体" w:hAnsi="宋体" w:hint="eastAsia"/>
          <w:sz w:val="28"/>
          <w:szCs w:val="28"/>
        </w:rPr>
        <w:t>（二）、检验项目</w:t>
      </w:r>
    </w:p>
    <w:p w:rsidR="00C067DD" w:rsidRPr="00D87145" w:rsidRDefault="00095882">
      <w:pPr>
        <w:rPr>
          <w:rFonts w:ascii="宋体" w:hAnsi="宋体"/>
          <w:sz w:val="28"/>
          <w:szCs w:val="28"/>
        </w:rPr>
      </w:pPr>
      <w:r w:rsidRPr="00D87145">
        <w:rPr>
          <w:rFonts w:ascii="宋体" w:hAnsi="宋体" w:hint="eastAsia"/>
          <w:sz w:val="28"/>
          <w:szCs w:val="28"/>
        </w:rPr>
        <w:t>检验项目包括镉、氯霉素、氟</w:t>
      </w:r>
      <w:proofErr w:type="gramStart"/>
      <w:r w:rsidRPr="00D87145">
        <w:rPr>
          <w:rFonts w:ascii="宋体" w:hAnsi="宋体" w:hint="eastAsia"/>
          <w:sz w:val="28"/>
          <w:szCs w:val="28"/>
        </w:rPr>
        <w:t>苯尼考</w:t>
      </w:r>
      <w:proofErr w:type="gramEnd"/>
      <w:r w:rsidRPr="00D87145">
        <w:rPr>
          <w:rFonts w:ascii="宋体" w:hAnsi="宋体" w:hint="eastAsia"/>
          <w:sz w:val="28"/>
          <w:szCs w:val="28"/>
        </w:rPr>
        <w:t>、呋喃</w:t>
      </w:r>
      <w:proofErr w:type="gramStart"/>
      <w:r w:rsidRPr="00D87145">
        <w:rPr>
          <w:rFonts w:ascii="宋体" w:hAnsi="宋体" w:hint="eastAsia"/>
          <w:sz w:val="28"/>
          <w:szCs w:val="28"/>
        </w:rPr>
        <w:t>唑</w:t>
      </w:r>
      <w:proofErr w:type="gramEnd"/>
      <w:r w:rsidRPr="00D87145">
        <w:rPr>
          <w:rFonts w:ascii="宋体" w:hAnsi="宋体" w:hint="eastAsia"/>
          <w:sz w:val="28"/>
          <w:szCs w:val="28"/>
        </w:rPr>
        <w:t>酮代谢物、呋喃西林代谢物、</w:t>
      </w:r>
      <w:proofErr w:type="gramStart"/>
      <w:r w:rsidRPr="00D87145">
        <w:rPr>
          <w:rFonts w:ascii="宋体" w:hAnsi="宋体" w:hint="eastAsia"/>
          <w:sz w:val="28"/>
          <w:szCs w:val="28"/>
        </w:rPr>
        <w:t>恩诺沙</w:t>
      </w:r>
      <w:proofErr w:type="gramEnd"/>
      <w:r w:rsidRPr="00D87145">
        <w:rPr>
          <w:rFonts w:ascii="宋体" w:hAnsi="宋体" w:hint="eastAsia"/>
          <w:sz w:val="28"/>
          <w:szCs w:val="28"/>
        </w:rPr>
        <w:t>星（以</w:t>
      </w:r>
      <w:proofErr w:type="gramStart"/>
      <w:r w:rsidRPr="00D87145">
        <w:rPr>
          <w:rFonts w:ascii="宋体" w:hAnsi="宋体" w:hint="eastAsia"/>
          <w:sz w:val="28"/>
          <w:szCs w:val="28"/>
        </w:rPr>
        <w:t>恩诺沙</w:t>
      </w:r>
      <w:proofErr w:type="gramEnd"/>
      <w:r w:rsidRPr="00D87145">
        <w:rPr>
          <w:rFonts w:ascii="宋体" w:hAnsi="宋体" w:hint="eastAsia"/>
          <w:sz w:val="28"/>
          <w:szCs w:val="28"/>
        </w:rPr>
        <w:t>星与环丙沙星之和计）、氧氟沙星、</w:t>
      </w:r>
      <w:proofErr w:type="gramStart"/>
      <w:r w:rsidRPr="00D87145">
        <w:rPr>
          <w:rFonts w:ascii="宋体" w:hAnsi="宋体" w:hint="eastAsia"/>
          <w:sz w:val="28"/>
          <w:szCs w:val="28"/>
        </w:rPr>
        <w:t>培氟沙</w:t>
      </w:r>
      <w:proofErr w:type="gramEnd"/>
      <w:r w:rsidRPr="00D87145">
        <w:rPr>
          <w:rFonts w:ascii="宋体" w:hAnsi="宋体" w:hint="eastAsia"/>
          <w:sz w:val="28"/>
          <w:szCs w:val="28"/>
        </w:rPr>
        <w:t>星、诺氟沙星、磺胺类（总量）c、甲氧</w:t>
      </w:r>
      <w:proofErr w:type="gramStart"/>
      <w:r w:rsidRPr="00D87145">
        <w:rPr>
          <w:rFonts w:ascii="宋体" w:hAnsi="宋体" w:hint="eastAsia"/>
          <w:sz w:val="28"/>
          <w:szCs w:val="28"/>
        </w:rPr>
        <w:t>苄啶</w:t>
      </w:r>
      <w:proofErr w:type="gramEnd"/>
    </w:p>
    <w:p w:rsidR="00C067DD" w:rsidRPr="00D87145" w:rsidRDefault="00095882">
      <w:pPr>
        <w:rPr>
          <w:rFonts w:ascii="宋体" w:hAnsi="宋体"/>
          <w:sz w:val="28"/>
          <w:szCs w:val="28"/>
        </w:rPr>
      </w:pPr>
      <w:r w:rsidRPr="00D87145">
        <w:rPr>
          <w:rFonts w:ascii="宋体" w:hAnsi="宋体" w:hint="eastAsia"/>
          <w:sz w:val="28"/>
          <w:szCs w:val="28"/>
        </w:rPr>
        <w:t>二、</w:t>
      </w:r>
      <w:r w:rsidRPr="00D87145">
        <w:rPr>
          <w:rFonts w:ascii="宋体" w:hAnsi="宋体" w:cs="宋体" w:hint="eastAsia"/>
          <w:kern w:val="0"/>
          <w:sz w:val="28"/>
          <w:szCs w:val="28"/>
        </w:rPr>
        <w:t>海水</w:t>
      </w:r>
      <w:proofErr w:type="gramStart"/>
      <w:r w:rsidRPr="00D87145">
        <w:rPr>
          <w:rFonts w:ascii="宋体" w:hAnsi="宋体" w:cs="宋体" w:hint="eastAsia"/>
          <w:kern w:val="0"/>
          <w:sz w:val="28"/>
          <w:szCs w:val="28"/>
        </w:rPr>
        <w:t>虾</w:t>
      </w:r>
      <w:proofErr w:type="gramEnd"/>
    </w:p>
    <w:p w:rsidR="00C067DD" w:rsidRPr="00D87145" w:rsidRDefault="00095882">
      <w:pPr>
        <w:rPr>
          <w:rFonts w:ascii="宋体" w:hAnsi="宋体"/>
          <w:sz w:val="28"/>
          <w:szCs w:val="28"/>
        </w:rPr>
      </w:pPr>
      <w:r w:rsidRPr="00D87145">
        <w:rPr>
          <w:rFonts w:ascii="宋体" w:hAnsi="宋体" w:hint="eastAsia"/>
          <w:sz w:val="28"/>
          <w:szCs w:val="28"/>
        </w:rPr>
        <w:t>（一）、抽检依据</w:t>
      </w:r>
    </w:p>
    <w:p w:rsidR="00C067DD" w:rsidRPr="00D87145" w:rsidRDefault="00095882">
      <w:pPr>
        <w:rPr>
          <w:rFonts w:ascii="宋体" w:hAnsi="宋体"/>
          <w:sz w:val="28"/>
          <w:szCs w:val="28"/>
        </w:rPr>
      </w:pPr>
      <w:r w:rsidRPr="00D87145">
        <w:rPr>
          <w:rFonts w:ascii="宋体" w:hAnsi="宋体"/>
          <w:sz w:val="28"/>
          <w:szCs w:val="28"/>
        </w:rPr>
        <w:t xml:space="preserve">  </w:t>
      </w:r>
      <w:r w:rsidRPr="00D87145">
        <w:rPr>
          <w:rFonts w:ascii="宋体" w:hAnsi="宋体" w:hint="eastAsia"/>
          <w:sz w:val="28"/>
          <w:szCs w:val="28"/>
        </w:rPr>
        <w:t>抽检依据是</w:t>
      </w:r>
      <w:r w:rsidRPr="00D87145">
        <w:rPr>
          <w:rFonts w:ascii="宋体" w:hAnsi="宋体"/>
          <w:sz w:val="28"/>
          <w:szCs w:val="28"/>
        </w:rPr>
        <w:t> GB 31650-2019《食品安全国家标准 食品中兽药最大残留限量》，农业部公告第2292号《发布在食品动物中停止使用洛美沙星、培氟沙星、氧氟沙星、诺氟沙星4种兽药的决定》，农业农村部公告 第250号《食品动物中禁止使用的药品及其他化合物清单》，</w:t>
      </w:r>
      <w:r w:rsidRPr="00D87145">
        <w:rPr>
          <w:rFonts w:ascii="宋体" w:hAnsi="宋体" w:hint="eastAsia"/>
          <w:sz w:val="28"/>
          <w:szCs w:val="28"/>
        </w:rPr>
        <w:t>《食品安全国家标准 食品中污染物的限量》（</w:t>
      </w:r>
      <w:r w:rsidRPr="00D87145">
        <w:rPr>
          <w:rFonts w:ascii="宋体" w:hAnsi="宋体"/>
          <w:sz w:val="28"/>
          <w:szCs w:val="28"/>
        </w:rPr>
        <w:t>GB 276</w:t>
      </w:r>
      <w:r w:rsidRPr="00D87145">
        <w:rPr>
          <w:rFonts w:ascii="宋体" w:hAnsi="宋体" w:hint="eastAsia"/>
          <w:sz w:val="28"/>
          <w:szCs w:val="28"/>
        </w:rPr>
        <w:t>2</w:t>
      </w:r>
      <w:r w:rsidRPr="00D87145">
        <w:rPr>
          <w:rFonts w:ascii="宋体" w:hAnsi="宋体"/>
          <w:sz w:val="28"/>
          <w:szCs w:val="28"/>
        </w:rPr>
        <w:t>-201</w:t>
      </w:r>
      <w:r w:rsidRPr="00D87145">
        <w:rPr>
          <w:rFonts w:ascii="宋体" w:hAnsi="宋体" w:hint="eastAsia"/>
          <w:sz w:val="28"/>
          <w:szCs w:val="28"/>
        </w:rPr>
        <w:t>7）等标准及产品明示标准和指标的要求。</w:t>
      </w:r>
      <w:r w:rsidRPr="00D87145">
        <w:rPr>
          <w:rFonts w:ascii="宋体" w:hAnsi="宋体"/>
          <w:sz w:val="28"/>
          <w:szCs w:val="28"/>
        </w:rPr>
        <w:t xml:space="preserve"> </w:t>
      </w:r>
    </w:p>
    <w:p w:rsidR="00C067DD" w:rsidRPr="00D87145" w:rsidRDefault="00095882">
      <w:pPr>
        <w:rPr>
          <w:rFonts w:ascii="宋体" w:hAnsi="宋体"/>
          <w:sz w:val="28"/>
          <w:szCs w:val="28"/>
        </w:rPr>
      </w:pPr>
      <w:r w:rsidRPr="00D87145">
        <w:rPr>
          <w:rFonts w:ascii="宋体" w:hAnsi="宋体" w:hint="eastAsia"/>
          <w:sz w:val="28"/>
          <w:szCs w:val="28"/>
        </w:rPr>
        <w:lastRenderedPageBreak/>
        <w:t>（二）、检验项目</w:t>
      </w:r>
    </w:p>
    <w:p w:rsidR="00C067DD" w:rsidRPr="00D87145" w:rsidRDefault="00095882">
      <w:pPr>
        <w:rPr>
          <w:rFonts w:ascii="宋体" w:hAnsi="宋体"/>
          <w:sz w:val="28"/>
          <w:szCs w:val="28"/>
        </w:rPr>
      </w:pPr>
      <w:r w:rsidRPr="00D87145">
        <w:rPr>
          <w:rFonts w:ascii="宋体" w:hAnsi="宋体" w:hint="eastAsia"/>
          <w:sz w:val="28"/>
          <w:szCs w:val="28"/>
        </w:rPr>
        <w:t>检验项目包括镉、氯霉素、氟</w:t>
      </w:r>
      <w:proofErr w:type="gramStart"/>
      <w:r w:rsidRPr="00D87145">
        <w:rPr>
          <w:rFonts w:ascii="宋体" w:hAnsi="宋体" w:hint="eastAsia"/>
          <w:sz w:val="28"/>
          <w:szCs w:val="28"/>
        </w:rPr>
        <w:t>苯尼考</w:t>
      </w:r>
      <w:proofErr w:type="gramEnd"/>
      <w:r w:rsidRPr="00D87145">
        <w:rPr>
          <w:rFonts w:ascii="宋体" w:hAnsi="宋体" w:hint="eastAsia"/>
          <w:sz w:val="28"/>
          <w:szCs w:val="28"/>
        </w:rPr>
        <w:t>、呋喃</w:t>
      </w:r>
      <w:proofErr w:type="gramStart"/>
      <w:r w:rsidRPr="00D87145">
        <w:rPr>
          <w:rFonts w:ascii="宋体" w:hAnsi="宋体" w:hint="eastAsia"/>
          <w:sz w:val="28"/>
          <w:szCs w:val="28"/>
        </w:rPr>
        <w:t>唑</w:t>
      </w:r>
      <w:proofErr w:type="gramEnd"/>
      <w:r w:rsidRPr="00D87145">
        <w:rPr>
          <w:rFonts w:ascii="宋体" w:hAnsi="宋体" w:hint="eastAsia"/>
          <w:sz w:val="28"/>
          <w:szCs w:val="28"/>
        </w:rPr>
        <w:t>酮代谢物、呋喃西林代谢物、</w:t>
      </w:r>
      <w:proofErr w:type="gramStart"/>
      <w:r w:rsidRPr="00D87145">
        <w:rPr>
          <w:rFonts w:ascii="宋体" w:hAnsi="宋体" w:hint="eastAsia"/>
          <w:sz w:val="28"/>
          <w:szCs w:val="28"/>
        </w:rPr>
        <w:t>恩诺沙</w:t>
      </w:r>
      <w:proofErr w:type="gramEnd"/>
      <w:r w:rsidRPr="00D87145">
        <w:rPr>
          <w:rFonts w:ascii="宋体" w:hAnsi="宋体" w:hint="eastAsia"/>
          <w:sz w:val="28"/>
          <w:szCs w:val="28"/>
        </w:rPr>
        <w:t>星（以</w:t>
      </w:r>
      <w:proofErr w:type="gramStart"/>
      <w:r w:rsidRPr="00D87145">
        <w:rPr>
          <w:rFonts w:ascii="宋体" w:hAnsi="宋体" w:hint="eastAsia"/>
          <w:sz w:val="28"/>
          <w:szCs w:val="28"/>
        </w:rPr>
        <w:t>恩诺沙</w:t>
      </w:r>
      <w:proofErr w:type="gramEnd"/>
      <w:r w:rsidRPr="00D87145">
        <w:rPr>
          <w:rFonts w:ascii="宋体" w:hAnsi="宋体" w:hint="eastAsia"/>
          <w:sz w:val="28"/>
          <w:szCs w:val="28"/>
        </w:rPr>
        <w:t>星与环丙沙星之和计）、氧氟沙星、</w:t>
      </w:r>
      <w:proofErr w:type="gramStart"/>
      <w:r w:rsidRPr="00D87145">
        <w:rPr>
          <w:rFonts w:ascii="宋体" w:hAnsi="宋体" w:hint="eastAsia"/>
          <w:sz w:val="28"/>
          <w:szCs w:val="28"/>
        </w:rPr>
        <w:t>培氟沙</w:t>
      </w:r>
      <w:proofErr w:type="gramEnd"/>
      <w:r w:rsidRPr="00D87145">
        <w:rPr>
          <w:rFonts w:ascii="宋体" w:hAnsi="宋体" w:hint="eastAsia"/>
          <w:sz w:val="28"/>
          <w:szCs w:val="28"/>
        </w:rPr>
        <w:t>星、诺氟沙星、呋喃妥因代谢物</w:t>
      </w:r>
    </w:p>
    <w:p w:rsidR="00C067DD" w:rsidRPr="00D87145" w:rsidRDefault="00095882">
      <w:pPr>
        <w:rPr>
          <w:rFonts w:ascii="宋体" w:hAnsi="宋体" w:cs="宋体"/>
          <w:kern w:val="0"/>
          <w:sz w:val="28"/>
          <w:szCs w:val="28"/>
        </w:rPr>
      </w:pPr>
      <w:r w:rsidRPr="00D87145">
        <w:rPr>
          <w:rFonts w:ascii="宋体" w:hAnsi="宋体" w:hint="eastAsia"/>
          <w:sz w:val="28"/>
          <w:szCs w:val="28"/>
        </w:rPr>
        <w:t>三、</w:t>
      </w:r>
      <w:r w:rsidRPr="00D87145">
        <w:rPr>
          <w:rFonts w:ascii="宋体" w:hAnsi="宋体" w:cs="宋体" w:hint="eastAsia"/>
          <w:kern w:val="0"/>
          <w:sz w:val="28"/>
          <w:szCs w:val="28"/>
        </w:rPr>
        <w:t>贝类</w:t>
      </w:r>
    </w:p>
    <w:p w:rsidR="00C067DD" w:rsidRPr="00D87145" w:rsidRDefault="00095882">
      <w:pPr>
        <w:rPr>
          <w:rFonts w:ascii="宋体" w:hAnsi="宋体"/>
          <w:sz w:val="28"/>
          <w:szCs w:val="28"/>
        </w:rPr>
      </w:pPr>
      <w:r w:rsidRPr="00D87145">
        <w:rPr>
          <w:rFonts w:ascii="宋体" w:hAnsi="宋体" w:hint="eastAsia"/>
          <w:sz w:val="28"/>
          <w:szCs w:val="28"/>
        </w:rPr>
        <w:t>（一）、抽检依据</w:t>
      </w:r>
    </w:p>
    <w:p w:rsidR="00C067DD" w:rsidRPr="00D87145" w:rsidRDefault="00095882">
      <w:pPr>
        <w:rPr>
          <w:rFonts w:ascii="宋体" w:hAnsi="宋体"/>
          <w:sz w:val="28"/>
          <w:szCs w:val="28"/>
        </w:rPr>
      </w:pPr>
      <w:r w:rsidRPr="00D87145">
        <w:rPr>
          <w:rFonts w:ascii="宋体" w:hAnsi="宋体"/>
          <w:sz w:val="28"/>
          <w:szCs w:val="28"/>
        </w:rPr>
        <w:t xml:space="preserve">  </w:t>
      </w:r>
      <w:r w:rsidRPr="00D87145">
        <w:rPr>
          <w:rFonts w:ascii="宋体" w:hAnsi="宋体" w:hint="eastAsia"/>
          <w:sz w:val="28"/>
          <w:szCs w:val="28"/>
        </w:rPr>
        <w:t>抽检依据是</w:t>
      </w:r>
      <w:r w:rsidRPr="00D87145">
        <w:rPr>
          <w:rFonts w:ascii="宋体" w:hAnsi="宋体"/>
          <w:sz w:val="28"/>
          <w:szCs w:val="28"/>
        </w:rPr>
        <w:t> GB 31650-2019《食品安全国家标准 食品中兽药最大残留限量》，农业部公告第2292号《发布在食品动物中停止使用洛美沙星、培氟沙星、氧氟沙星、诺氟沙星4种兽药的决定》，农业农村部公告 第250号《食品动物中禁止使用的药品及其他化合物清单》，</w:t>
      </w:r>
      <w:r w:rsidRPr="00D87145">
        <w:rPr>
          <w:rFonts w:ascii="宋体" w:hAnsi="宋体" w:hint="eastAsia"/>
          <w:sz w:val="28"/>
          <w:szCs w:val="28"/>
        </w:rPr>
        <w:t>《食品安全国家标准 食品中污染物的限量》（</w:t>
      </w:r>
      <w:r w:rsidRPr="00D87145">
        <w:rPr>
          <w:rFonts w:ascii="宋体" w:hAnsi="宋体"/>
          <w:sz w:val="28"/>
          <w:szCs w:val="28"/>
        </w:rPr>
        <w:t>GB 276</w:t>
      </w:r>
      <w:r w:rsidRPr="00D87145">
        <w:rPr>
          <w:rFonts w:ascii="宋体" w:hAnsi="宋体" w:hint="eastAsia"/>
          <w:sz w:val="28"/>
          <w:szCs w:val="28"/>
        </w:rPr>
        <w:t>2</w:t>
      </w:r>
      <w:r w:rsidRPr="00D87145">
        <w:rPr>
          <w:rFonts w:ascii="宋体" w:hAnsi="宋体"/>
          <w:sz w:val="28"/>
          <w:szCs w:val="28"/>
        </w:rPr>
        <w:t>-201</w:t>
      </w:r>
      <w:r w:rsidRPr="00D87145">
        <w:rPr>
          <w:rFonts w:ascii="宋体" w:hAnsi="宋体" w:hint="eastAsia"/>
          <w:sz w:val="28"/>
          <w:szCs w:val="28"/>
        </w:rPr>
        <w:t>7）等标准及产品明示标准和指标的要求。</w:t>
      </w:r>
      <w:r w:rsidRPr="00D87145">
        <w:rPr>
          <w:rFonts w:ascii="宋体" w:hAnsi="宋体"/>
          <w:sz w:val="28"/>
          <w:szCs w:val="28"/>
        </w:rPr>
        <w:t xml:space="preserve"> </w:t>
      </w:r>
    </w:p>
    <w:p w:rsidR="00C067DD" w:rsidRPr="00D87145" w:rsidRDefault="00095882">
      <w:pPr>
        <w:rPr>
          <w:rFonts w:ascii="宋体" w:hAnsi="宋体"/>
          <w:sz w:val="28"/>
          <w:szCs w:val="28"/>
        </w:rPr>
      </w:pPr>
      <w:r w:rsidRPr="00D87145">
        <w:rPr>
          <w:rFonts w:ascii="宋体" w:hAnsi="宋体" w:hint="eastAsia"/>
          <w:sz w:val="28"/>
          <w:szCs w:val="28"/>
        </w:rPr>
        <w:t>（二）、检验项目</w:t>
      </w:r>
    </w:p>
    <w:p w:rsidR="00C067DD" w:rsidRPr="00D87145" w:rsidRDefault="00095882">
      <w:pPr>
        <w:rPr>
          <w:rFonts w:ascii="宋体" w:hAnsi="宋体"/>
          <w:sz w:val="28"/>
          <w:szCs w:val="28"/>
        </w:rPr>
      </w:pPr>
      <w:r w:rsidRPr="00D87145">
        <w:rPr>
          <w:rFonts w:ascii="宋体" w:hAnsi="宋体" w:hint="eastAsia"/>
          <w:sz w:val="28"/>
          <w:szCs w:val="28"/>
        </w:rPr>
        <w:t>检验项目包括镉、氯霉素、氟</w:t>
      </w:r>
      <w:proofErr w:type="gramStart"/>
      <w:r w:rsidRPr="00D87145">
        <w:rPr>
          <w:rFonts w:ascii="宋体" w:hAnsi="宋体" w:hint="eastAsia"/>
          <w:sz w:val="28"/>
          <w:szCs w:val="28"/>
        </w:rPr>
        <w:t>苯尼考</w:t>
      </w:r>
      <w:proofErr w:type="gramEnd"/>
      <w:r w:rsidRPr="00D87145">
        <w:rPr>
          <w:rFonts w:ascii="宋体" w:hAnsi="宋体" w:hint="eastAsia"/>
          <w:sz w:val="28"/>
          <w:szCs w:val="28"/>
        </w:rPr>
        <w:t>、呋喃</w:t>
      </w:r>
      <w:proofErr w:type="gramStart"/>
      <w:r w:rsidRPr="00D87145">
        <w:rPr>
          <w:rFonts w:ascii="宋体" w:hAnsi="宋体" w:hint="eastAsia"/>
          <w:sz w:val="28"/>
          <w:szCs w:val="28"/>
        </w:rPr>
        <w:t>唑</w:t>
      </w:r>
      <w:proofErr w:type="gramEnd"/>
      <w:r w:rsidRPr="00D87145">
        <w:rPr>
          <w:rFonts w:ascii="宋体" w:hAnsi="宋体" w:hint="eastAsia"/>
          <w:sz w:val="28"/>
          <w:szCs w:val="28"/>
        </w:rPr>
        <w:t>酮代谢物、呋喃西林代谢物、</w:t>
      </w:r>
      <w:proofErr w:type="gramStart"/>
      <w:r w:rsidRPr="00D87145">
        <w:rPr>
          <w:rFonts w:ascii="宋体" w:hAnsi="宋体" w:hint="eastAsia"/>
          <w:sz w:val="28"/>
          <w:szCs w:val="28"/>
        </w:rPr>
        <w:t>恩诺沙</w:t>
      </w:r>
      <w:proofErr w:type="gramEnd"/>
      <w:r w:rsidRPr="00D87145">
        <w:rPr>
          <w:rFonts w:ascii="宋体" w:hAnsi="宋体" w:hint="eastAsia"/>
          <w:sz w:val="28"/>
          <w:szCs w:val="28"/>
        </w:rPr>
        <w:t>星（以</w:t>
      </w:r>
      <w:proofErr w:type="gramStart"/>
      <w:r w:rsidRPr="00D87145">
        <w:rPr>
          <w:rFonts w:ascii="宋体" w:hAnsi="宋体" w:hint="eastAsia"/>
          <w:sz w:val="28"/>
          <w:szCs w:val="28"/>
        </w:rPr>
        <w:t>恩诺沙</w:t>
      </w:r>
      <w:proofErr w:type="gramEnd"/>
      <w:r w:rsidRPr="00D87145">
        <w:rPr>
          <w:rFonts w:ascii="宋体" w:hAnsi="宋体" w:hint="eastAsia"/>
          <w:sz w:val="28"/>
          <w:szCs w:val="28"/>
        </w:rPr>
        <w:t>星与环丙沙星之和计）、氧氟沙星、</w:t>
      </w:r>
      <w:proofErr w:type="gramStart"/>
      <w:r w:rsidRPr="00D87145">
        <w:rPr>
          <w:rFonts w:ascii="宋体" w:hAnsi="宋体" w:hint="eastAsia"/>
          <w:sz w:val="28"/>
          <w:szCs w:val="28"/>
        </w:rPr>
        <w:t>培氟沙</w:t>
      </w:r>
      <w:proofErr w:type="gramEnd"/>
      <w:r w:rsidRPr="00D87145">
        <w:rPr>
          <w:rFonts w:ascii="宋体" w:hAnsi="宋体" w:hint="eastAsia"/>
          <w:sz w:val="28"/>
          <w:szCs w:val="28"/>
        </w:rPr>
        <w:t>星、诺氟沙星</w:t>
      </w:r>
    </w:p>
    <w:p w:rsidR="00C067DD" w:rsidRPr="00D87145" w:rsidRDefault="00C067DD">
      <w:pPr>
        <w:spacing w:line="240" w:lineRule="exact"/>
        <w:rPr>
          <w:rFonts w:ascii="宋体" w:hAnsi="宋体"/>
          <w:sz w:val="28"/>
          <w:szCs w:val="28"/>
        </w:rPr>
      </w:pPr>
    </w:p>
    <w:sectPr w:rsidR="00C067DD" w:rsidRPr="00D87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F1A"/>
    <w:rsid w:val="00024F54"/>
    <w:rsid w:val="00043DE7"/>
    <w:rsid w:val="000467AB"/>
    <w:rsid w:val="00095882"/>
    <w:rsid w:val="000A565E"/>
    <w:rsid w:val="000A5E39"/>
    <w:rsid w:val="001004DB"/>
    <w:rsid w:val="001345C9"/>
    <w:rsid w:val="001679A9"/>
    <w:rsid w:val="001A16E4"/>
    <w:rsid w:val="001D375D"/>
    <w:rsid w:val="001D552E"/>
    <w:rsid w:val="00223C4F"/>
    <w:rsid w:val="00277467"/>
    <w:rsid w:val="00281F03"/>
    <w:rsid w:val="00286B2C"/>
    <w:rsid w:val="002C6E28"/>
    <w:rsid w:val="002D5644"/>
    <w:rsid w:val="002E75F0"/>
    <w:rsid w:val="002F6F24"/>
    <w:rsid w:val="00312AB8"/>
    <w:rsid w:val="0033170D"/>
    <w:rsid w:val="003418A3"/>
    <w:rsid w:val="00345383"/>
    <w:rsid w:val="00355882"/>
    <w:rsid w:val="003853D2"/>
    <w:rsid w:val="003A18B2"/>
    <w:rsid w:val="00403B1A"/>
    <w:rsid w:val="00422501"/>
    <w:rsid w:val="00436282"/>
    <w:rsid w:val="00441375"/>
    <w:rsid w:val="0044577C"/>
    <w:rsid w:val="00494F0A"/>
    <w:rsid w:val="00497DFE"/>
    <w:rsid w:val="004A510A"/>
    <w:rsid w:val="004C1A66"/>
    <w:rsid w:val="004E4187"/>
    <w:rsid w:val="004E5F1A"/>
    <w:rsid w:val="0053100B"/>
    <w:rsid w:val="00550C41"/>
    <w:rsid w:val="005752E6"/>
    <w:rsid w:val="00582097"/>
    <w:rsid w:val="005853EF"/>
    <w:rsid w:val="005F251B"/>
    <w:rsid w:val="005F74B7"/>
    <w:rsid w:val="00605885"/>
    <w:rsid w:val="0063623E"/>
    <w:rsid w:val="006376A9"/>
    <w:rsid w:val="0065323E"/>
    <w:rsid w:val="0068522A"/>
    <w:rsid w:val="006947D0"/>
    <w:rsid w:val="006A102B"/>
    <w:rsid w:val="006C65B1"/>
    <w:rsid w:val="006C65C0"/>
    <w:rsid w:val="006E22E9"/>
    <w:rsid w:val="0070358B"/>
    <w:rsid w:val="00707098"/>
    <w:rsid w:val="007F359D"/>
    <w:rsid w:val="007F6390"/>
    <w:rsid w:val="007F723F"/>
    <w:rsid w:val="00807278"/>
    <w:rsid w:val="00822EED"/>
    <w:rsid w:val="00853166"/>
    <w:rsid w:val="0087788C"/>
    <w:rsid w:val="00890E74"/>
    <w:rsid w:val="008A624F"/>
    <w:rsid w:val="008D03AD"/>
    <w:rsid w:val="00947607"/>
    <w:rsid w:val="00985392"/>
    <w:rsid w:val="009B2632"/>
    <w:rsid w:val="00AB2977"/>
    <w:rsid w:val="00B500D6"/>
    <w:rsid w:val="00B819A7"/>
    <w:rsid w:val="00BB5397"/>
    <w:rsid w:val="00C067DD"/>
    <w:rsid w:val="00C1218F"/>
    <w:rsid w:val="00C42A8B"/>
    <w:rsid w:val="00C50682"/>
    <w:rsid w:val="00C51E8B"/>
    <w:rsid w:val="00C9059D"/>
    <w:rsid w:val="00CA332C"/>
    <w:rsid w:val="00CB2673"/>
    <w:rsid w:val="00CB3C0A"/>
    <w:rsid w:val="00CD6400"/>
    <w:rsid w:val="00CE24CA"/>
    <w:rsid w:val="00CE32B0"/>
    <w:rsid w:val="00CF6ED6"/>
    <w:rsid w:val="00D43DE5"/>
    <w:rsid w:val="00D66B8D"/>
    <w:rsid w:val="00D80CAD"/>
    <w:rsid w:val="00D87145"/>
    <w:rsid w:val="00DC4FF0"/>
    <w:rsid w:val="00DE2C90"/>
    <w:rsid w:val="00DF6919"/>
    <w:rsid w:val="00E12526"/>
    <w:rsid w:val="00E5382B"/>
    <w:rsid w:val="00E77133"/>
    <w:rsid w:val="00EF1D85"/>
    <w:rsid w:val="00F239A4"/>
    <w:rsid w:val="00F2615C"/>
    <w:rsid w:val="00F87A50"/>
    <w:rsid w:val="00FB5CF4"/>
    <w:rsid w:val="00FE2041"/>
    <w:rsid w:val="048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131</Words>
  <Characters>751</Characters>
  <Application>Microsoft Office Word</Application>
  <DocSecurity>0</DocSecurity>
  <Lines>6</Lines>
  <Paragraphs>1</Paragraphs>
  <ScaleCrop>false</ScaleCrop>
  <Company>Lenovo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jgh</cp:lastModifiedBy>
  <cp:revision>48</cp:revision>
  <cp:lastPrinted>2020-08-04T03:29:00Z</cp:lastPrinted>
  <dcterms:created xsi:type="dcterms:W3CDTF">2019-01-28T08:02:00Z</dcterms:created>
  <dcterms:modified xsi:type="dcterms:W3CDTF">2020-08-04T03:29:00Z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