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9"/>
        </w:tabs>
        <w:spacing w:beforeLines="0" w:afterLines="0" w:line="590" w:lineRule="exact"/>
        <w:ind w:left="0"/>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广东省药品监督管理局</w:t>
      </w:r>
    </w:p>
    <w:p>
      <w:pPr>
        <w:tabs>
          <w:tab w:val="left" w:pos="1279"/>
        </w:tabs>
        <w:spacing w:beforeLines="0" w:afterLines="0" w:line="590" w:lineRule="exact"/>
        <w:ind w:left="0"/>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行政处罚决定书</w:t>
      </w:r>
    </w:p>
    <w:p>
      <w:pPr>
        <w:pStyle w:val="2"/>
        <w:tabs>
          <w:tab w:val="left" w:pos="319"/>
          <w:tab w:val="left" w:pos="1486"/>
          <w:tab w:val="left" w:pos="2353"/>
          <w:tab w:val="left" w:pos="3199"/>
        </w:tabs>
        <w:spacing w:before="0" w:beforeLines="0" w:afterLines="0" w:line="590" w:lineRule="exact"/>
        <w:ind w:left="0"/>
        <w:jc w:val="right"/>
        <w:rPr>
          <w:rFonts w:hint="eastAsia" w:ascii="仿宋" w:hAnsi="仿宋" w:eastAsia="仿宋" w:cs="仿宋"/>
          <w:color w:val="000000"/>
          <w:lang w:eastAsia="zh-CN"/>
        </w:rPr>
      </w:pPr>
      <w:r>
        <w:rPr>
          <w:rFonts w:hint="eastAsia" w:ascii="仿宋" w:hAnsi="仿宋" w:eastAsia="仿宋" w:cs="仿宋"/>
          <w:color w:val="000000"/>
          <w:u w:val="none" w:color="auto"/>
          <w:lang w:eastAsia="zh-CN"/>
        </w:rPr>
        <w:t>粤药监妆罚〔</w:t>
      </w:r>
      <w:r>
        <w:rPr>
          <w:rFonts w:hint="eastAsia" w:ascii="仿宋" w:hAnsi="仿宋" w:eastAsia="仿宋" w:cs="仿宋"/>
          <w:color w:val="000000"/>
          <w:u w:val="none" w:color="auto"/>
          <w:lang w:val="en-US" w:eastAsia="zh-CN"/>
        </w:rPr>
        <w:t>2020</w:t>
      </w:r>
      <w:r>
        <w:rPr>
          <w:rFonts w:hint="eastAsia" w:ascii="仿宋" w:hAnsi="仿宋" w:eastAsia="仿宋" w:cs="仿宋"/>
          <w:color w:val="000000"/>
          <w:u w:val="none" w:color="auto"/>
          <w:lang w:eastAsia="zh-CN"/>
        </w:rPr>
        <w:t>〕</w:t>
      </w:r>
      <w:r>
        <w:rPr>
          <w:rFonts w:hint="eastAsia" w:ascii="仿宋" w:hAnsi="仿宋" w:eastAsia="仿宋" w:cs="仿宋"/>
          <w:color w:val="000000"/>
          <w:u w:val="none" w:color="auto"/>
          <w:lang w:val="en-US" w:eastAsia="zh-CN"/>
        </w:rPr>
        <w:t>2016</w:t>
      </w:r>
      <w:r>
        <w:rPr>
          <w:rFonts w:hint="eastAsia" w:ascii="仿宋" w:hAnsi="仿宋" w:eastAsia="仿宋" w:cs="仿宋"/>
          <w:color w:val="000000"/>
          <w:lang w:eastAsia="zh-CN"/>
        </w:rPr>
        <w:t>号</w:t>
      </w:r>
    </w:p>
    <w:p>
      <w:pPr>
        <w:spacing w:before="0" w:beforeLines="0" w:afterLines="0" w:line="500" w:lineRule="exact"/>
        <w:rPr>
          <w:rFonts w:hint="eastAsia" w:ascii="仿宋" w:hAnsi="仿宋" w:cs="仿宋"/>
          <w:color w:val="000000"/>
          <w:sz w:val="32"/>
          <w:szCs w:val="32"/>
          <w:lang w:eastAsia="zh-CN"/>
        </w:rPr>
      </w:pPr>
    </w:p>
    <w:p>
      <w:pPr>
        <w:pStyle w:val="2"/>
        <w:tabs>
          <w:tab w:val="left" w:pos="4440"/>
          <w:tab w:val="left" w:pos="8920"/>
        </w:tabs>
        <w:spacing w:beforeLines="0" w:afterLines="0" w:line="500" w:lineRule="exact"/>
        <w:ind w:left="0" w:right="0"/>
        <w:jc w:val="both"/>
        <w:rPr>
          <w:rFonts w:hint="eastAsia" w:ascii="仿宋" w:hAnsi="仿宋" w:eastAsia="仿宋" w:cs="仿宋"/>
          <w:color w:val="000000"/>
          <w:u w:val="none" w:color="auto"/>
          <w:lang w:eastAsia="zh-CN"/>
        </w:rPr>
      </w:pPr>
      <w:r>
        <w:rPr>
          <w:rFonts w:hint="eastAsia" w:ascii="仿宋" w:hAnsi="仿宋" w:eastAsia="仿宋" w:cs="仿宋"/>
          <w:color w:val="000000"/>
          <w:u w:val="none" w:color="auto"/>
          <w:lang w:eastAsia="zh-CN"/>
        </w:rPr>
        <w:t>当事人：</w:t>
      </w:r>
      <w:r>
        <w:rPr>
          <w:rFonts w:hint="eastAsia" w:ascii="仿宋" w:hAnsi="仿宋" w:eastAsia="仿宋" w:cs="仿宋"/>
          <w:color w:val="000000"/>
          <w:lang w:val="en-US" w:eastAsia="zh-CN"/>
        </w:rPr>
        <w:t xml:space="preserve">  </w:t>
      </w:r>
      <w:r>
        <w:rPr>
          <w:rFonts w:hint="eastAsia" w:ascii="仿宋_GB2312" w:hAnsi="仿宋" w:eastAsia="仿宋_GB2312" w:cs="仿宋"/>
          <w:color w:val="000000"/>
          <w:lang w:eastAsia="zh-CN"/>
        </w:rPr>
        <w:t>广州高优化妆品有限公司</w:t>
      </w:r>
      <w:r>
        <w:rPr>
          <w:rFonts w:hint="eastAsia" w:ascii="仿宋" w:hAnsi="仿宋" w:eastAsia="仿宋" w:cs="仿宋"/>
          <w:color w:val="000000"/>
          <w:lang w:val="en-US" w:eastAsia="zh-CN"/>
        </w:rPr>
        <w:t xml:space="preserve">                    </w:t>
      </w:r>
      <w:r>
        <w:rPr>
          <w:rFonts w:hint="eastAsia" w:ascii="仿宋" w:hAnsi="仿宋" w:eastAsia="仿宋" w:cs="仿宋"/>
          <w:color w:val="000000"/>
          <w:u w:val="single"/>
          <w:lang w:val="en-US" w:eastAsia="zh-CN"/>
        </w:rPr>
        <w:t xml:space="preserve">  </w:t>
      </w:r>
    </w:p>
    <w:p>
      <w:pPr>
        <w:pStyle w:val="2"/>
        <w:tabs>
          <w:tab w:val="left" w:pos="4440"/>
          <w:tab w:val="left" w:pos="8920"/>
        </w:tabs>
        <w:spacing w:beforeLines="0" w:afterLines="0" w:line="500" w:lineRule="exact"/>
        <w:ind w:left="0" w:right="0"/>
        <w:jc w:val="both"/>
        <w:rPr>
          <w:rFonts w:hint="eastAsia" w:ascii="仿宋" w:hAnsi="仿宋" w:eastAsia="仿宋" w:cs="仿宋"/>
          <w:color w:val="000000"/>
          <w:u w:color="auto"/>
          <w:lang w:eastAsia="zh-CN"/>
        </w:rPr>
      </w:pPr>
      <w:r>
        <w:rPr>
          <w:rFonts w:hint="eastAsia" w:ascii="仿宋" w:hAnsi="仿宋" w:eastAsia="仿宋" w:cs="仿宋"/>
          <w:color w:val="000000"/>
          <w:u w:color="auto"/>
          <w:lang w:eastAsia="zh-CN"/>
        </w:rPr>
        <w:t>主体资格证照名称：</w:t>
      </w:r>
      <w:r>
        <w:rPr>
          <w:rFonts w:hint="eastAsia" w:ascii="仿宋" w:hAnsi="仿宋" w:eastAsia="仿宋" w:cs="仿宋"/>
          <w:color w:val="000000"/>
          <w:u w:color="auto"/>
          <w:lang w:val="en-US" w:eastAsia="zh-CN"/>
        </w:rPr>
        <w:t xml:space="preserve"> 营业执照                    </w:t>
      </w:r>
    </w:p>
    <w:p>
      <w:pPr>
        <w:pStyle w:val="2"/>
        <w:tabs>
          <w:tab w:val="left" w:pos="4440"/>
          <w:tab w:val="left" w:pos="8920"/>
        </w:tabs>
        <w:spacing w:beforeLines="0" w:afterLines="0" w:line="500" w:lineRule="exact"/>
        <w:ind w:left="0" w:right="0"/>
        <w:jc w:val="both"/>
        <w:rPr>
          <w:rFonts w:hint="eastAsia" w:ascii="仿宋" w:hAnsi="仿宋" w:eastAsia="仿宋" w:cs="仿宋"/>
          <w:color w:val="000000"/>
          <w:u w:color="auto"/>
          <w:lang w:eastAsia="zh-CN"/>
        </w:rPr>
      </w:pPr>
      <w:r>
        <w:rPr>
          <w:rFonts w:hint="eastAsia" w:ascii="仿宋" w:hAnsi="仿宋" w:eastAsia="仿宋" w:cs="仿宋"/>
          <w:color w:val="000000"/>
          <w:spacing w:val="0"/>
          <w:u w:color="auto"/>
          <w:lang w:eastAsia="zh-CN"/>
        </w:rPr>
        <w:t>统一社会信用代码：</w:t>
      </w:r>
      <w:r>
        <w:rPr>
          <w:rFonts w:hint="eastAsia" w:ascii="仿宋" w:hAnsi="仿宋" w:eastAsia="仿宋" w:cs="仿宋"/>
          <w:color w:val="000000"/>
          <w:sz w:val="32"/>
          <w:szCs w:val="32"/>
          <w:lang w:val="en-US" w:eastAsia="zh-CN"/>
        </w:rPr>
        <w:t>9144018406333530XN</w:t>
      </w:r>
      <w:r>
        <w:rPr>
          <w:rFonts w:hint="eastAsia" w:ascii="仿宋" w:hAnsi="仿宋" w:eastAsia="仿宋" w:cs="仿宋"/>
          <w:color w:val="000000"/>
          <w:u w:color="auto"/>
          <w:lang w:val="en-US" w:eastAsia="zh-CN"/>
        </w:rPr>
        <w:t xml:space="preserve">                            </w:t>
      </w:r>
    </w:p>
    <w:p>
      <w:pPr>
        <w:spacing w:line="590" w:lineRule="exact"/>
        <w:rPr>
          <w:rFonts w:hint="eastAsia" w:ascii="仿宋" w:hAnsi="仿宋" w:eastAsia="仿宋" w:cs="仿宋"/>
          <w:color w:val="000000"/>
          <w:u w:color="auto"/>
          <w:lang w:eastAsia="zh-CN"/>
        </w:rPr>
      </w:pPr>
      <w:r>
        <w:rPr>
          <w:rFonts w:hint="eastAsia" w:ascii="仿宋" w:hAnsi="仿宋" w:eastAsia="仿宋" w:cs="仿宋"/>
          <w:color w:val="000000"/>
          <w:spacing w:val="0"/>
          <w:sz w:val="32"/>
          <w:szCs w:val="32"/>
          <w:u w:color="auto"/>
          <w:lang w:eastAsia="zh-CN"/>
        </w:rPr>
        <w:t>住所：</w:t>
      </w:r>
      <w:r>
        <w:rPr>
          <w:rFonts w:hint="eastAsia" w:ascii="仿宋" w:hAnsi="仿宋" w:eastAsia="仿宋" w:cs="仿宋"/>
          <w:color w:val="000000"/>
          <w:sz w:val="32"/>
          <w:szCs w:val="32"/>
          <w:lang w:val="en-US" w:eastAsia="zh-CN"/>
        </w:rPr>
        <w:t>广东从化经济开发区高技术产业园创业路47号（厂房）第四层、第五层</w:t>
      </w:r>
      <w:r>
        <w:rPr>
          <w:rFonts w:hint="eastAsia" w:ascii="仿宋" w:hAnsi="仿宋" w:eastAsia="仿宋" w:cs="仿宋"/>
          <w:color w:val="000000"/>
          <w:u w:color="auto"/>
          <w:lang w:val="en-US" w:eastAsia="zh-CN"/>
        </w:rPr>
        <w:t xml:space="preserve">                              </w:t>
      </w:r>
    </w:p>
    <w:p>
      <w:pPr>
        <w:pStyle w:val="2"/>
        <w:tabs>
          <w:tab w:val="left" w:pos="4440"/>
          <w:tab w:val="left" w:pos="8920"/>
        </w:tabs>
        <w:spacing w:beforeLines="0" w:afterLines="0" w:line="500" w:lineRule="exact"/>
        <w:ind w:left="0" w:right="0"/>
        <w:jc w:val="both"/>
        <w:rPr>
          <w:rFonts w:hint="eastAsia" w:ascii="仿宋" w:hAnsi="仿宋" w:eastAsia="仿宋" w:cs="仿宋"/>
          <w:color w:val="000000"/>
          <w:u w:color="auto"/>
          <w:lang w:eastAsia="zh-CN"/>
        </w:rPr>
      </w:pPr>
      <w:r>
        <w:rPr>
          <w:rFonts w:hint="eastAsia" w:ascii="仿宋" w:hAnsi="仿宋" w:eastAsia="仿宋" w:cs="仿宋"/>
          <w:color w:val="000000"/>
          <w:spacing w:val="0"/>
          <w:u w:color="auto"/>
          <w:lang w:eastAsia="zh-CN"/>
        </w:rPr>
        <w:t>法定代表人：</w:t>
      </w:r>
      <w:r>
        <w:rPr>
          <w:rFonts w:hint="eastAsia" w:ascii="仿宋" w:hAnsi="仿宋" w:eastAsia="仿宋" w:cs="仿宋"/>
          <w:color w:val="000000"/>
          <w:sz w:val="32"/>
          <w:szCs w:val="32"/>
          <w:lang w:val="en-US" w:eastAsia="zh-CN"/>
        </w:rPr>
        <w:t>黎思艳</w:t>
      </w:r>
      <w:r>
        <w:rPr>
          <w:rFonts w:hint="eastAsia" w:ascii="仿宋" w:hAnsi="仿宋" w:eastAsia="仿宋" w:cs="仿宋"/>
          <w:color w:val="000000"/>
          <w:kern w:val="0"/>
          <w:sz w:val="32"/>
          <w:szCs w:val="32"/>
          <w:lang w:val="en-US" w:eastAsia="zh-CN" w:bidi="ar-SA"/>
        </w:rPr>
        <w:t xml:space="preserve"> </w:t>
      </w:r>
      <w:r>
        <w:rPr>
          <w:rFonts w:hint="eastAsia" w:ascii="仿宋" w:hAnsi="仿宋" w:eastAsia="仿宋" w:cs="仿宋"/>
          <w:color w:val="000000"/>
          <w:u w:color="auto"/>
          <w:lang w:val="en-US" w:eastAsia="zh-CN"/>
        </w:rPr>
        <w:t xml:space="preserve">                     </w:t>
      </w:r>
    </w:p>
    <w:p>
      <w:pPr>
        <w:pStyle w:val="2"/>
        <w:tabs>
          <w:tab w:val="left" w:pos="4440"/>
          <w:tab w:val="left" w:pos="8920"/>
        </w:tabs>
        <w:spacing w:beforeLines="0" w:afterLines="0" w:line="500" w:lineRule="exact"/>
        <w:ind w:left="0"/>
        <w:jc w:val="both"/>
        <w:rPr>
          <w:rFonts w:hint="eastAsia" w:ascii="仿宋" w:hAnsi="仿宋" w:eastAsia="仿宋" w:cs="仿宋"/>
          <w:color w:val="000000"/>
          <w:u w:color="auto"/>
          <w:lang w:val="en-US"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0"/>
          <w:szCs w:val="30"/>
          <w:u w:color="auto"/>
          <w:lang w:val="en-US" w:eastAsia="zh-CN"/>
        </w:rPr>
        <w:t xml:space="preserve">      </w:t>
      </w:r>
      <w:r>
        <w:rPr>
          <w:rFonts w:hint="eastAsia" w:ascii="仿宋" w:hAnsi="仿宋" w:eastAsia="仿宋" w:cs="仿宋"/>
          <w:color w:val="000000"/>
          <w:u w:color="auto"/>
          <w:lang w:val="en-US" w:eastAsia="zh-CN"/>
        </w:rPr>
        <w:t xml:space="preserve">                             </w:t>
      </w:r>
    </w:p>
    <w:p>
      <w:pPr>
        <w:pStyle w:val="2"/>
        <w:tabs>
          <w:tab w:val="left" w:pos="4440"/>
          <w:tab w:val="left" w:pos="8920"/>
        </w:tabs>
        <w:spacing w:beforeLines="0" w:afterLines="0" w:line="500" w:lineRule="exact"/>
        <w:ind w:left="0"/>
        <w:jc w:val="both"/>
        <w:rPr>
          <w:rFonts w:hint="eastAsia" w:ascii="仿宋" w:hAnsi="仿宋" w:eastAsia="仿宋" w:cs="仿宋"/>
          <w:color w:val="000000"/>
          <w:u w:color="auto"/>
          <w:lang w:val="en-US" w:eastAsia="zh-CN"/>
        </w:rPr>
      </w:pPr>
    </w:p>
    <w:p>
      <w:pPr>
        <w:numPr>
          <w:ilvl w:val="0"/>
          <w:numId w:val="0"/>
        </w:numPr>
        <w:spacing w:line="590" w:lineRule="exact"/>
        <w:ind w:firstLine="640" w:firstLineChars="200"/>
        <w:rPr>
          <w:rFonts w:hint="eastAsia" w:ascii="仿宋" w:hAnsi="仿宋" w:cs="仿宋"/>
          <w:color w:val="000000"/>
          <w:kern w:val="0"/>
          <w:szCs w:val="32"/>
        </w:rPr>
      </w:pPr>
      <w:r>
        <w:rPr>
          <w:rFonts w:hint="eastAsia" w:ascii="仿宋" w:hAnsi="仿宋" w:eastAsia="仿宋" w:cs="仿宋"/>
          <w:color w:val="000000"/>
          <w:sz w:val="32"/>
          <w:szCs w:val="32"/>
          <w:lang w:val="en-US" w:eastAsia="zh-CN"/>
        </w:rPr>
        <w:t>在我</w:t>
      </w:r>
      <w:r>
        <w:rPr>
          <w:rFonts w:hint="eastAsia" w:ascii="仿宋" w:hAnsi="仿宋" w:cs="仿宋"/>
          <w:color w:val="000000"/>
          <w:sz w:val="32"/>
          <w:szCs w:val="32"/>
          <w:lang w:val="en-US" w:eastAsia="zh-CN"/>
        </w:rPr>
        <w:t>省</w:t>
      </w:r>
      <w:r>
        <w:rPr>
          <w:rFonts w:hint="eastAsia" w:ascii="仿宋" w:hAnsi="仿宋" w:eastAsia="仿宋" w:cs="仿宋"/>
          <w:color w:val="000000"/>
          <w:sz w:val="32"/>
          <w:szCs w:val="32"/>
          <w:lang w:val="en-US" w:eastAsia="zh-CN"/>
        </w:rPr>
        <w:t>组织的2019年化妆品</w:t>
      </w:r>
      <w:r>
        <w:rPr>
          <w:rFonts w:hint="eastAsia" w:ascii="仿宋" w:hAnsi="仿宋" w:cs="仿宋"/>
          <w:color w:val="000000"/>
          <w:sz w:val="32"/>
          <w:szCs w:val="32"/>
          <w:lang w:val="en-US" w:eastAsia="zh-CN"/>
        </w:rPr>
        <w:t>专项</w:t>
      </w:r>
      <w:r>
        <w:rPr>
          <w:rFonts w:hint="eastAsia" w:ascii="仿宋" w:hAnsi="仿宋" w:eastAsia="仿宋" w:cs="仿宋"/>
          <w:color w:val="000000"/>
          <w:sz w:val="32"/>
          <w:szCs w:val="32"/>
          <w:lang w:val="en-US" w:eastAsia="zh-CN"/>
        </w:rPr>
        <w:t>监督抽检中，根据广东省产品质量监督检验研究所出具《检验报告》（No.SP1923239）,当事人生产的蓝朵纷彩染发膏（生产批号：GYA2019052001，规格100ml/盒）</w:t>
      </w:r>
      <w:r>
        <w:rPr>
          <w:rFonts w:hint="eastAsia" w:ascii="仿宋" w:hAnsi="仿宋" w:cs="仿宋"/>
          <w:color w:val="000000"/>
          <w:sz w:val="32"/>
          <w:szCs w:val="32"/>
          <w:lang w:val="en-US" w:eastAsia="zh-CN"/>
        </w:rPr>
        <w:t>批件与标签标识不一致，未检出批件标识的染发剂：1-萘酚、4-氨基间甲酚，</w:t>
      </w:r>
      <w:r>
        <w:rPr>
          <w:rFonts w:hint="eastAsia" w:ascii="仿宋" w:hAnsi="仿宋" w:cs="仿宋"/>
          <w:color w:val="000000"/>
          <w:spacing w:val="0"/>
          <w:lang w:val="en-US" w:eastAsia="zh-CN"/>
        </w:rPr>
        <w:t>检验结论为不合格</w:t>
      </w:r>
      <w:r>
        <w:rPr>
          <w:rFonts w:hint="eastAsia" w:ascii="仿宋" w:hAnsi="仿宋" w:cs="仿宋"/>
          <w:color w:val="000000"/>
          <w:sz w:val="32"/>
          <w:szCs w:val="32"/>
          <w:lang w:val="en-US" w:eastAsia="zh-CN"/>
        </w:rPr>
        <w:t>。</w:t>
      </w:r>
    </w:p>
    <w:p>
      <w:pPr>
        <w:spacing w:line="590" w:lineRule="exact"/>
        <w:ind w:firstLine="640" w:firstLineChars="200"/>
        <w:rPr>
          <w:rFonts w:hint="eastAsia" w:ascii="仿宋" w:hAnsi="仿宋" w:cs="仿宋"/>
          <w:color w:val="000000"/>
          <w:lang w:val="en-US" w:eastAsia="zh-CN"/>
        </w:rPr>
      </w:pPr>
      <w:r>
        <w:rPr>
          <w:rFonts w:hint="eastAsia" w:ascii="仿宋" w:hAnsi="仿宋" w:eastAsia="仿宋" w:cs="仿宋"/>
          <w:color w:val="000000"/>
          <w:sz w:val="32"/>
          <w:szCs w:val="32"/>
          <w:lang w:val="en-US" w:eastAsia="zh-CN"/>
        </w:rPr>
        <w:t>2019年12月12日</w:t>
      </w:r>
      <w:r>
        <w:rPr>
          <w:rFonts w:hint="eastAsia" w:ascii="仿宋" w:hAnsi="仿宋" w:eastAsia="仿宋" w:cs="仿宋"/>
          <w:color w:val="000000"/>
          <w:sz w:val="32"/>
          <w:szCs w:val="32"/>
          <w:u w:color="auto"/>
          <w:lang w:val="en-US" w:eastAsia="zh-CN"/>
        </w:rPr>
        <w:t>，我局执法人员到</w:t>
      </w:r>
      <w:r>
        <w:rPr>
          <w:rFonts w:hint="eastAsia" w:ascii="仿宋" w:hAnsi="仿宋" w:cs="仿宋"/>
          <w:color w:val="000000"/>
          <w:spacing w:val="0"/>
          <w:u w:val="none" w:color="auto"/>
          <w:lang w:val="en-US" w:eastAsia="zh-CN"/>
        </w:rPr>
        <w:t>当事人住所</w:t>
      </w:r>
      <w:r>
        <w:rPr>
          <w:rFonts w:hint="eastAsia" w:ascii="仿宋" w:hAnsi="仿宋" w:eastAsia="仿宋" w:cs="仿宋"/>
          <w:color w:val="000000"/>
          <w:sz w:val="32"/>
          <w:szCs w:val="32"/>
          <w:u w:color="auto"/>
          <w:lang w:val="en-US" w:eastAsia="zh-CN"/>
        </w:rPr>
        <w:t>送达检验报告，对</w:t>
      </w:r>
      <w:r>
        <w:rPr>
          <w:rFonts w:hint="eastAsia" w:ascii="仿宋" w:hAnsi="仿宋" w:cs="仿宋"/>
          <w:color w:val="000000"/>
          <w:sz w:val="32"/>
          <w:szCs w:val="32"/>
          <w:u w:color="auto"/>
          <w:lang w:val="en-US" w:eastAsia="zh-CN"/>
        </w:rPr>
        <w:t>其</w:t>
      </w:r>
      <w:r>
        <w:rPr>
          <w:rFonts w:hint="eastAsia" w:ascii="仿宋" w:hAnsi="仿宋" w:eastAsia="仿宋" w:cs="仿宋"/>
          <w:color w:val="000000"/>
          <w:sz w:val="32"/>
          <w:szCs w:val="32"/>
          <w:u w:color="auto"/>
          <w:lang w:val="en-US" w:eastAsia="zh-CN"/>
        </w:rPr>
        <w:t>进行核查</w:t>
      </w:r>
      <w:r>
        <w:rPr>
          <w:rFonts w:hint="eastAsia" w:ascii="仿宋" w:hAnsi="仿宋" w:cs="仿宋"/>
          <w:color w:val="000000"/>
          <w:sz w:val="32"/>
          <w:szCs w:val="32"/>
          <w:u w:color="auto"/>
          <w:lang w:val="en-US" w:eastAsia="zh-CN"/>
        </w:rPr>
        <w:t>，并告知其应有的权利</w:t>
      </w:r>
      <w:r>
        <w:rPr>
          <w:rFonts w:hint="eastAsia" w:ascii="仿宋" w:hAnsi="仿宋" w:eastAsia="仿宋" w:cs="仿宋"/>
          <w:color w:val="000000"/>
          <w:sz w:val="32"/>
          <w:szCs w:val="32"/>
          <w:u w:color="auto"/>
          <w:lang w:val="en-US" w:eastAsia="zh-CN"/>
        </w:rPr>
        <w:t>。经当事人确认，检验报告上的样品为其生产，对检验报告无异议，不申请复检。</w:t>
      </w:r>
      <w:r>
        <w:rPr>
          <w:rFonts w:hint="eastAsia" w:ascii="仿宋" w:hAnsi="仿宋" w:cs="仿宋"/>
          <w:color w:val="000000"/>
          <w:sz w:val="32"/>
          <w:szCs w:val="32"/>
          <w:u w:color="auto"/>
          <w:lang w:val="en-US" w:eastAsia="zh-CN"/>
        </w:rPr>
        <w:t>经现场检查，</w:t>
      </w:r>
      <w:r>
        <w:rPr>
          <w:rFonts w:hint="eastAsia" w:ascii="仿宋" w:hAnsi="仿宋" w:eastAsia="仿宋" w:cs="仿宋"/>
          <w:color w:val="000000"/>
          <w:sz w:val="32"/>
          <w:szCs w:val="32"/>
          <w:u w:color="auto"/>
          <w:lang w:val="en-US" w:eastAsia="zh-CN"/>
        </w:rPr>
        <w:t>当事人的生产车间、留样间、仓库、包装车间，未发现检验报告所载的产品，无</w:t>
      </w:r>
      <w:r>
        <w:rPr>
          <w:rFonts w:hint="eastAsia" w:ascii="仿宋" w:hAnsi="仿宋" w:eastAsia="仿宋" w:cs="仿宋"/>
          <w:color w:val="000000"/>
          <w:spacing w:val="0"/>
          <w:u w:color="auto"/>
          <w:lang w:eastAsia="zh-CN"/>
        </w:rPr>
        <w:t>采取行政强制措施</w:t>
      </w:r>
      <w:r>
        <w:rPr>
          <w:rFonts w:hint="eastAsia" w:ascii="仿宋" w:hAnsi="仿宋" w:eastAsia="仿宋" w:cs="仿宋"/>
          <w:color w:val="000000"/>
          <w:sz w:val="32"/>
          <w:szCs w:val="32"/>
          <w:u w:color="auto"/>
          <w:lang w:val="en-US" w:eastAsia="zh-CN"/>
        </w:rPr>
        <w:t>。</w:t>
      </w:r>
      <w:r>
        <w:rPr>
          <w:rFonts w:hint="eastAsia" w:ascii="仿宋" w:hAnsi="仿宋" w:cs="仿宋"/>
          <w:color w:val="000000"/>
          <w:kern w:val="0"/>
          <w:szCs w:val="32"/>
          <w:lang w:val="en-US" w:eastAsia="zh-CN"/>
        </w:rPr>
        <w:t>2019年12月19日，执法人员依法对</w:t>
      </w:r>
      <w:r>
        <w:rPr>
          <w:rFonts w:hint="eastAsia" w:ascii="仿宋" w:hAnsi="仿宋" w:eastAsia="仿宋" w:cs="仿宋"/>
          <w:color w:val="000000"/>
          <w:sz w:val="32"/>
          <w:szCs w:val="32"/>
          <w:lang w:val="en-US" w:eastAsia="zh-CN"/>
        </w:rPr>
        <w:t>广州高优化妆品有限公司</w:t>
      </w:r>
      <w:r>
        <w:rPr>
          <w:rFonts w:hint="eastAsia" w:ascii="仿宋" w:hAnsi="仿宋" w:cs="仿宋"/>
          <w:color w:val="000000"/>
          <w:lang w:val="en-US" w:eastAsia="zh-CN"/>
        </w:rPr>
        <w:t>质量负责人翁威进行询问调查，再次确认了</w:t>
      </w:r>
      <w:r>
        <w:rPr>
          <w:rFonts w:hint="eastAsia" w:ascii="仿宋" w:hAnsi="仿宋" w:eastAsia="仿宋" w:cs="仿宋"/>
          <w:color w:val="000000"/>
          <w:sz w:val="32"/>
          <w:szCs w:val="32"/>
          <w:u w:color="auto"/>
          <w:lang w:val="en-US" w:eastAsia="zh-CN"/>
        </w:rPr>
        <w:t>当事人</w:t>
      </w:r>
      <w:r>
        <w:rPr>
          <w:rFonts w:hint="eastAsia" w:ascii="仿宋" w:hAnsi="仿宋" w:cs="仿宋"/>
          <w:color w:val="000000"/>
          <w:lang w:val="en-US" w:eastAsia="zh-CN"/>
        </w:rPr>
        <w:t>生产情况。</w:t>
      </w:r>
    </w:p>
    <w:p>
      <w:pPr>
        <w:numPr>
          <w:ilvl w:val="0"/>
          <w:numId w:val="0"/>
        </w:numPr>
        <w:tabs>
          <w:tab w:val="left" w:pos="8920"/>
        </w:tabs>
        <w:spacing w:line="590" w:lineRule="exact"/>
        <w:ind w:firstLine="648"/>
        <w:rPr>
          <w:rFonts w:ascii="仿宋" w:hAnsi="仿宋" w:cs="仿宋"/>
          <w:color w:val="000000"/>
          <w:kern w:val="0"/>
          <w:szCs w:val="32"/>
        </w:rPr>
      </w:pPr>
      <w:r>
        <w:rPr>
          <w:rFonts w:hint="eastAsia" w:ascii="仿宋" w:hAnsi="仿宋" w:cs="仿宋"/>
          <w:color w:val="000000"/>
          <w:kern w:val="0"/>
          <w:szCs w:val="32"/>
          <w:lang w:val="en-US" w:eastAsia="zh-CN"/>
        </w:rPr>
        <w:t>经调查，</w:t>
      </w:r>
      <w:r>
        <w:rPr>
          <w:rFonts w:hint="eastAsia" w:ascii="仿宋" w:hAnsi="仿宋" w:cs="仿宋"/>
          <w:color w:val="000000"/>
          <w:kern w:val="0"/>
          <w:szCs w:val="32"/>
          <w:lang w:eastAsia="zh-CN"/>
        </w:rPr>
        <w:t>当事人于</w:t>
      </w:r>
      <w:r>
        <w:rPr>
          <w:rFonts w:hint="eastAsia" w:ascii="仿宋" w:hAnsi="仿宋" w:cs="仿宋"/>
          <w:color w:val="000000"/>
          <w:kern w:val="0"/>
          <w:szCs w:val="32"/>
          <w:lang w:val="en-US" w:eastAsia="zh-CN"/>
        </w:rPr>
        <w:t>2019年5月20日</w:t>
      </w:r>
      <w:r>
        <w:rPr>
          <w:rFonts w:hint="eastAsia" w:ascii="仿宋" w:hAnsi="仿宋" w:cs="仿宋"/>
          <w:color w:val="000000"/>
          <w:spacing w:val="0"/>
          <w:lang w:val="en-US" w:eastAsia="zh-CN"/>
        </w:rPr>
        <w:t>生产了该批次化妆品</w:t>
      </w:r>
      <w:r>
        <w:rPr>
          <w:rFonts w:hint="eastAsia" w:ascii="仿宋" w:hAnsi="仿宋" w:cs="仿宋"/>
          <w:color w:val="000000"/>
          <w:u w:val="none" w:color="auto"/>
          <w:lang w:val="en-US" w:eastAsia="zh-CN"/>
        </w:rPr>
        <w:t>2904支</w:t>
      </w:r>
      <w:r>
        <w:rPr>
          <w:rFonts w:hint="eastAsia" w:ascii="仿宋" w:hAnsi="仿宋" w:eastAsia="仿宋" w:cs="仿宋"/>
          <w:color w:val="000000"/>
          <w:u w:val="none" w:color="auto"/>
          <w:lang w:val="en-US" w:eastAsia="zh-CN"/>
        </w:rPr>
        <w:t>，</w:t>
      </w:r>
      <w:r>
        <w:rPr>
          <w:rFonts w:hint="eastAsia" w:ascii="仿宋" w:hAnsi="仿宋" w:cs="仿宋"/>
          <w:color w:val="000000"/>
          <w:u w:val="none" w:color="auto"/>
          <w:lang w:val="en-US" w:eastAsia="zh-CN"/>
        </w:rPr>
        <w:t>1支用于检验、留样3支，其余2900支</w:t>
      </w:r>
      <w:r>
        <w:rPr>
          <w:rFonts w:hint="eastAsia" w:ascii="仿宋" w:hAnsi="仿宋" w:eastAsia="仿宋" w:cs="仿宋"/>
          <w:color w:val="000000"/>
          <w:u w:val="none" w:color="auto"/>
          <w:lang w:val="en-US" w:eastAsia="zh-CN"/>
        </w:rPr>
        <w:t>销售完毕，单价</w:t>
      </w:r>
      <w:r>
        <w:rPr>
          <w:rFonts w:hint="eastAsia" w:ascii="仿宋" w:hAnsi="仿宋" w:cs="仿宋"/>
          <w:color w:val="000000"/>
          <w:u w:val="none" w:color="auto"/>
          <w:lang w:val="en-US" w:eastAsia="zh-CN"/>
        </w:rPr>
        <w:t>1.55</w:t>
      </w:r>
      <w:r>
        <w:rPr>
          <w:rFonts w:hint="eastAsia" w:ascii="仿宋" w:hAnsi="仿宋" w:eastAsia="仿宋" w:cs="仿宋"/>
          <w:color w:val="000000"/>
          <w:u w:val="none" w:color="auto"/>
          <w:lang w:val="en-US" w:eastAsia="zh-CN"/>
        </w:rPr>
        <w:t>元</w:t>
      </w:r>
      <w:r>
        <w:rPr>
          <w:rFonts w:hint="eastAsia" w:ascii="宋体" w:hAnsi="宋体" w:eastAsia="宋体" w:cs="宋体"/>
          <w:color w:val="000000"/>
          <w:u w:val="none" w:color="auto"/>
          <w:lang w:val="en-US" w:eastAsia="zh-CN"/>
        </w:rPr>
        <w:t>/支</w:t>
      </w:r>
      <w:r>
        <w:rPr>
          <w:rFonts w:hint="eastAsia" w:ascii="仿宋" w:hAnsi="仿宋" w:cs="仿宋"/>
          <w:color w:val="000000"/>
          <w:u w:val="none" w:color="auto"/>
          <w:lang w:val="en-US" w:eastAsia="zh-CN"/>
        </w:rPr>
        <w:t>，共计货值4501元，违法所得4495元。</w:t>
      </w:r>
    </w:p>
    <w:p>
      <w:pPr>
        <w:keepNext w:val="0"/>
        <w:keepLines w:val="0"/>
        <w:pageBreakBefore w:val="0"/>
        <w:widowControl w:val="0"/>
        <w:kinsoku/>
        <w:overflowPunct/>
        <w:topLinePunct w:val="0"/>
        <w:autoSpaceDE/>
        <w:autoSpaceDN/>
        <w:bidi w:val="0"/>
        <w:adjustRightInd/>
        <w:snapToGrid/>
        <w:spacing w:beforeLines="0" w:afterLines="0" w:line="560" w:lineRule="exact"/>
        <w:ind w:left="0" w:firstLine="560" w:firstLineChars="200"/>
        <w:textAlignment w:val="auto"/>
        <w:rPr>
          <w:rFonts w:hint="eastAsia" w:ascii="仿宋" w:hAnsi="仿宋" w:eastAsia="仿宋" w:cs="仿宋"/>
          <w:color w:val="000000"/>
          <w:sz w:val="32"/>
          <w:szCs w:val="32"/>
          <w:u w:val="none" w:color="auto"/>
        </w:rPr>
      </w:pPr>
      <w:r>
        <w:rPr>
          <w:rFonts w:hint="eastAsia" w:ascii="仿宋" w:hAnsi="仿宋" w:eastAsia="仿宋" w:cs="仿宋"/>
          <w:color w:val="000000"/>
          <w:sz w:val="32"/>
          <w:szCs w:val="32"/>
          <w:u w:color="auto"/>
          <w:lang w:val="en-US" w:eastAsia="zh-CN"/>
        </w:rPr>
        <w:t>根据《食品药品监督管理局办公厅关于化妆品配方成分及包装标识成分与实际检出成分不符有关问题的复函》（食药监稽函</w:t>
      </w:r>
      <w:r>
        <w:rPr>
          <w:rFonts w:hint="eastAsia" w:ascii="仿宋_GB2312" w:hAnsi="仿宋" w:eastAsia="仿宋_GB2312" w:cs="仿宋"/>
          <w:color w:val="000000"/>
          <w:lang w:eastAsia="zh-CN"/>
        </w:rPr>
        <w:t>〔20</w:t>
      </w:r>
      <w:r>
        <w:rPr>
          <w:rFonts w:hint="eastAsia" w:ascii="仿宋_GB2312" w:hAnsi="仿宋" w:eastAsia="仿宋_GB2312" w:cs="仿宋"/>
          <w:color w:val="000000"/>
          <w:lang w:val="en-US" w:eastAsia="zh-CN"/>
        </w:rPr>
        <w:t>16</w:t>
      </w:r>
      <w:r>
        <w:rPr>
          <w:rFonts w:hint="eastAsia" w:ascii="仿宋_GB2312" w:hAnsi="仿宋" w:eastAsia="仿宋_GB2312" w:cs="仿宋"/>
          <w:color w:val="000000"/>
          <w:lang w:eastAsia="zh-CN"/>
        </w:rPr>
        <w:t>〕</w:t>
      </w:r>
      <w:r>
        <w:rPr>
          <w:rFonts w:hint="eastAsia" w:ascii="仿宋" w:hAnsi="仿宋" w:eastAsia="仿宋" w:cs="仿宋"/>
          <w:color w:val="000000"/>
          <w:sz w:val="32"/>
          <w:szCs w:val="32"/>
          <w:u w:color="auto"/>
          <w:lang w:val="en-US" w:eastAsia="zh-CN"/>
        </w:rPr>
        <w:t>153号）：“特殊用途化妆品检出批准的配方成分以外的成分，或者未检出批准的配方成分的，符合《化妆品卫生监督条例》第二十五条规定的情形，应以生产</w:t>
      </w:r>
      <w:r>
        <w:rPr>
          <w:rFonts w:hint="eastAsia" w:ascii="仿宋" w:hAnsi="仿宋" w:cs="仿宋"/>
          <w:color w:val="000000"/>
          <w:sz w:val="32"/>
          <w:szCs w:val="32"/>
          <w:u w:color="auto"/>
          <w:lang w:val="en-US" w:eastAsia="zh-CN"/>
        </w:rPr>
        <w:t>‘</w:t>
      </w:r>
      <w:r>
        <w:rPr>
          <w:rFonts w:hint="eastAsia" w:ascii="仿宋" w:hAnsi="仿宋" w:eastAsia="仿宋" w:cs="仿宋"/>
          <w:color w:val="000000"/>
          <w:sz w:val="32"/>
          <w:szCs w:val="32"/>
          <w:u w:color="auto"/>
          <w:lang w:val="en-US" w:eastAsia="zh-CN"/>
        </w:rPr>
        <w:t>未取得批准文号的特殊用途化妆品</w:t>
      </w:r>
      <w:r>
        <w:rPr>
          <w:rFonts w:hint="eastAsia" w:ascii="仿宋" w:hAnsi="仿宋" w:cs="仿宋"/>
          <w:color w:val="000000"/>
          <w:sz w:val="32"/>
          <w:szCs w:val="32"/>
          <w:u w:color="auto"/>
          <w:lang w:val="en-US" w:eastAsia="zh-CN"/>
        </w:rPr>
        <w:t>’</w:t>
      </w:r>
      <w:r>
        <w:rPr>
          <w:rFonts w:hint="eastAsia" w:ascii="仿宋" w:hAnsi="仿宋" w:eastAsia="仿宋" w:cs="仿宋"/>
          <w:color w:val="000000"/>
          <w:sz w:val="32"/>
          <w:szCs w:val="32"/>
          <w:u w:color="auto"/>
          <w:lang w:val="en-US" w:eastAsia="zh-CN"/>
        </w:rPr>
        <w:t>行为予以查处”。</w:t>
      </w:r>
    </w:p>
    <w:p>
      <w:pPr>
        <w:numPr>
          <w:ilvl w:val="0"/>
          <w:numId w:val="0"/>
        </w:numPr>
        <w:tabs>
          <w:tab w:val="left" w:pos="8920"/>
        </w:tabs>
        <w:spacing w:line="590" w:lineRule="exact"/>
        <w:ind w:firstLine="648"/>
        <w:rPr>
          <w:rFonts w:hint="eastAsia" w:ascii="仿宋" w:hAnsi="仿宋" w:cs="仿宋"/>
          <w:color w:val="000000"/>
          <w:u w:val="none" w:color="auto"/>
          <w:lang w:val="en-US" w:eastAsia="zh-CN"/>
        </w:rPr>
      </w:pPr>
      <w:r>
        <w:rPr>
          <w:rFonts w:hint="eastAsia" w:ascii="仿宋" w:hAnsi="仿宋" w:eastAsia="仿宋" w:cs="仿宋"/>
          <w:color w:val="000000"/>
          <w:sz w:val="32"/>
          <w:szCs w:val="32"/>
          <w:u w:val="none" w:color="auto"/>
          <w:lang w:eastAsia="zh-CN"/>
        </w:rPr>
        <w:t>上述事实，主要有以下证据证明：</w:t>
      </w:r>
    </w:p>
    <w:p>
      <w:pPr>
        <w:keepNext w:val="0"/>
        <w:keepLines w:val="0"/>
        <w:pageBreakBefore w:val="0"/>
        <w:widowControl w:val="0"/>
        <w:numPr>
          <w:ilvl w:val="0"/>
          <w:numId w:val="1"/>
        </w:numPr>
        <w:kinsoku/>
        <w:overflowPunct/>
        <w:topLinePunct w:val="0"/>
        <w:autoSpaceDE/>
        <w:autoSpaceDN/>
        <w:bidi w:val="0"/>
        <w:adjustRightInd/>
        <w:snapToGrid/>
        <w:spacing w:beforeLines="0" w:afterLines="0" w:line="560" w:lineRule="exact"/>
        <w:ind w:left="0" w:firstLine="640" w:firstLineChars="200"/>
        <w:textAlignment w:val="auto"/>
        <w:rPr>
          <w:rFonts w:hint="eastAsia" w:ascii="仿宋" w:hAnsi="仿宋" w:eastAsia="仿宋" w:cs="仿宋"/>
          <w:color w:val="000000"/>
          <w:sz w:val="32"/>
          <w:szCs w:val="32"/>
          <w:u w:val="none" w:color="auto"/>
          <w:lang w:eastAsia="zh-CN"/>
        </w:rPr>
      </w:pPr>
      <w:r>
        <w:rPr>
          <w:rFonts w:hint="eastAsia" w:ascii="仿宋" w:hAnsi="仿宋" w:cs="仿宋"/>
          <w:color w:val="000000"/>
          <w:sz w:val="32"/>
          <w:szCs w:val="32"/>
          <w:u w:val="none" w:color="auto"/>
          <w:lang w:eastAsia="zh-CN"/>
        </w:rPr>
        <w:t>企业</w:t>
      </w:r>
      <w:r>
        <w:rPr>
          <w:rFonts w:hint="eastAsia" w:ascii="仿宋" w:hAnsi="仿宋" w:cs="仿宋"/>
          <w:color w:val="000000"/>
          <w:lang w:val="en-US" w:eastAsia="zh-CN"/>
        </w:rPr>
        <w:t>质量负责人翁威</w:t>
      </w:r>
      <w:r>
        <w:rPr>
          <w:rFonts w:hint="eastAsia" w:ascii="仿宋" w:hAnsi="仿宋" w:cs="仿宋"/>
          <w:color w:val="000000"/>
          <w:sz w:val="32"/>
          <w:szCs w:val="32"/>
          <w:u w:val="none" w:color="auto"/>
          <w:lang w:eastAsia="zh-CN"/>
        </w:rPr>
        <w:t>签名确认的</w:t>
      </w:r>
      <w:r>
        <w:rPr>
          <w:rFonts w:hint="eastAsia" w:ascii="仿宋" w:hAnsi="仿宋" w:eastAsia="仿宋" w:cs="仿宋"/>
          <w:color w:val="000000"/>
          <w:sz w:val="32"/>
          <w:szCs w:val="32"/>
          <w:u w:val="none" w:color="auto"/>
          <w:lang w:eastAsia="zh-CN"/>
        </w:rPr>
        <w:t>当事人《营业执照》复印件、《化妆品生产许可证》复印件、</w:t>
      </w:r>
      <w:r>
        <w:rPr>
          <w:rFonts w:hint="eastAsia" w:ascii="仿宋" w:hAnsi="仿宋" w:cs="仿宋"/>
          <w:color w:val="000000"/>
          <w:sz w:val="32"/>
          <w:szCs w:val="32"/>
          <w:u w:val="none" w:color="auto"/>
          <w:lang w:eastAsia="zh-CN"/>
        </w:rPr>
        <w:t>《国产特殊用途化妆品行政许可批件》（批准文号；国妆特字</w:t>
      </w:r>
      <w:r>
        <w:rPr>
          <w:rFonts w:hint="eastAsia" w:ascii="仿宋" w:hAnsi="仿宋" w:cs="仿宋"/>
          <w:color w:val="000000"/>
          <w:sz w:val="32"/>
          <w:szCs w:val="32"/>
          <w:u w:val="none" w:color="auto"/>
          <w:lang w:val="en-US" w:eastAsia="zh-CN"/>
        </w:rPr>
        <w:t>G20180177,批件有效期：截至2022年2月25日）、</w:t>
      </w:r>
      <w:r>
        <w:rPr>
          <w:rFonts w:hint="eastAsia" w:ascii="仿宋" w:hAnsi="仿宋" w:eastAsia="仿宋" w:cs="仿宋"/>
          <w:color w:val="000000"/>
          <w:sz w:val="32"/>
          <w:szCs w:val="32"/>
          <w:u w:val="none" w:color="auto"/>
          <w:lang w:eastAsia="zh-CN"/>
        </w:rPr>
        <w:t>法定代表人身份证复印件</w:t>
      </w:r>
      <w:r>
        <w:rPr>
          <w:rFonts w:hint="eastAsia" w:ascii="仿宋" w:hAnsi="仿宋" w:cs="仿宋"/>
          <w:color w:val="000000"/>
          <w:sz w:val="32"/>
          <w:szCs w:val="32"/>
          <w:u w:val="none" w:color="auto"/>
          <w:lang w:eastAsia="zh-CN"/>
        </w:rPr>
        <w:t>、</w:t>
      </w:r>
      <w:r>
        <w:rPr>
          <w:rFonts w:hint="eastAsia" w:ascii="仿宋" w:hAnsi="仿宋" w:eastAsia="仿宋" w:cs="仿宋"/>
          <w:color w:val="000000"/>
          <w:sz w:val="32"/>
          <w:szCs w:val="32"/>
          <w:u w:val="none" w:color="auto"/>
          <w:lang w:eastAsia="zh-CN"/>
        </w:rPr>
        <w:t>《委托书》，证明当事人身份及生产销售资格；</w:t>
      </w:r>
    </w:p>
    <w:p>
      <w:pPr>
        <w:keepNext w:val="0"/>
        <w:keepLines w:val="0"/>
        <w:pageBreakBefore w:val="0"/>
        <w:widowControl w:val="0"/>
        <w:numPr>
          <w:ilvl w:val="0"/>
          <w:numId w:val="1"/>
        </w:numPr>
        <w:kinsoku/>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 w:hAnsi="仿宋" w:eastAsia="仿宋" w:cs="仿宋"/>
          <w:color w:val="000000"/>
          <w:sz w:val="32"/>
          <w:szCs w:val="32"/>
          <w:u w:val="none" w:color="auto"/>
          <w:lang w:val="en-US" w:eastAsia="zh-CN"/>
        </w:rPr>
      </w:pPr>
      <w:r>
        <w:rPr>
          <w:rFonts w:hint="eastAsia" w:ascii="仿宋" w:hAnsi="仿宋" w:eastAsia="仿宋" w:cs="仿宋"/>
          <w:kern w:val="0"/>
          <w:sz w:val="32"/>
          <w:szCs w:val="32"/>
        </w:rPr>
        <w:t>广东产品质量监督研究院</w:t>
      </w:r>
      <w:r>
        <w:rPr>
          <w:rFonts w:hint="eastAsia" w:ascii="仿宋" w:hAnsi="仿宋" w:cs="仿宋"/>
          <w:kern w:val="0"/>
          <w:sz w:val="32"/>
          <w:szCs w:val="32"/>
          <w:lang w:eastAsia="zh-CN"/>
        </w:rPr>
        <w:t>出具的</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检验报告》</w:t>
      </w:r>
      <w:r>
        <w:rPr>
          <w:rFonts w:hint="eastAsia" w:ascii="仿宋" w:hAnsi="仿宋" w:cs="仿宋"/>
          <w:kern w:val="0"/>
          <w:sz w:val="32"/>
          <w:szCs w:val="32"/>
          <w:lang w:eastAsia="zh-CN"/>
        </w:rPr>
        <w:t>（</w:t>
      </w:r>
      <w:r>
        <w:rPr>
          <w:rFonts w:hint="eastAsia" w:ascii="仿宋" w:hAnsi="仿宋" w:eastAsia="仿宋" w:cs="仿宋"/>
          <w:kern w:val="0"/>
          <w:sz w:val="32"/>
          <w:szCs w:val="32"/>
        </w:rPr>
        <w:t>编号</w:t>
      </w:r>
      <w:r>
        <w:rPr>
          <w:rFonts w:hint="eastAsia" w:ascii="仿宋" w:hAnsi="仿宋" w:cs="仿宋"/>
          <w:kern w:val="0"/>
          <w:sz w:val="32"/>
          <w:szCs w:val="32"/>
          <w:lang w:eastAsia="zh-CN"/>
        </w:rPr>
        <w:t>：</w:t>
      </w:r>
      <w:r>
        <w:rPr>
          <w:rFonts w:hint="eastAsia" w:ascii="仿宋" w:hAnsi="仿宋" w:eastAsia="仿宋" w:cs="仿宋"/>
          <w:color w:val="000000"/>
          <w:spacing w:val="0"/>
          <w:u w:val="none" w:color="auto"/>
          <w:lang w:val="en-US" w:eastAsia="zh-CN"/>
        </w:rPr>
        <w:t>SP1923</w:t>
      </w:r>
      <w:r>
        <w:rPr>
          <w:rFonts w:hint="eastAsia" w:ascii="仿宋" w:hAnsi="仿宋" w:cs="仿宋"/>
          <w:color w:val="000000"/>
          <w:spacing w:val="0"/>
          <w:u w:val="none" w:color="auto"/>
          <w:lang w:val="en-US" w:eastAsia="zh-CN"/>
        </w:rPr>
        <w:t>239</w:t>
      </w:r>
      <w:r>
        <w:rPr>
          <w:rFonts w:hint="eastAsia" w:ascii="仿宋" w:hAnsi="仿宋" w:cs="仿宋"/>
          <w:kern w:val="0"/>
          <w:sz w:val="32"/>
          <w:szCs w:val="32"/>
          <w:lang w:eastAsia="zh-CN"/>
        </w:rPr>
        <w:t>）</w:t>
      </w:r>
      <w:r>
        <w:rPr>
          <w:rFonts w:hint="eastAsia" w:ascii="仿宋" w:hAnsi="仿宋" w:eastAsia="仿宋" w:cs="仿宋"/>
          <w:color w:val="000000"/>
          <w:sz w:val="32"/>
          <w:szCs w:val="32"/>
          <w:u w:val="none" w:color="auto"/>
          <w:lang w:eastAsia="zh-CN"/>
        </w:rPr>
        <w:t>，证明</w:t>
      </w:r>
      <w:r>
        <w:rPr>
          <w:rFonts w:hint="eastAsia" w:ascii="仿宋" w:hAnsi="仿宋" w:eastAsia="仿宋" w:cs="仿宋"/>
          <w:color w:val="000000"/>
          <w:sz w:val="32"/>
          <w:szCs w:val="32"/>
          <w:u w:val="none" w:color="auto"/>
          <w:lang w:val="en-US" w:eastAsia="zh-CN"/>
        </w:rPr>
        <w:t>抽样的</w:t>
      </w:r>
      <w:r>
        <w:rPr>
          <w:rFonts w:hint="eastAsia" w:ascii="仿宋" w:hAnsi="仿宋" w:cs="仿宋"/>
          <w:color w:val="000000"/>
          <w:sz w:val="32"/>
          <w:szCs w:val="32"/>
          <w:u w:val="none" w:color="auto"/>
          <w:lang w:val="en-US" w:eastAsia="zh-CN"/>
        </w:rPr>
        <w:t>产品</w:t>
      </w:r>
      <w:r>
        <w:rPr>
          <w:rFonts w:hint="eastAsia" w:ascii="仿宋" w:hAnsi="仿宋" w:eastAsia="仿宋" w:cs="仿宋"/>
          <w:color w:val="000000"/>
          <w:sz w:val="32"/>
          <w:szCs w:val="32"/>
          <w:u w:val="none" w:color="auto"/>
          <w:lang w:val="en-US" w:eastAsia="zh-CN"/>
        </w:rPr>
        <w:t>数量及检验为不合格产品的事实；</w:t>
      </w:r>
    </w:p>
    <w:p>
      <w:pPr>
        <w:keepNext w:val="0"/>
        <w:keepLines w:val="0"/>
        <w:pageBreakBefore w:val="0"/>
        <w:widowControl w:val="0"/>
        <w:numPr>
          <w:ilvl w:val="0"/>
          <w:numId w:val="0"/>
        </w:numPr>
        <w:kinsoku/>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color w:val="000000"/>
          <w:sz w:val="32"/>
          <w:szCs w:val="32"/>
          <w:u w:val="none" w:color="auto"/>
          <w:lang w:eastAsia="zh-CN"/>
        </w:rPr>
      </w:pPr>
      <w:r>
        <w:rPr>
          <w:rFonts w:hint="eastAsia" w:ascii="仿宋" w:hAnsi="仿宋" w:eastAsia="仿宋" w:cs="仿宋"/>
          <w:color w:val="000000"/>
          <w:sz w:val="32"/>
          <w:szCs w:val="32"/>
          <w:u w:val="none" w:color="auto"/>
          <w:lang w:eastAsia="zh-CN"/>
        </w:rPr>
        <w:t>3.现场检查笔录</w:t>
      </w:r>
      <w:r>
        <w:rPr>
          <w:rFonts w:hint="eastAsia" w:ascii="仿宋" w:hAnsi="仿宋" w:eastAsia="仿宋" w:cs="仿宋"/>
          <w:color w:val="000000"/>
          <w:sz w:val="32"/>
          <w:szCs w:val="32"/>
          <w:u w:val="none" w:color="auto"/>
          <w:lang w:val="en-US" w:eastAsia="zh-CN"/>
        </w:rPr>
        <w:t>、询问笔录、情况说明、</w:t>
      </w:r>
      <w:r>
        <w:rPr>
          <w:rFonts w:hint="eastAsia" w:ascii="仿宋" w:hAnsi="仿宋" w:cs="仿宋"/>
          <w:color w:val="000000"/>
          <w:sz w:val="32"/>
          <w:szCs w:val="32"/>
          <w:u w:val="none" w:color="auto"/>
          <w:lang w:val="en-US" w:eastAsia="zh-CN"/>
        </w:rPr>
        <w:t>产品生产、出货记录、</w:t>
      </w:r>
      <w:r>
        <w:rPr>
          <w:rFonts w:hint="eastAsia" w:ascii="仿宋" w:hAnsi="仿宋" w:eastAsia="仿宋" w:cs="仿宋"/>
          <w:color w:val="000000"/>
          <w:sz w:val="32"/>
          <w:szCs w:val="32"/>
          <w:u w:val="none" w:color="auto"/>
          <w:lang w:val="en-US" w:eastAsia="zh-CN"/>
        </w:rPr>
        <w:t>《产品召回通知书》</w:t>
      </w:r>
      <w:r>
        <w:rPr>
          <w:rFonts w:hint="eastAsia" w:ascii="仿宋" w:hAnsi="仿宋" w:cs="仿宋"/>
          <w:color w:val="000000"/>
          <w:sz w:val="32"/>
          <w:szCs w:val="32"/>
          <w:u w:val="none" w:color="auto"/>
          <w:lang w:val="en-US" w:eastAsia="zh-CN"/>
        </w:rPr>
        <w:t>等材料</w:t>
      </w:r>
      <w:r>
        <w:rPr>
          <w:rFonts w:hint="eastAsia" w:ascii="仿宋" w:hAnsi="仿宋" w:eastAsia="仿宋" w:cs="仿宋"/>
          <w:color w:val="000000"/>
          <w:sz w:val="32"/>
          <w:szCs w:val="32"/>
          <w:u w:val="none" w:color="auto"/>
          <w:lang w:eastAsia="zh-CN"/>
        </w:rPr>
        <w:t>，证明当事生产销售不合格产品的数量、价格及涉案货值、主动召</w:t>
      </w:r>
      <w:r>
        <w:rPr>
          <w:rFonts w:hint="eastAsia" w:ascii="仿宋" w:hAnsi="仿宋" w:cs="仿宋"/>
          <w:color w:val="000000"/>
          <w:sz w:val="32"/>
          <w:szCs w:val="32"/>
          <w:u w:val="none" w:color="auto"/>
          <w:lang w:eastAsia="zh-CN"/>
        </w:rPr>
        <w:t>回</w:t>
      </w:r>
      <w:r>
        <w:rPr>
          <w:rFonts w:hint="eastAsia" w:ascii="仿宋" w:hAnsi="仿宋" w:eastAsia="仿宋" w:cs="仿宋"/>
          <w:color w:val="000000"/>
          <w:sz w:val="32"/>
          <w:szCs w:val="32"/>
          <w:u w:val="none" w:color="auto"/>
          <w:lang w:eastAsia="zh-CN"/>
        </w:rPr>
        <w:t>不合格化妆品等情况。</w:t>
      </w:r>
      <w:r>
        <w:rPr>
          <w:rFonts w:hint="eastAsia" w:ascii="仿宋" w:hAnsi="仿宋" w:eastAsia="仿宋" w:cs="仿宋"/>
          <w:color w:val="000000"/>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640" w:firstLineChars="200"/>
        <w:textAlignment w:val="auto"/>
        <w:rPr>
          <w:rFonts w:hint="eastAsia" w:ascii="仿宋" w:hAnsi="仿宋" w:eastAsia="仿宋" w:cs="仿宋"/>
          <w:kern w:val="2"/>
          <w:sz w:val="32"/>
          <w:szCs w:val="32"/>
        </w:rPr>
      </w:pPr>
      <w:r>
        <w:rPr>
          <w:rFonts w:hint="eastAsia" w:ascii="仿宋" w:hAnsi="仿宋" w:eastAsia="仿宋" w:cs="仿宋"/>
          <w:color w:val="000000"/>
          <w:sz w:val="32"/>
          <w:szCs w:val="32"/>
          <w:u w:val="none" w:color="auto"/>
          <w:lang w:val="en-US" w:eastAsia="zh-CN"/>
        </w:rPr>
        <w:t>依据《化妆品卫生监督条例》第二十七条及行政处罚程序的相关规定，本局于20</w:t>
      </w:r>
      <w:r>
        <w:rPr>
          <w:rFonts w:hint="default" w:ascii="仿宋" w:hAnsi="仿宋" w:cs="仿宋"/>
          <w:color w:val="000000"/>
          <w:sz w:val="32"/>
          <w:szCs w:val="32"/>
          <w:u w:val="none" w:color="auto"/>
          <w:lang w:val="en-US" w:eastAsia="zh-CN"/>
        </w:rPr>
        <w:t>20</w:t>
      </w:r>
      <w:r>
        <w:rPr>
          <w:rFonts w:hint="eastAsia" w:ascii="仿宋" w:hAnsi="仿宋" w:eastAsia="仿宋" w:cs="仿宋"/>
          <w:color w:val="000000"/>
          <w:sz w:val="32"/>
          <w:szCs w:val="32"/>
          <w:u w:val="none" w:color="auto"/>
          <w:lang w:val="en-US" w:eastAsia="zh-CN"/>
        </w:rPr>
        <w:t>年</w:t>
      </w:r>
      <w:r>
        <w:rPr>
          <w:rFonts w:hint="eastAsia" w:ascii="仿宋" w:hAnsi="仿宋" w:cs="仿宋"/>
          <w:color w:val="000000"/>
          <w:sz w:val="32"/>
          <w:szCs w:val="32"/>
          <w:u w:val="none" w:color="auto"/>
          <w:lang w:val="en-US" w:eastAsia="zh-CN"/>
        </w:rPr>
        <w:t>6</w:t>
      </w:r>
      <w:r>
        <w:rPr>
          <w:rFonts w:hint="eastAsia" w:ascii="仿宋" w:hAnsi="仿宋" w:eastAsia="仿宋" w:cs="仿宋"/>
          <w:color w:val="000000"/>
          <w:sz w:val="32"/>
          <w:szCs w:val="32"/>
          <w:u w:val="none" w:color="auto"/>
          <w:lang w:val="en-US" w:eastAsia="zh-CN"/>
        </w:rPr>
        <w:t>月</w:t>
      </w:r>
      <w:r>
        <w:rPr>
          <w:rFonts w:hint="eastAsia" w:ascii="仿宋" w:hAnsi="仿宋" w:cs="仿宋"/>
          <w:color w:val="000000"/>
          <w:sz w:val="32"/>
          <w:szCs w:val="32"/>
          <w:u w:val="none" w:color="auto"/>
          <w:lang w:val="en-US" w:eastAsia="zh-CN"/>
        </w:rPr>
        <w:t>3</w:t>
      </w:r>
      <w:r>
        <w:rPr>
          <w:rFonts w:hint="eastAsia" w:ascii="仿宋" w:hAnsi="仿宋" w:eastAsia="仿宋" w:cs="仿宋"/>
          <w:color w:val="000000"/>
          <w:sz w:val="32"/>
          <w:szCs w:val="32"/>
          <w:u w:val="none" w:color="auto"/>
          <w:lang w:val="en-US" w:eastAsia="zh-CN"/>
        </w:rPr>
        <w:t>日依法向当事人直接</w:t>
      </w:r>
      <w:r>
        <w:rPr>
          <w:rFonts w:hint="eastAsia" w:ascii="仿宋" w:hAnsi="仿宋" w:eastAsia="仿宋" w:cs="仿宋"/>
          <w:kern w:val="2"/>
          <w:sz w:val="32"/>
          <w:szCs w:val="32"/>
          <w:lang w:val="en-US" w:eastAsia="zh-CN" w:bidi="ar-SA"/>
        </w:rPr>
        <w:t>送达《广东省药品监督管理局行政处罚告知书》（粤药监稽妆罚告〔20</w:t>
      </w:r>
      <w:r>
        <w:rPr>
          <w:rFonts w:hint="default" w:ascii="仿宋" w:hAnsi="仿宋" w:cs="仿宋"/>
          <w:kern w:val="2"/>
          <w:sz w:val="32"/>
          <w:szCs w:val="32"/>
          <w:lang w:val="en-US" w:eastAsia="zh-CN" w:bidi="ar-SA"/>
        </w:rPr>
        <w:t>20</w:t>
      </w:r>
      <w:r>
        <w:rPr>
          <w:rFonts w:hint="eastAsia" w:ascii="仿宋" w:hAnsi="仿宋" w:eastAsia="仿宋" w:cs="仿宋"/>
          <w:kern w:val="2"/>
          <w:sz w:val="32"/>
          <w:szCs w:val="32"/>
          <w:lang w:val="en-US" w:eastAsia="zh-CN" w:bidi="ar-SA"/>
        </w:rPr>
        <w:t>〕第</w:t>
      </w:r>
      <w:r>
        <w:rPr>
          <w:rFonts w:hint="eastAsia" w:ascii="仿宋" w:hAnsi="仿宋" w:cs="仿宋"/>
          <w:kern w:val="2"/>
          <w:sz w:val="32"/>
          <w:szCs w:val="32"/>
          <w:lang w:val="en-US" w:eastAsia="zh-CN" w:bidi="ar-SA"/>
        </w:rPr>
        <w:t>2020</w:t>
      </w:r>
      <w:r>
        <w:rPr>
          <w:rFonts w:hint="eastAsia" w:ascii="仿宋" w:hAnsi="仿宋" w:eastAsia="仿宋" w:cs="仿宋"/>
          <w:kern w:val="2"/>
          <w:sz w:val="32"/>
          <w:szCs w:val="32"/>
          <w:lang w:val="en-US" w:eastAsia="zh-CN" w:bidi="ar-SA"/>
        </w:rPr>
        <w:t>号），将本局拟作出行政处罚的事实、理由、依据及处罚内容告知当事人。</w:t>
      </w:r>
      <w:r>
        <w:rPr>
          <w:rFonts w:hint="eastAsia" w:ascii="仿宋" w:hAnsi="仿宋" w:cs="仿宋"/>
          <w:color w:val="000000"/>
          <w:kern w:val="0"/>
          <w:szCs w:val="32"/>
          <w:lang w:val="en-US" w:eastAsia="zh-CN"/>
        </w:rPr>
        <w:t>当事人在收到上述告知书之日起三个工作日内未</w:t>
      </w:r>
      <w:r>
        <w:rPr>
          <w:rFonts w:hint="eastAsia" w:ascii="仿宋" w:hAnsi="仿宋" w:eastAsia="仿宋" w:cs="仿宋"/>
          <w:kern w:val="2"/>
          <w:sz w:val="32"/>
          <w:szCs w:val="32"/>
          <w:lang w:val="en-US" w:eastAsia="zh-CN" w:bidi="ar-SA"/>
        </w:rPr>
        <w:t>提出陈述、申辩。</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当事人未按照批准注册的配方组织生产有主观故意行为。根据《广东省食品药品监督管理局规范行政处罚自由裁量权适用规则》第六条第二款规定，当事人“违法行为存在明显的主观故意，明知故犯的”从重处罚。</w:t>
      </w:r>
    </w:p>
    <w:p>
      <w:pPr>
        <w:spacing w:line="590" w:lineRule="exact"/>
        <w:ind w:firstLine="640" w:firstLineChars="200"/>
        <w:rPr>
          <w:rFonts w:hint="eastAsia" w:ascii="仿宋" w:hAnsi="仿宋" w:eastAsia="仿宋" w:cs="仿宋"/>
          <w:color w:val="000000"/>
          <w:sz w:val="32"/>
          <w:szCs w:val="32"/>
          <w:u w:color="auto"/>
          <w:lang w:val="en-US" w:eastAsia="zh-CN"/>
        </w:rPr>
      </w:pPr>
      <w:r>
        <w:rPr>
          <w:rFonts w:hint="eastAsia" w:ascii="仿宋" w:hAnsi="仿宋" w:cs="仿宋"/>
          <w:color w:val="000000"/>
          <w:sz w:val="32"/>
          <w:szCs w:val="32"/>
          <w:u w:color="auto"/>
          <w:lang w:val="en-US" w:eastAsia="zh-CN"/>
        </w:rPr>
        <w:t>根据</w:t>
      </w:r>
      <w:r>
        <w:rPr>
          <w:rFonts w:hint="eastAsia" w:ascii="仿宋" w:hAnsi="仿宋" w:eastAsia="仿宋" w:cs="仿宋"/>
          <w:color w:val="000000"/>
          <w:sz w:val="32"/>
          <w:szCs w:val="32"/>
          <w:u w:color="auto"/>
          <w:lang w:val="en-US" w:eastAsia="zh-CN"/>
        </w:rPr>
        <w:t>《化妆品卫生监督条例》第二十五条“生产未取得批准文号的特殊用途的化妆品，或者使用化妆品禁用原料和未经批准的化妆品新原料的，没收产品及违法所得，处违法所得3到5倍的罚款，并且可以责令该公司停产或者吊销《化妆品生产公司卫生许可证》。”的规定，结合自由裁量，决定对当事人作出以下处罚：</w:t>
      </w:r>
    </w:p>
    <w:p>
      <w:pPr>
        <w:pStyle w:val="2"/>
        <w:tabs>
          <w:tab w:val="left" w:pos="8920"/>
        </w:tabs>
        <w:spacing w:line="590" w:lineRule="exact"/>
        <w:ind w:firstLine="640" w:firstLineChars="200"/>
        <w:jc w:val="both"/>
        <w:rPr>
          <w:rFonts w:hint="eastAsia" w:ascii="仿宋" w:hAnsi="仿宋" w:eastAsia="仿宋" w:cs="仿宋"/>
          <w:color w:val="000000"/>
          <w:spacing w:val="0"/>
          <w:u w:color="auto"/>
          <w:lang w:val="en-US" w:eastAsia="zh-CN"/>
        </w:rPr>
      </w:pPr>
      <w:r>
        <w:rPr>
          <w:rFonts w:hint="eastAsia" w:ascii="仿宋" w:hAnsi="仿宋" w:eastAsia="仿宋" w:cs="仿宋"/>
          <w:color w:val="000000"/>
          <w:spacing w:val="0"/>
          <w:u w:color="auto"/>
          <w:lang w:val="en-US" w:eastAsia="zh-CN"/>
        </w:rPr>
        <w:t>1. 没收违法所得人民币4495元；</w:t>
      </w:r>
    </w:p>
    <w:p>
      <w:pPr>
        <w:pStyle w:val="2"/>
        <w:tabs>
          <w:tab w:val="left" w:pos="8920"/>
        </w:tabs>
        <w:spacing w:line="590" w:lineRule="exact"/>
        <w:ind w:firstLine="640" w:firstLineChars="200"/>
        <w:jc w:val="both"/>
        <w:rPr>
          <w:rFonts w:hint="eastAsia" w:ascii="仿宋" w:hAnsi="仿宋" w:eastAsia="仿宋" w:cs="仿宋"/>
          <w:color w:val="000000"/>
          <w:spacing w:val="0"/>
          <w:u w:color="auto"/>
          <w:lang w:val="en-US" w:eastAsia="zh-CN"/>
        </w:rPr>
      </w:pPr>
      <w:r>
        <w:rPr>
          <w:rFonts w:hint="eastAsia" w:ascii="仿宋" w:hAnsi="仿宋" w:eastAsia="仿宋" w:cs="仿宋"/>
          <w:color w:val="000000"/>
          <w:spacing w:val="0"/>
          <w:u w:color="auto"/>
          <w:lang w:val="en-US" w:eastAsia="zh-CN"/>
        </w:rPr>
        <w:t>2. 处违法所得4.5倍罚款人民币20227.5元。</w:t>
      </w:r>
    </w:p>
    <w:p>
      <w:pPr>
        <w:spacing w:line="590" w:lineRule="exact"/>
        <w:ind w:firstLine="640" w:firstLineChars="200"/>
        <w:rPr>
          <w:rFonts w:hint="eastAsia" w:ascii="仿宋" w:hAnsi="仿宋" w:eastAsia="仿宋" w:cs="仿宋"/>
          <w:color w:val="000000"/>
          <w:spacing w:val="0"/>
          <w:u w:color="auto"/>
          <w:lang w:val="en-US" w:eastAsia="zh-CN"/>
        </w:rPr>
      </w:pPr>
      <w:r>
        <w:rPr>
          <w:rFonts w:hint="eastAsia" w:ascii="仿宋" w:hAnsi="仿宋" w:eastAsia="仿宋" w:cs="仿宋"/>
          <w:color w:val="000000"/>
          <w:spacing w:val="0"/>
          <w:u w:color="auto"/>
          <w:lang w:val="en-US" w:eastAsia="zh-CN"/>
        </w:rPr>
        <w:t>上述两项罚没款合计人民币24722.5元。</w:t>
      </w:r>
    </w:p>
    <w:p>
      <w:pPr>
        <w:spacing w:line="590" w:lineRule="exact"/>
        <w:ind w:firstLine="640" w:firstLineChars="200"/>
        <w:rPr>
          <w:rFonts w:hint="eastAsia" w:ascii="仿宋" w:hAnsi="仿宋" w:eastAsia="仿宋" w:cs="仿宋"/>
          <w:color w:val="000000"/>
          <w:sz w:val="32"/>
          <w:szCs w:val="32"/>
          <w:u w:color="auto"/>
          <w:lang w:val="en-US" w:eastAsia="zh-CN"/>
        </w:rPr>
      </w:pPr>
      <w:r>
        <w:rPr>
          <w:rFonts w:hint="eastAsia" w:ascii="仿宋" w:hAnsi="仿宋" w:eastAsia="仿宋" w:cs="仿宋"/>
          <w:color w:val="000000"/>
          <w:sz w:val="32"/>
          <w:szCs w:val="32"/>
          <w:u w:color="auto"/>
          <w:lang w:val="en-US" w:eastAsia="zh-CN"/>
        </w:rPr>
        <w:t>当事人应在收到本处罚决定书之日起十五日内，按《广东省省级非税收入缴款通知书》的说明到指定银行缴交罚款。逾期不缴纳罚款的，每日按罚款数额的百分之三加处罚款。</w:t>
      </w:r>
    </w:p>
    <w:p>
      <w:pPr>
        <w:spacing w:line="590" w:lineRule="exact"/>
        <w:ind w:firstLine="640" w:firstLineChars="200"/>
        <w:rPr>
          <w:rFonts w:hint="eastAsia" w:ascii="仿宋" w:hAnsi="仿宋" w:eastAsia="仿宋" w:cs="仿宋"/>
          <w:color w:val="000000"/>
          <w:sz w:val="32"/>
          <w:szCs w:val="32"/>
          <w:u w:color="auto"/>
          <w:lang w:val="en-US" w:eastAsia="zh-CN"/>
        </w:rPr>
      </w:pPr>
      <w:r>
        <w:rPr>
          <w:rFonts w:hint="eastAsia" w:ascii="仿宋" w:hAnsi="仿宋" w:eastAsia="仿宋" w:cs="仿宋"/>
          <w:color w:val="000000"/>
          <w:sz w:val="32"/>
          <w:szCs w:val="32"/>
          <w:u w:color="auto"/>
          <w:lang w:val="en-US" w:eastAsia="zh-CN"/>
        </w:rPr>
        <w:t>当事人如不服本行政处罚决定，可以在收到本行政处罚决定书之日起60日内向广东省人民政府或者向国家药品监督管理局申请行政复议；也可以在六个月内依法向广州铁路运输法院提起行政诉讼。</w:t>
      </w:r>
    </w:p>
    <w:p>
      <w:pPr>
        <w:spacing w:line="590" w:lineRule="exact"/>
        <w:ind w:firstLine="640" w:firstLineChars="200"/>
        <w:rPr>
          <w:rFonts w:hint="eastAsia" w:ascii="仿宋" w:hAnsi="仿宋" w:eastAsia="仿宋" w:cs="仿宋"/>
          <w:color w:val="000000"/>
          <w:sz w:val="32"/>
          <w:szCs w:val="32"/>
          <w:u w:color="auto"/>
          <w:lang w:val="en-US" w:eastAsia="zh-CN"/>
        </w:rPr>
      </w:pPr>
    </w:p>
    <w:p>
      <w:pPr>
        <w:spacing w:beforeLines="0" w:afterLines="0" w:line="500" w:lineRule="exact"/>
        <w:rPr>
          <w:rFonts w:hint="eastAsia" w:ascii="仿宋" w:hAnsi="仿宋" w:cs="仿宋"/>
          <w:color w:val="000000"/>
          <w:sz w:val="32"/>
          <w:szCs w:val="32"/>
          <w:u w:val="none" w:color="auto"/>
          <w:lang w:eastAsia="zh-CN"/>
        </w:rPr>
      </w:pPr>
      <w:bookmarkStart w:id="0" w:name="_GoBack"/>
      <w:bookmarkEnd w:id="0"/>
    </w:p>
    <w:p>
      <w:pPr>
        <w:spacing w:beforeLines="0" w:afterLines="0" w:line="500" w:lineRule="exact"/>
        <w:rPr>
          <w:rFonts w:hint="eastAsia" w:ascii="仿宋" w:hAnsi="仿宋" w:cs="仿宋"/>
          <w:color w:val="000000"/>
          <w:sz w:val="32"/>
          <w:szCs w:val="32"/>
          <w:u w:val="none" w:color="auto"/>
          <w:lang w:eastAsia="zh-CN"/>
        </w:rPr>
      </w:pPr>
    </w:p>
    <w:p>
      <w:pPr>
        <w:spacing w:beforeLines="0" w:afterLines="0" w:line="500" w:lineRule="exact"/>
        <w:rPr>
          <w:rFonts w:hint="eastAsia" w:ascii="仿宋" w:hAnsi="仿宋" w:cs="仿宋"/>
          <w:color w:val="000000"/>
          <w:sz w:val="32"/>
          <w:szCs w:val="32"/>
          <w:u w:val="none" w:color="auto"/>
          <w:lang w:eastAsia="zh-CN"/>
        </w:rPr>
      </w:pPr>
    </w:p>
    <w:p>
      <w:pPr>
        <w:spacing w:beforeLines="0" w:afterLines="0" w:line="500" w:lineRule="exact"/>
        <w:rPr>
          <w:rFonts w:hint="eastAsia" w:ascii="仿宋" w:hAnsi="仿宋" w:cs="仿宋"/>
          <w:color w:val="000000"/>
          <w:sz w:val="32"/>
          <w:szCs w:val="32"/>
          <w:u w:val="none" w:color="auto"/>
          <w:lang w:eastAsia="zh-CN"/>
        </w:rPr>
      </w:pPr>
    </w:p>
    <w:p>
      <w:pPr>
        <w:spacing w:beforeLines="0" w:afterLines="0" w:line="500" w:lineRule="exact"/>
        <w:rPr>
          <w:rFonts w:hint="eastAsia" w:ascii="仿宋" w:hAnsi="仿宋" w:cs="仿宋"/>
          <w:color w:val="000000"/>
          <w:sz w:val="32"/>
          <w:szCs w:val="32"/>
          <w:u w:val="none" w:color="auto"/>
          <w:lang w:eastAsia="zh-CN"/>
        </w:rPr>
      </w:pPr>
    </w:p>
    <w:p>
      <w:pPr>
        <w:spacing w:beforeLines="0" w:afterLines="0" w:line="500" w:lineRule="exact"/>
        <w:rPr>
          <w:rFonts w:hint="eastAsia" w:ascii="仿宋" w:hAnsi="仿宋" w:cs="仿宋"/>
          <w:color w:val="000000"/>
          <w:sz w:val="32"/>
          <w:szCs w:val="32"/>
          <w:u w:val="none" w:color="auto"/>
          <w:lang w:eastAsia="zh-CN"/>
        </w:rPr>
      </w:pPr>
    </w:p>
    <w:p>
      <w:pPr>
        <w:spacing w:beforeLines="0" w:afterLines="0" w:line="500" w:lineRule="exact"/>
        <w:rPr>
          <w:rFonts w:hint="eastAsia" w:ascii="仿宋" w:hAnsi="仿宋" w:cs="仿宋"/>
          <w:color w:val="000000"/>
          <w:sz w:val="32"/>
          <w:szCs w:val="32"/>
          <w:u w:val="none" w:color="auto"/>
          <w:lang w:eastAsia="zh-CN"/>
        </w:rPr>
      </w:pPr>
    </w:p>
    <w:p>
      <w:pPr>
        <w:pStyle w:val="2"/>
        <w:tabs>
          <w:tab w:val="left" w:pos="5003"/>
        </w:tabs>
        <w:wordWrap w:val="0"/>
        <w:spacing w:beforeLines="0" w:afterLines="0" w:line="500" w:lineRule="exact"/>
        <w:ind w:left="0"/>
        <w:jc w:val="right"/>
        <w:rPr>
          <w:rFonts w:hint="eastAsia" w:ascii="仿宋" w:hAnsi="仿宋" w:eastAsia="仿宋" w:cs="仿宋"/>
          <w:color w:val="000000"/>
          <w:u w:val="none" w:color="auto"/>
          <w:lang w:eastAsia="zh-CN"/>
        </w:rPr>
      </w:pPr>
      <w:r>
        <w:rPr>
          <w:rFonts w:hint="eastAsia" w:ascii="仿宋" w:hAnsi="仿宋" w:eastAsia="仿宋" w:cs="仿宋"/>
          <w:color w:val="000000"/>
          <w:u w:val="none" w:color="auto"/>
          <w:lang w:eastAsia="zh-CN"/>
        </w:rPr>
        <w:t>广东省药品监督管理局</w:t>
      </w:r>
      <w:r>
        <w:rPr>
          <w:rFonts w:hint="eastAsia" w:ascii="仿宋" w:hAnsi="仿宋" w:eastAsia="仿宋" w:cs="仿宋"/>
          <w:color w:val="000000"/>
          <w:u w:val="none" w:color="auto"/>
          <w:lang w:val="en-US" w:eastAsia="zh-CN"/>
        </w:rPr>
        <w:t xml:space="preserve">      </w:t>
      </w:r>
    </w:p>
    <w:p>
      <w:pPr>
        <w:pStyle w:val="2"/>
        <w:wordWrap w:val="0"/>
        <w:spacing w:before="0" w:beforeLines="0" w:afterLines="0" w:line="500" w:lineRule="exact"/>
        <w:ind w:left="0"/>
        <w:jc w:val="right"/>
        <w:rPr>
          <w:rFonts w:hint="eastAsia" w:ascii="仿宋" w:hAnsi="仿宋" w:eastAsia="仿宋" w:cs="仿宋"/>
          <w:color w:val="000000"/>
          <w:u w:val="none" w:color="auto"/>
          <w:lang w:eastAsia="zh-CN"/>
        </w:rPr>
      </w:pPr>
      <w:r>
        <w:rPr>
          <w:rFonts w:hint="eastAsia" w:ascii="仿宋" w:hAnsi="仿宋" w:eastAsia="仿宋" w:cs="仿宋"/>
          <w:color w:val="000000"/>
          <w:spacing w:val="0"/>
          <w:u w:val="none" w:color="auto"/>
          <w:lang w:eastAsia="zh-CN"/>
        </w:rPr>
        <w:t>（印 章）</w:t>
      </w:r>
      <w:r>
        <w:rPr>
          <w:rFonts w:hint="eastAsia" w:ascii="仿宋" w:hAnsi="仿宋" w:eastAsia="仿宋" w:cs="仿宋"/>
          <w:color w:val="000000"/>
          <w:spacing w:val="0"/>
          <w:u w:val="none" w:color="auto"/>
          <w:lang w:val="en-US" w:eastAsia="zh-CN"/>
        </w:rPr>
        <w:t xml:space="preserve">          </w:t>
      </w:r>
    </w:p>
    <w:p>
      <w:pPr>
        <w:pStyle w:val="2"/>
        <w:tabs>
          <w:tab w:val="left" w:pos="5083"/>
          <w:tab w:val="left" w:pos="6043"/>
        </w:tabs>
        <w:spacing w:before="0" w:beforeLines="0" w:afterLines="0" w:line="500" w:lineRule="exact"/>
        <w:ind w:left="0" w:right="1296" w:rightChars="400"/>
        <w:jc w:val="right"/>
        <w:rPr>
          <w:rFonts w:hint="eastAsia" w:ascii="仿宋" w:hAnsi="仿宋" w:eastAsia="仿宋" w:cs="仿宋"/>
          <w:color w:val="000000"/>
          <w:u w:val="none" w:color="auto"/>
          <w:lang w:eastAsia="zh-CN"/>
        </w:rPr>
      </w:pPr>
      <w:r>
        <w:rPr>
          <w:rFonts w:hint="eastAsia" w:ascii="仿宋" w:hAnsi="仿宋" w:eastAsia="仿宋" w:cs="仿宋"/>
          <w:color w:val="000000"/>
          <w:u w:val="none" w:color="auto"/>
          <w:lang w:val="en-US" w:eastAsia="zh-CN"/>
        </w:rPr>
        <w:t>2020</w:t>
      </w:r>
      <w:r>
        <w:rPr>
          <w:rFonts w:hint="eastAsia" w:ascii="仿宋" w:hAnsi="仿宋" w:eastAsia="仿宋" w:cs="仿宋"/>
          <w:color w:val="000000"/>
          <w:u w:val="none" w:color="auto"/>
          <w:lang w:eastAsia="zh-CN"/>
        </w:rPr>
        <w:t>年</w:t>
      </w:r>
      <w:r>
        <w:rPr>
          <w:rFonts w:hint="eastAsia" w:ascii="仿宋" w:hAnsi="仿宋" w:eastAsia="仿宋" w:cs="仿宋"/>
          <w:color w:val="000000"/>
          <w:u w:val="none" w:color="auto"/>
          <w:lang w:val="en-US" w:eastAsia="zh-CN"/>
        </w:rPr>
        <w:t>6</w:t>
      </w:r>
      <w:r>
        <w:rPr>
          <w:rFonts w:hint="eastAsia" w:ascii="仿宋" w:hAnsi="仿宋" w:eastAsia="仿宋" w:cs="仿宋"/>
          <w:color w:val="000000"/>
          <w:u w:val="none" w:color="auto"/>
          <w:lang w:eastAsia="zh-CN"/>
        </w:rPr>
        <w:t>月</w:t>
      </w:r>
      <w:r>
        <w:rPr>
          <w:rFonts w:hint="eastAsia" w:ascii="仿宋" w:hAnsi="仿宋" w:eastAsia="仿宋" w:cs="仿宋"/>
          <w:color w:val="000000"/>
          <w:u w:val="none" w:color="auto"/>
          <w:lang w:val="en-US" w:eastAsia="zh-CN"/>
        </w:rPr>
        <w:t>18</w:t>
      </w:r>
      <w:r>
        <w:rPr>
          <w:rFonts w:hint="eastAsia" w:ascii="仿宋" w:hAnsi="仿宋" w:eastAsia="仿宋" w:cs="仿宋"/>
          <w:color w:val="000000"/>
          <w:u w:val="none" w:color="auto"/>
          <w:lang w:eastAsia="zh-CN"/>
        </w:rPr>
        <w:t>日</w:t>
      </w:r>
    </w:p>
    <w:p>
      <w:pPr>
        <w:spacing w:beforeLines="0" w:afterLines="0" w:line="500" w:lineRule="exact"/>
        <w:rPr>
          <w:rFonts w:hint="eastAsia" w:ascii="仿宋" w:hAnsi="仿宋" w:cs="仿宋"/>
          <w:color w:val="000000"/>
          <w:sz w:val="32"/>
          <w:szCs w:val="32"/>
          <w:u w:val="none" w:color="auto"/>
          <w:lang w:eastAsia="zh-CN"/>
        </w:rPr>
      </w:pPr>
    </w:p>
    <w:p>
      <w:pPr>
        <w:pStyle w:val="2"/>
        <w:spacing w:before="0" w:beforeLines="0" w:afterLines="0" w:line="500" w:lineRule="exact"/>
        <w:ind w:left="0"/>
        <w:rPr>
          <w:rFonts w:hint="eastAsia" w:ascii="仿宋" w:hAnsi="仿宋" w:eastAsia="仿宋" w:cs="仿宋"/>
          <w:color w:val="000000"/>
          <w:sz w:val="30"/>
          <w:szCs w:val="30"/>
          <w:lang w:eastAsia="zh-CN"/>
        </w:rPr>
      </w:pPr>
    </w:p>
    <w:p>
      <w:pPr>
        <w:pStyle w:val="2"/>
        <w:spacing w:before="0" w:beforeLines="0" w:afterLines="0" w:line="500" w:lineRule="exact"/>
        <w:ind w:left="0"/>
        <w:rPr>
          <w:rFonts w:hint="eastAsia" w:ascii="仿宋" w:hAnsi="仿宋" w:eastAsia="仿宋" w:cs="仿宋"/>
          <w:color w:val="000000"/>
          <w:sz w:val="30"/>
          <w:szCs w:val="30"/>
          <w:lang w:eastAsia="zh-CN"/>
        </w:rPr>
      </w:pPr>
    </w:p>
    <w:p>
      <w:pPr>
        <w:pStyle w:val="2"/>
        <w:spacing w:before="0" w:beforeLines="0" w:afterLines="0" w:line="500" w:lineRule="exact"/>
        <w:ind w:left="0"/>
        <w:rPr>
          <w:rFonts w:hint="eastAsia" w:ascii="仿宋" w:hAnsi="仿宋" w:eastAsia="仿宋" w:cs="仿宋"/>
          <w:color w:val="000000"/>
          <w:sz w:val="30"/>
          <w:szCs w:val="30"/>
          <w:lang w:eastAsia="zh-CN"/>
        </w:rPr>
      </w:pPr>
    </w:p>
    <w:p>
      <w:pPr>
        <w:pStyle w:val="2"/>
        <w:spacing w:before="0" w:beforeLines="0" w:afterLines="0" w:line="500" w:lineRule="exact"/>
        <w:ind w:left="0"/>
        <w:rPr>
          <w:rFonts w:hint="eastAsia" w:ascii="仿宋" w:hAnsi="仿宋" w:eastAsia="仿宋" w:cs="仿宋"/>
          <w:color w:val="000000"/>
          <w:sz w:val="30"/>
          <w:szCs w:val="30"/>
          <w:lang w:eastAsia="zh-CN"/>
        </w:rPr>
      </w:pPr>
    </w:p>
    <w:p>
      <w:pPr>
        <w:pStyle w:val="2"/>
        <w:spacing w:before="0" w:beforeLines="0" w:afterLines="0" w:line="500" w:lineRule="exact"/>
        <w:ind w:left="0"/>
        <w:rPr>
          <w:rFonts w:hint="eastAsia" w:ascii="仿宋" w:hAnsi="仿宋" w:eastAsia="仿宋" w:cs="仿宋"/>
          <w:color w:val="000000"/>
          <w:sz w:val="30"/>
          <w:szCs w:val="30"/>
          <w:lang w:eastAsia="zh-CN"/>
        </w:rPr>
      </w:pPr>
    </w:p>
    <w:p>
      <w:pPr>
        <w:pStyle w:val="2"/>
        <w:spacing w:before="0" w:beforeLines="0" w:afterLines="0" w:line="500" w:lineRule="exact"/>
        <w:ind w:left="0"/>
        <w:rPr>
          <w:rFonts w:hint="eastAsia" w:ascii="仿宋" w:hAnsi="仿宋" w:eastAsia="仿宋" w:cs="仿宋"/>
          <w:color w:val="000000"/>
          <w:sz w:val="30"/>
          <w:szCs w:val="30"/>
          <w:lang w:eastAsia="zh-CN"/>
        </w:rPr>
      </w:pPr>
    </w:p>
    <w:p>
      <w:pPr>
        <w:pStyle w:val="2"/>
        <w:spacing w:before="0" w:beforeLines="0" w:afterLines="0" w:line="500" w:lineRule="exact"/>
        <w:ind w:left="0"/>
        <w:rPr>
          <w:sz w:val="28"/>
          <w:szCs w:val="28"/>
        </w:rPr>
      </w:pPr>
      <w:r>
        <w:rPr>
          <w:rFonts w:hint="eastAsia" w:ascii="仿宋" w:hAnsi="仿宋" w:eastAsia="仿宋" w:cs="仿宋"/>
          <w:color w:val="000000"/>
          <w:sz w:val="28"/>
          <w:szCs w:val="28"/>
          <w:lang w:eastAsia="zh-CN"/>
        </w:rPr>
        <w:t>（广东省药品监督管理局</w:t>
      </w:r>
      <w:r>
        <w:rPr>
          <w:rFonts w:hint="eastAsia" w:ascii="仿宋" w:hAnsi="仿宋" w:eastAsia="仿宋" w:cs="仿宋"/>
          <w:color w:val="000000"/>
          <w:spacing w:val="0"/>
          <w:sz w:val="28"/>
          <w:szCs w:val="28"/>
          <w:lang w:eastAsia="zh-CN"/>
        </w:rPr>
        <w:t>将依法向社会公示本行政处罚决定信息）</w:t>
      </w:r>
    </w:p>
    <w:tbl>
      <w:tblPr>
        <w:tblStyle w:val="6"/>
        <w:tblW w:w="9105" w:type="dxa"/>
        <w:tblInd w:w="91"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105"/>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725" w:hRule="atLeast"/>
        </w:trPr>
        <w:tc>
          <w:tcPr>
            <w:tcW w:w="9105" w:type="dxa"/>
            <w:tcBorders>
              <w:tl2br w:val="nil"/>
              <w:tr2bl w:val="nil"/>
            </w:tcBorders>
            <w:vAlign w:val="center"/>
          </w:tcPr>
          <w:p>
            <w:pPr>
              <w:spacing w:line="590" w:lineRule="exact"/>
              <w:jc w:val="both"/>
              <w:rPr>
                <w:rFonts w:hint="eastAsia" w:ascii="宋体" w:hAnsi="宋体" w:eastAsia="宋体" w:cs="宋体"/>
                <w:color w:val="000000"/>
                <w:kern w:val="2"/>
                <w:sz w:val="28"/>
                <w:szCs w:val="28"/>
                <w:vertAlign w:val="baseline"/>
                <w:lang w:val="en-US" w:eastAsia="zh-CN" w:bidi="ar-SA"/>
              </w:rPr>
            </w:pPr>
            <w:r>
              <w:rPr>
                <w:rFonts w:hint="eastAsia" w:ascii="宋体" w:hAnsi="宋体" w:eastAsia="宋体" w:cs="宋体"/>
                <w:color w:val="000000"/>
                <w:sz w:val="28"/>
                <w:szCs w:val="28"/>
                <w:lang w:eastAsia="zh-CN"/>
              </w:rPr>
              <w:t>本文书一式</w:t>
            </w:r>
            <w:r>
              <w:rPr>
                <w:rFonts w:hint="eastAsia" w:ascii="宋体" w:hAnsi="宋体" w:eastAsia="宋体" w:cs="宋体"/>
                <w:color w:val="000000"/>
                <w:sz w:val="28"/>
                <w:szCs w:val="28"/>
                <w:u w:color="auto"/>
                <w:lang w:val="en-US" w:eastAsia="zh-CN"/>
              </w:rPr>
              <w:t>两</w:t>
            </w:r>
            <w:r>
              <w:rPr>
                <w:rFonts w:hint="eastAsia" w:ascii="宋体" w:hAnsi="宋体" w:eastAsia="宋体" w:cs="宋体"/>
                <w:color w:val="000000"/>
                <w:sz w:val="28"/>
                <w:szCs w:val="28"/>
                <w:lang w:eastAsia="zh-CN"/>
              </w:rPr>
              <w:t>份</w:t>
            </w:r>
            <w:r>
              <w:rPr>
                <w:rFonts w:hint="eastAsia" w:ascii="宋体" w:hAnsi="宋体" w:eastAsia="宋体" w:cs="宋体"/>
                <w:color w:val="000000"/>
                <w:sz w:val="28"/>
                <w:szCs w:val="28"/>
                <w:u w:val="none" w:color="auto"/>
                <w:lang w:eastAsia="zh-CN"/>
              </w:rPr>
              <w:t>，一</w:t>
            </w:r>
            <w:r>
              <w:rPr>
                <w:rFonts w:hint="eastAsia" w:ascii="宋体" w:hAnsi="宋体" w:eastAsia="宋体" w:cs="宋体"/>
                <w:color w:val="000000"/>
                <w:sz w:val="28"/>
                <w:szCs w:val="28"/>
                <w:lang w:eastAsia="zh-CN"/>
              </w:rPr>
              <w:t>份送达</w:t>
            </w:r>
            <w:r>
              <w:rPr>
                <w:rFonts w:hint="eastAsia" w:ascii="宋体" w:hAnsi="宋体" w:eastAsia="宋体" w:cs="宋体"/>
                <w:color w:val="000000"/>
                <w:spacing w:val="0"/>
                <w:sz w:val="28"/>
                <w:szCs w:val="28"/>
                <w:lang w:eastAsia="zh-CN"/>
              </w:rPr>
              <w:t>，</w:t>
            </w:r>
            <w:r>
              <w:rPr>
                <w:rFonts w:hint="eastAsia" w:ascii="宋体" w:hAnsi="宋体" w:eastAsia="宋体" w:cs="宋体"/>
                <w:color w:val="000000"/>
                <w:sz w:val="28"/>
                <w:szCs w:val="28"/>
                <w:lang w:eastAsia="zh-CN"/>
              </w:rPr>
              <w:t>一份归档</w:t>
            </w:r>
            <w:r>
              <w:rPr>
                <w:rFonts w:hint="eastAsia" w:ascii="宋体" w:hAnsi="宋体" w:eastAsia="宋体" w:cs="宋体"/>
                <w:color w:val="000000"/>
                <w:sz w:val="28"/>
                <w:szCs w:val="28"/>
                <w:u w:val="none" w:color="auto"/>
                <w:lang w:eastAsia="zh-CN"/>
              </w:rPr>
              <w:t>，</w:t>
            </w:r>
            <w:r>
              <w:rPr>
                <w:rFonts w:hint="eastAsia" w:ascii="宋体" w:hAnsi="宋体" w:eastAsia="宋体" w:cs="宋体"/>
                <w:color w:val="000000"/>
                <w:sz w:val="28"/>
                <w:szCs w:val="28"/>
                <w:u w:val="single" w:color="231F20"/>
                <w:lang w:eastAsia="zh-CN"/>
              </w:rPr>
              <w:t xml:space="preserve"> </w:t>
            </w:r>
            <w:r>
              <w:rPr>
                <w:rFonts w:hint="eastAsia" w:ascii="宋体" w:hAnsi="宋体" w:eastAsia="宋体" w:cs="宋体"/>
                <w:color w:val="000000"/>
                <w:sz w:val="28"/>
                <w:szCs w:val="28"/>
                <w:u w:val="single" w:color="231F20"/>
                <w:lang w:val="en-US" w:eastAsia="zh-CN"/>
              </w:rPr>
              <w:t xml:space="preserve">                    </w:t>
            </w:r>
            <w:r>
              <w:rPr>
                <w:rFonts w:hint="eastAsia" w:ascii="宋体" w:hAnsi="宋体" w:eastAsia="宋体" w:cs="宋体"/>
                <w:color w:val="000000"/>
                <w:sz w:val="28"/>
                <w:szCs w:val="28"/>
                <w:lang w:eastAsia="zh-CN"/>
              </w:rPr>
              <w:t>。</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Calibri">
    <w:panose1 w:val="020F0502020204030204"/>
    <w:charset w:val="86"/>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文鼎CS大宋">
    <w:panose1 w:val="02010609010101010101"/>
    <w:charset w:val="00"/>
    <w:family w:val="auto"/>
    <w:pitch w:val="default"/>
    <w:sig w:usb0="00000000" w:usb1="00000000" w:usb2="00000000" w:usb3="00000000" w:csb0="00000000" w:csb1="00000000"/>
  </w:font>
  <w:font w:name="文鼎大标宋简">
    <w:panose1 w:val="02010609010101010101"/>
    <w:charset w:val="00"/>
    <w:family w:val="auto"/>
    <w:pitch w:val="default"/>
    <w:sig w:usb0="00000000" w:usb1="00000000" w:usb2="00000000" w:usb3="00000000" w:csb0="00000000" w:csb1="00000000"/>
  </w:font>
  <w:font w:name="文鼎小标宋简">
    <w:panose1 w:val="0201060901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5008D"/>
    <w:multiLevelType w:val="singleLevel"/>
    <w:tmpl w:val="5E55008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26236"/>
    <w:rsid w:val="09386BFE"/>
    <w:rsid w:val="12911BB3"/>
    <w:rsid w:val="137557D9"/>
    <w:rsid w:val="15AB2C48"/>
    <w:rsid w:val="15B62234"/>
    <w:rsid w:val="1C7A7F9B"/>
    <w:rsid w:val="1FBD59BC"/>
    <w:rsid w:val="240D6CDD"/>
    <w:rsid w:val="295B4CBF"/>
    <w:rsid w:val="2B280F96"/>
    <w:rsid w:val="31BE11FB"/>
    <w:rsid w:val="3AB77634"/>
    <w:rsid w:val="3D0E1539"/>
    <w:rsid w:val="49426236"/>
    <w:rsid w:val="51F72A68"/>
    <w:rsid w:val="543E2D8C"/>
    <w:rsid w:val="55846FEB"/>
    <w:rsid w:val="5B354CCC"/>
    <w:rsid w:val="5E375D93"/>
    <w:rsid w:val="64303C2C"/>
    <w:rsid w:val="671714E6"/>
    <w:rsid w:val="6E7959F2"/>
    <w:rsid w:val="72E710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ind w:left="220"/>
      <w:jc w:val="left"/>
    </w:pPr>
    <w:rPr>
      <w:rFonts w:ascii="宋体" w:hAnsi="宋体" w:eastAsia="宋体" w:cs="Times New Roman"/>
      <w:kern w:val="0"/>
      <w:sz w:val="32"/>
      <w:szCs w:val="32"/>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2020-06-08T02:35:00Z</dcterms:created>
  <dc:creator>Administrator</dc:creator>
  <cp:lastModifiedBy>Administrator</cp:lastModifiedBy>
  <cp:lastPrinted>2020-06-24T00:19:22Z</cp:lastPrinted>
  <dcterms:modified xsi:type="dcterms:W3CDTF">2020-06-24T00:19:56Z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