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79"/>
        </w:tabs>
        <w:spacing w:beforeLines="0" w:afterLines="0" w:line="590" w:lineRule="exact"/>
        <w:ind w:left="0"/>
        <w:jc w:val="center"/>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广东省药品监督管理局</w:t>
      </w:r>
    </w:p>
    <w:p>
      <w:pPr>
        <w:tabs>
          <w:tab w:val="left" w:pos="1279"/>
        </w:tabs>
        <w:spacing w:beforeLines="0" w:afterLines="0" w:line="590" w:lineRule="exact"/>
        <w:ind w:left="0"/>
        <w:jc w:val="center"/>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行政处罚决定书</w:t>
      </w:r>
    </w:p>
    <w:p>
      <w:pPr>
        <w:pStyle w:val="2"/>
        <w:tabs>
          <w:tab w:val="left" w:pos="319"/>
          <w:tab w:val="left" w:pos="1486"/>
          <w:tab w:val="left" w:pos="2353"/>
          <w:tab w:val="left" w:pos="3199"/>
        </w:tabs>
        <w:spacing w:before="0" w:beforeLines="0" w:afterLines="0" w:line="590" w:lineRule="exact"/>
        <w:ind w:left="0"/>
        <w:jc w:val="right"/>
        <w:rPr>
          <w:rFonts w:hint="eastAsia" w:ascii="仿宋" w:hAnsi="仿宋" w:eastAsia="仿宋" w:cs="仿宋"/>
          <w:color w:val="000000"/>
          <w:lang w:eastAsia="zh-CN"/>
        </w:rPr>
      </w:pPr>
      <w:r>
        <w:rPr>
          <w:rFonts w:hint="eastAsia" w:ascii="仿宋" w:hAnsi="仿宋" w:eastAsia="仿宋" w:cs="仿宋"/>
          <w:color w:val="000000"/>
          <w:u w:val="none" w:color="auto"/>
          <w:lang w:eastAsia="zh-CN"/>
        </w:rPr>
        <w:t>粤药监妆罚〔</w:t>
      </w:r>
      <w:r>
        <w:rPr>
          <w:rFonts w:hint="eastAsia" w:ascii="仿宋" w:hAnsi="仿宋" w:eastAsia="仿宋" w:cs="仿宋"/>
          <w:color w:val="000000"/>
          <w:u w:val="none" w:color="auto"/>
          <w:lang w:val="en-US" w:eastAsia="zh-CN"/>
        </w:rPr>
        <w:t>2020</w:t>
      </w:r>
      <w:r>
        <w:rPr>
          <w:rFonts w:hint="eastAsia" w:ascii="仿宋" w:hAnsi="仿宋" w:eastAsia="仿宋" w:cs="仿宋"/>
          <w:color w:val="000000"/>
          <w:u w:val="none" w:color="auto"/>
          <w:lang w:eastAsia="zh-CN"/>
        </w:rPr>
        <w:t>〕</w:t>
      </w:r>
      <w:r>
        <w:rPr>
          <w:rFonts w:hint="eastAsia" w:ascii="仿宋" w:hAnsi="仿宋" w:eastAsia="仿宋" w:cs="仿宋"/>
          <w:color w:val="000000"/>
          <w:u w:val="none" w:color="auto"/>
          <w:lang w:val="en-US" w:eastAsia="zh-CN"/>
        </w:rPr>
        <w:t>2025</w:t>
      </w:r>
      <w:r>
        <w:rPr>
          <w:rFonts w:hint="eastAsia" w:ascii="仿宋" w:hAnsi="仿宋" w:eastAsia="仿宋" w:cs="仿宋"/>
          <w:color w:val="000000"/>
          <w:lang w:eastAsia="zh-CN"/>
        </w:rPr>
        <w:t>号</w:t>
      </w:r>
    </w:p>
    <w:p>
      <w:pPr>
        <w:spacing w:before="0" w:beforeLines="0" w:afterLines="0" w:line="500" w:lineRule="exact"/>
        <w:rPr>
          <w:rFonts w:hint="eastAsia" w:ascii="仿宋" w:hAnsi="仿宋" w:cs="仿宋"/>
          <w:color w:val="000000"/>
          <w:sz w:val="32"/>
          <w:szCs w:val="32"/>
          <w:lang w:eastAsia="zh-CN"/>
        </w:rPr>
      </w:pPr>
    </w:p>
    <w:p>
      <w:pPr>
        <w:pStyle w:val="2"/>
        <w:tabs>
          <w:tab w:val="left" w:pos="4440"/>
          <w:tab w:val="left" w:pos="8920"/>
        </w:tabs>
        <w:spacing w:beforeLines="0" w:afterLines="0" w:line="500" w:lineRule="exact"/>
        <w:ind w:left="0" w:right="0"/>
        <w:jc w:val="both"/>
        <w:rPr>
          <w:rFonts w:hint="eastAsia" w:ascii="仿宋" w:hAnsi="仿宋" w:eastAsia="仿宋" w:cs="仿宋"/>
          <w:color w:val="000000"/>
          <w:u w:val="none" w:color="auto"/>
          <w:lang w:eastAsia="zh-CN"/>
        </w:rPr>
      </w:pPr>
      <w:r>
        <w:rPr>
          <w:rFonts w:hint="eastAsia" w:ascii="仿宋" w:hAnsi="仿宋" w:eastAsia="仿宋" w:cs="仿宋"/>
          <w:color w:val="000000"/>
          <w:u w:val="none" w:color="auto"/>
          <w:lang w:eastAsia="zh-CN"/>
        </w:rPr>
        <w:t>当事人：</w:t>
      </w:r>
      <w:r>
        <w:rPr>
          <w:rFonts w:hint="eastAsia" w:ascii="仿宋" w:hAnsi="仿宋" w:eastAsia="仿宋" w:cs="仿宋"/>
          <w:color w:val="000000"/>
          <w:lang w:val="en-US" w:eastAsia="zh-CN"/>
        </w:rPr>
        <w:t xml:space="preserve">  鹤山市邦丽精细化工有限公司                    </w:t>
      </w:r>
      <w:r>
        <w:rPr>
          <w:rFonts w:hint="eastAsia" w:ascii="仿宋" w:hAnsi="仿宋" w:eastAsia="仿宋" w:cs="仿宋"/>
          <w:color w:val="000000"/>
          <w:u w:val="single"/>
          <w:lang w:val="en-US" w:eastAsia="zh-CN"/>
        </w:rPr>
        <w:t xml:space="preserve">  </w:t>
      </w:r>
    </w:p>
    <w:p>
      <w:pPr>
        <w:pStyle w:val="2"/>
        <w:tabs>
          <w:tab w:val="left" w:pos="4440"/>
          <w:tab w:val="left" w:pos="8920"/>
        </w:tabs>
        <w:spacing w:beforeLines="0" w:afterLines="0" w:line="500" w:lineRule="exact"/>
        <w:ind w:left="0" w:right="0"/>
        <w:jc w:val="both"/>
        <w:rPr>
          <w:rFonts w:hint="eastAsia" w:ascii="仿宋" w:hAnsi="仿宋" w:eastAsia="仿宋" w:cs="仿宋"/>
          <w:color w:val="000000"/>
          <w:u w:color="auto"/>
          <w:lang w:eastAsia="zh-CN"/>
        </w:rPr>
      </w:pPr>
      <w:r>
        <w:rPr>
          <w:rFonts w:hint="eastAsia" w:ascii="仿宋" w:hAnsi="仿宋" w:eastAsia="仿宋" w:cs="仿宋"/>
          <w:color w:val="000000"/>
          <w:u w:color="auto"/>
          <w:lang w:eastAsia="zh-CN"/>
        </w:rPr>
        <w:t>主体资格证照名称：</w:t>
      </w:r>
      <w:r>
        <w:rPr>
          <w:rFonts w:hint="eastAsia" w:ascii="仿宋" w:hAnsi="仿宋" w:eastAsia="仿宋" w:cs="仿宋"/>
          <w:color w:val="000000"/>
          <w:u w:color="auto"/>
          <w:lang w:val="en-US" w:eastAsia="zh-CN"/>
        </w:rPr>
        <w:t xml:space="preserve"> 营业执照                    </w:t>
      </w:r>
    </w:p>
    <w:p>
      <w:pPr>
        <w:pStyle w:val="2"/>
        <w:tabs>
          <w:tab w:val="left" w:pos="4440"/>
          <w:tab w:val="left" w:pos="8920"/>
        </w:tabs>
        <w:spacing w:beforeLines="0" w:afterLines="0" w:line="500" w:lineRule="exact"/>
        <w:ind w:left="0" w:right="0"/>
        <w:jc w:val="both"/>
        <w:rPr>
          <w:rFonts w:hint="eastAsia" w:ascii="仿宋" w:hAnsi="仿宋" w:eastAsia="仿宋" w:cs="仿宋"/>
          <w:color w:val="000000"/>
          <w:u w:color="auto"/>
          <w:lang w:eastAsia="zh-CN"/>
        </w:rPr>
      </w:pPr>
      <w:r>
        <w:rPr>
          <w:rFonts w:hint="eastAsia" w:ascii="仿宋" w:hAnsi="仿宋" w:eastAsia="仿宋" w:cs="仿宋"/>
          <w:color w:val="000000"/>
          <w:spacing w:val="0"/>
          <w:u w:color="auto"/>
          <w:lang w:eastAsia="zh-CN"/>
        </w:rPr>
        <w:t>统一社会信用代码：</w:t>
      </w:r>
      <w:r>
        <w:rPr>
          <w:rFonts w:hint="eastAsia" w:ascii="仿宋" w:hAnsi="仿宋" w:cs="仿宋"/>
          <w:color w:val="000000"/>
          <w:kern w:val="0"/>
          <w:szCs w:val="32"/>
          <w:lang w:eastAsia="zh-CN"/>
        </w:rPr>
        <w:t>914407847629110383</w:t>
      </w:r>
      <w:r>
        <w:rPr>
          <w:rFonts w:hint="eastAsia" w:ascii="仿宋" w:hAnsi="仿宋" w:eastAsia="仿宋" w:cs="仿宋"/>
          <w:color w:val="000000"/>
          <w:u w:color="auto"/>
          <w:lang w:val="en-US" w:eastAsia="zh-CN"/>
        </w:rPr>
        <w:t xml:space="preserve">                            </w:t>
      </w:r>
    </w:p>
    <w:p>
      <w:pPr>
        <w:spacing w:line="590" w:lineRule="exact"/>
        <w:rPr>
          <w:rFonts w:hint="eastAsia" w:ascii="仿宋" w:hAnsi="仿宋" w:eastAsia="仿宋" w:cs="仿宋"/>
          <w:color w:val="000000"/>
          <w:u w:color="auto"/>
          <w:lang w:eastAsia="zh-CN"/>
        </w:rPr>
      </w:pPr>
      <w:r>
        <w:rPr>
          <w:rFonts w:hint="eastAsia" w:ascii="仿宋" w:hAnsi="仿宋" w:eastAsia="仿宋" w:cs="仿宋"/>
          <w:color w:val="000000"/>
          <w:spacing w:val="0"/>
          <w:sz w:val="32"/>
          <w:szCs w:val="32"/>
          <w:u w:color="auto"/>
          <w:lang w:eastAsia="zh-CN"/>
        </w:rPr>
        <w:t>住所：</w:t>
      </w:r>
      <w:r>
        <w:rPr>
          <w:rFonts w:hint="eastAsia" w:ascii="仿宋" w:hAnsi="仿宋" w:cs="仿宋"/>
          <w:color w:val="000000"/>
          <w:szCs w:val="32"/>
          <w:u w:val="none" w:color="auto"/>
          <w:lang w:val="en-US" w:eastAsia="zh-CN"/>
        </w:rPr>
        <w:t>鹤山市龙口镇龙胜道19号之一</w:t>
      </w:r>
      <w:r>
        <w:rPr>
          <w:rFonts w:hint="eastAsia" w:ascii="仿宋" w:hAnsi="仿宋" w:eastAsia="仿宋" w:cs="仿宋"/>
          <w:color w:val="000000"/>
          <w:u w:color="auto"/>
          <w:lang w:val="en-US" w:eastAsia="zh-CN"/>
        </w:rPr>
        <w:t xml:space="preserve">                              </w:t>
      </w:r>
    </w:p>
    <w:p>
      <w:pPr>
        <w:pStyle w:val="2"/>
        <w:tabs>
          <w:tab w:val="left" w:pos="4440"/>
          <w:tab w:val="left" w:pos="8920"/>
        </w:tabs>
        <w:spacing w:beforeLines="0" w:afterLines="0" w:line="500" w:lineRule="exact"/>
        <w:ind w:left="0" w:right="0"/>
        <w:jc w:val="both"/>
        <w:rPr>
          <w:rFonts w:hint="eastAsia" w:ascii="仿宋" w:hAnsi="仿宋" w:eastAsia="仿宋" w:cs="仿宋"/>
          <w:color w:val="000000"/>
          <w:u w:color="auto"/>
          <w:lang w:eastAsia="zh-CN"/>
        </w:rPr>
      </w:pPr>
      <w:r>
        <w:rPr>
          <w:rFonts w:hint="eastAsia" w:ascii="仿宋" w:hAnsi="仿宋" w:eastAsia="仿宋" w:cs="仿宋"/>
          <w:color w:val="000000"/>
          <w:spacing w:val="0"/>
          <w:u w:color="auto"/>
          <w:lang w:eastAsia="zh-CN"/>
        </w:rPr>
        <w:t>法定代表人：</w:t>
      </w:r>
      <w:r>
        <w:rPr>
          <w:rFonts w:hint="eastAsia" w:ascii="仿宋" w:hAnsi="仿宋" w:eastAsia="仿宋" w:cs="仿宋"/>
          <w:color w:val="000000"/>
          <w:lang w:val="en-US" w:eastAsia="zh-CN"/>
        </w:rPr>
        <w:t>周锦平</w:t>
      </w:r>
      <w:r>
        <w:rPr>
          <w:rFonts w:hint="eastAsia" w:ascii="仿宋" w:hAnsi="仿宋" w:eastAsia="仿宋" w:cs="仿宋"/>
          <w:color w:val="000000"/>
          <w:kern w:val="0"/>
          <w:sz w:val="32"/>
          <w:szCs w:val="32"/>
          <w:lang w:val="en-US" w:eastAsia="zh-CN" w:bidi="ar-SA"/>
        </w:rPr>
        <w:t xml:space="preserve"> </w:t>
      </w:r>
      <w:r>
        <w:rPr>
          <w:rFonts w:hint="eastAsia" w:ascii="仿宋" w:hAnsi="仿宋" w:eastAsia="仿宋" w:cs="仿宋"/>
          <w:color w:val="000000"/>
          <w:u w:color="auto"/>
          <w:lang w:val="en-US" w:eastAsia="zh-CN"/>
        </w:rPr>
        <w:t xml:space="preserve">                     </w:t>
      </w:r>
    </w:p>
    <w:p>
      <w:pPr>
        <w:pStyle w:val="2"/>
        <w:tabs>
          <w:tab w:val="left" w:pos="4440"/>
          <w:tab w:val="left" w:pos="8920"/>
        </w:tabs>
        <w:spacing w:beforeLines="0" w:afterLines="0" w:line="500" w:lineRule="exact"/>
        <w:ind w:left="0"/>
        <w:jc w:val="both"/>
        <w:rPr>
          <w:rFonts w:hint="eastAsia" w:ascii="仿宋" w:hAnsi="仿宋" w:eastAsia="仿宋" w:cs="仿宋"/>
          <w:color w:val="000000"/>
          <w:spacing w:val="0"/>
          <w:u w:val="none" w:color="231F20"/>
          <w:lang w:eastAsia="zh-CN"/>
        </w:rPr>
      </w:pPr>
      <w:r>
        <w:rPr>
          <w:rFonts w:hint="eastAsia" w:ascii="仿宋" w:hAnsi="仿宋" w:eastAsia="仿宋" w:cs="仿宋"/>
          <w:color w:val="000000"/>
          <w:sz w:val="30"/>
          <w:szCs w:val="30"/>
          <w:u w:color="auto"/>
          <w:lang w:val="en-US" w:eastAsia="zh-CN"/>
        </w:rPr>
        <w:t xml:space="preserve">    </w:t>
      </w:r>
      <w:r>
        <w:rPr>
          <w:rFonts w:hint="eastAsia" w:ascii="仿宋" w:hAnsi="仿宋" w:eastAsia="仿宋" w:cs="仿宋"/>
          <w:color w:val="000000"/>
          <w:u w:color="auto"/>
          <w:lang w:val="en-US" w:eastAsia="zh-CN"/>
        </w:rPr>
        <w:t xml:space="preserve">                              </w:t>
      </w:r>
    </w:p>
    <w:p>
      <w:pPr>
        <w:numPr>
          <w:ilvl w:val="0"/>
          <w:numId w:val="0"/>
        </w:numPr>
        <w:spacing w:line="590" w:lineRule="exact"/>
        <w:ind w:firstLine="640" w:firstLineChars="200"/>
        <w:rPr>
          <w:rFonts w:hint="eastAsia" w:ascii="仿宋" w:hAnsi="仿宋" w:cs="仿宋"/>
          <w:color w:val="000000"/>
          <w:szCs w:val="32"/>
          <w:u w:val="none" w:color="auto"/>
          <w:lang w:val="en-US" w:eastAsia="zh-CN"/>
        </w:rPr>
      </w:pPr>
      <w:bookmarkStart w:id="0" w:name="OLE_LINK17"/>
      <w:r>
        <w:rPr>
          <w:rFonts w:hint="eastAsia" w:ascii="仿宋" w:hAnsi="仿宋" w:cs="仿宋"/>
          <w:color w:val="000000"/>
          <w:szCs w:val="32"/>
          <w:u w:val="none" w:color="auto"/>
          <w:lang w:val="en-US" w:eastAsia="zh-CN"/>
        </w:rPr>
        <w:t>根据北京市药品检验所出具的《检验报告》（报告编号：JP1901706），鹤山市邦丽精细化工有限公司生产的梦佩丝染发膏（黄色）（批号：0180119125）检测结果是：未检出批件及标签标识的染发剂：对氨基苯酚、间氨基苯酚、4-氯间苯二酚；检出批件及标签未标识的染发剂：间苯二酚、4-氨基间甲酚</w:t>
      </w:r>
      <w:bookmarkEnd w:id="0"/>
      <w:r>
        <w:rPr>
          <w:rFonts w:hint="eastAsia" w:ascii="仿宋" w:hAnsi="仿宋" w:cs="仿宋"/>
          <w:color w:val="000000"/>
          <w:szCs w:val="32"/>
          <w:u w:val="none" w:color="auto"/>
          <w:lang w:val="en-US" w:eastAsia="zh-CN"/>
        </w:rPr>
        <w:t>。</w:t>
      </w:r>
    </w:p>
    <w:p>
      <w:pPr>
        <w:spacing w:line="590" w:lineRule="exact"/>
        <w:ind w:firstLine="640" w:firstLineChars="200"/>
        <w:rPr>
          <w:rFonts w:hint="eastAsia" w:ascii="仿宋" w:hAnsi="仿宋" w:cs="仿宋"/>
          <w:color w:val="000000"/>
          <w:lang w:val="en-US" w:eastAsia="zh-CN"/>
        </w:rPr>
      </w:pPr>
      <w:r>
        <w:rPr>
          <w:rFonts w:hint="eastAsia" w:ascii="仿宋" w:hAnsi="仿宋" w:cs="仿宋"/>
          <w:color w:val="000000"/>
          <w:spacing w:val="0"/>
          <w:u w:val="none" w:color="auto"/>
          <w:lang w:val="en-US" w:eastAsia="zh-CN"/>
        </w:rPr>
        <w:t>2020年3月26日</w:t>
      </w:r>
      <w:r>
        <w:rPr>
          <w:rFonts w:hint="eastAsia" w:ascii="仿宋" w:hAnsi="仿宋" w:eastAsia="仿宋" w:cs="仿宋"/>
          <w:color w:val="000000"/>
          <w:sz w:val="32"/>
          <w:szCs w:val="32"/>
          <w:u w:color="auto"/>
          <w:lang w:val="en-US" w:eastAsia="zh-CN"/>
        </w:rPr>
        <w:t>，我局执法人员到</w:t>
      </w:r>
      <w:r>
        <w:rPr>
          <w:rFonts w:hint="eastAsia" w:ascii="仿宋" w:hAnsi="仿宋" w:cs="仿宋"/>
          <w:color w:val="000000"/>
          <w:spacing w:val="0"/>
          <w:u w:val="none" w:color="auto"/>
          <w:lang w:val="en-US" w:eastAsia="zh-CN"/>
        </w:rPr>
        <w:t>当事人住所</w:t>
      </w:r>
      <w:r>
        <w:rPr>
          <w:rFonts w:hint="eastAsia" w:ascii="仿宋" w:hAnsi="仿宋" w:eastAsia="仿宋" w:cs="仿宋"/>
          <w:color w:val="000000"/>
          <w:sz w:val="32"/>
          <w:szCs w:val="32"/>
          <w:u w:color="auto"/>
          <w:lang w:val="en-US" w:eastAsia="zh-CN"/>
        </w:rPr>
        <w:t>送达检验报告，对</w:t>
      </w:r>
      <w:r>
        <w:rPr>
          <w:rFonts w:hint="eastAsia" w:ascii="仿宋" w:hAnsi="仿宋" w:cs="仿宋"/>
          <w:color w:val="000000"/>
          <w:sz w:val="32"/>
          <w:szCs w:val="32"/>
          <w:u w:color="auto"/>
          <w:lang w:val="en-US" w:eastAsia="zh-CN"/>
        </w:rPr>
        <w:t>其</w:t>
      </w:r>
      <w:r>
        <w:rPr>
          <w:rFonts w:hint="eastAsia" w:ascii="仿宋" w:hAnsi="仿宋" w:eastAsia="仿宋" w:cs="仿宋"/>
          <w:color w:val="000000"/>
          <w:sz w:val="32"/>
          <w:szCs w:val="32"/>
          <w:u w:color="auto"/>
          <w:lang w:val="en-US" w:eastAsia="zh-CN"/>
        </w:rPr>
        <w:t>进行核查</w:t>
      </w:r>
      <w:r>
        <w:rPr>
          <w:rFonts w:hint="eastAsia" w:ascii="仿宋" w:hAnsi="仿宋" w:cs="仿宋"/>
          <w:color w:val="000000"/>
          <w:sz w:val="32"/>
          <w:szCs w:val="32"/>
          <w:u w:color="auto"/>
          <w:lang w:val="en-US" w:eastAsia="zh-CN"/>
        </w:rPr>
        <w:t>，并告知其应有的权利</w:t>
      </w:r>
      <w:r>
        <w:rPr>
          <w:rFonts w:hint="eastAsia" w:ascii="仿宋" w:hAnsi="仿宋" w:eastAsia="仿宋" w:cs="仿宋"/>
          <w:color w:val="000000"/>
          <w:sz w:val="32"/>
          <w:szCs w:val="32"/>
          <w:u w:color="auto"/>
          <w:lang w:val="en-US" w:eastAsia="zh-CN"/>
        </w:rPr>
        <w:t>。经当事人确认，检验报告上的样品为其生产，对检验报告无异议，不申请复检。</w:t>
      </w:r>
      <w:r>
        <w:rPr>
          <w:rFonts w:hint="eastAsia" w:ascii="仿宋" w:hAnsi="仿宋" w:cs="仿宋"/>
          <w:color w:val="000000"/>
          <w:sz w:val="32"/>
          <w:szCs w:val="32"/>
          <w:u w:color="auto"/>
          <w:lang w:val="en-US" w:eastAsia="zh-CN"/>
        </w:rPr>
        <w:t>经现场检查，在</w:t>
      </w:r>
      <w:r>
        <w:rPr>
          <w:rFonts w:hint="eastAsia" w:ascii="仿宋" w:hAnsi="仿宋" w:eastAsia="仿宋" w:cs="仿宋"/>
          <w:color w:val="000000"/>
          <w:sz w:val="32"/>
          <w:szCs w:val="32"/>
          <w:u w:color="auto"/>
          <w:lang w:val="en-US" w:eastAsia="zh-CN"/>
        </w:rPr>
        <w:t>当事人的生产车间、仓库、包装车间未发现检验报告所载的产品，</w:t>
      </w:r>
      <w:r>
        <w:rPr>
          <w:rFonts w:hint="eastAsia" w:ascii="仿宋" w:hAnsi="仿宋" w:cs="仿宋"/>
          <w:color w:val="000000"/>
          <w:sz w:val="32"/>
          <w:szCs w:val="32"/>
          <w:u w:color="auto"/>
          <w:lang w:val="en-US" w:eastAsia="zh-CN"/>
        </w:rPr>
        <w:t>在</w:t>
      </w:r>
      <w:r>
        <w:rPr>
          <w:rFonts w:hint="eastAsia" w:ascii="仿宋" w:hAnsi="仿宋" w:eastAsia="仿宋" w:cs="仿宋"/>
          <w:color w:val="000000"/>
          <w:sz w:val="32"/>
          <w:szCs w:val="32"/>
          <w:u w:color="auto"/>
          <w:lang w:val="en-US" w:eastAsia="zh-CN"/>
        </w:rPr>
        <w:t>留样</w:t>
      </w:r>
      <w:r>
        <w:rPr>
          <w:rFonts w:hint="eastAsia" w:ascii="仿宋" w:hAnsi="仿宋" w:cs="仿宋"/>
          <w:color w:val="000000"/>
          <w:sz w:val="32"/>
          <w:szCs w:val="32"/>
          <w:u w:color="auto"/>
          <w:lang w:val="en-US" w:eastAsia="zh-CN"/>
        </w:rPr>
        <w:t>室</w:t>
      </w:r>
      <w:r>
        <w:rPr>
          <w:rFonts w:hint="eastAsia" w:ascii="仿宋" w:hAnsi="仿宋" w:cs="仿宋"/>
          <w:color w:val="000000"/>
          <w:lang w:eastAsia="zh-CN"/>
        </w:rPr>
        <w:t>发现</w:t>
      </w:r>
      <w:r>
        <w:rPr>
          <w:rFonts w:hint="eastAsia" w:ascii="仿宋" w:hAnsi="仿宋" w:cs="仿宋"/>
          <w:color w:val="000000"/>
          <w:lang w:val="en-US" w:eastAsia="zh-CN"/>
        </w:rPr>
        <w:t>1支</w:t>
      </w:r>
      <w:r>
        <w:rPr>
          <w:rFonts w:hint="eastAsia" w:ascii="仿宋" w:hAnsi="仿宋" w:cs="仿宋"/>
          <w:color w:val="000000"/>
        </w:rPr>
        <w:t>留样</w:t>
      </w:r>
      <w:r>
        <w:rPr>
          <w:rFonts w:hint="eastAsia" w:ascii="仿宋" w:hAnsi="仿宋" w:cs="仿宋"/>
          <w:color w:val="000000"/>
          <w:lang w:eastAsia="zh-CN"/>
        </w:rPr>
        <w:t>产品，</w:t>
      </w:r>
      <w:r>
        <w:rPr>
          <w:rFonts w:hint="eastAsia" w:ascii="仿宋" w:hAnsi="仿宋" w:eastAsia="仿宋" w:cs="仿宋"/>
          <w:color w:val="000000"/>
          <w:sz w:val="32"/>
          <w:szCs w:val="32"/>
          <w:u w:color="auto"/>
          <w:lang w:val="en-US" w:eastAsia="zh-CN"/>
        </w:rPr>
        <w:t>无</w:t>
      </w:r>
      <w:r>
        <w:rPr>
          <w:rFonts w:hint="eastAsia" w:ascii="仿宋" w:hAnsi="仿宋" w:eastAsia="仿宋" w:cs="仿宋"/>
          <w:color w:val="000000"/>
          <w:spacing w:val="0"/>
          <w:u w:color="auto"/>
          <w:lang w:eastAsia="zh-CN"/>
        </w:rPr>
        <w:t>采取行政强制措施</w:t>
      </w:r>
      <w:r>
        <w:rPr>
          <w:rFonts w:hint="eastAsia" w:ascii="仿宋" w:hAnsi="仿宋" w:eastAsia="仿宋" w:cs="仿宋"/>
          <w:color w:val="000000"/>
          <w:sz w:val="32"/>
          <w:szCs w:val="32"/>
          <w:u w:color="auto"/>
          <w:lang w:val="en-US" w:eastAsia="zh-CN"/>
        </w:rPr>
        <w:t>。</w:t>
      </w:r>
      <w:r>
        <w:rPr>
          <w:rFonts w:hint="eastAsia" w:ascii="仿宋" w:hAnsi="仿宋" w:cs="仿宋"/>
          <w:color w:val="000000"/>
          <w:kern w:val="0"/>
          <w:szCs w:val="32"/>
          <w:lang w:val="en-US" w:eastAsia="zh-CN"/>
        </w:rPr>
        <w:t>2020年5月18日，执法人员依法对</w:t>
      </w:r>
      <w:r>
        <w:rPr>
          <w:rFonts w:hint="eastAsia" w:ascii="仿宋" w:hAnsi="仿宋" w:cs="仿宋"/>
          <w:color w:val="000000"/>
          <w:spacing w:val="0"/>
          <w:u w:val="none" w:color="auto"/>
          <w:lang w:val="en-US" w:eastAsia="zh-CN"/>
        </w:rPr>
        <w:t>当事人质量</w:t>
      </w:r>
      <w:r>
        <w:rPr>
          <w:rFonts w:hint="eastAsia" w:ascii="仿宋" w:hAnsi="仿宋" w:cs="仿宋"/>
          <w:color w:val="000000"/>
          <w:lang w:val="en-US" w:eastAsia="zh-CN"/>
        </w:rPr>
        <w:t>负责人张强进行了询问调查，再次确认了</w:t>
      </w:r>
      <w:r>
        <w:rPr>
          <w:rFonts w:hint="eastAsia" w:ascii="仿宋" w:hAnsi="仿宋" w:eastAsia="仿宋" w:cs="仿宋"/>
          <w:color w:val="000000"/>
          <w:sz w:val="32"/>
          <w:szCs w:val="32"/>
          <w:u w:color="auto"/>
          <w:lang w:val="en-US" w:eastAsia="zh-CN"/>
        </w:rPr>
        <w:t>当事人</w:t>
      </w:r>
      <w:r>
        <w:rPr>
          <w:rFonts w:hint="eastAsia" w:ascii="仿宋" w:hAnsi="仿宋" w:cs="仿宋"/>
          <w:color w:val="000000"/>
          <w:lang w:val="en-US" w:eastAsia="zh-CN"/>
        </w:rPr>
        <w:t>生产情况。</w:t>
      </w:r>
    </w:p>
    <w:p>
      <w:pPr>
        <w:numPr>
          <w:ilvl w:val="0"/>
          <w:numId w:val="0"/>
        </w:numPr>
        <w:tabs>
          <w:tab w:val="left" w:pos="8920"/>
        </w:tabs>
        <w:spacing w:line="590" w:lineRule="exact"/>
        <w:ind w:firstLine="648"/>
        <w:rPr>
          <w:rFonts w:hint="eastAsia" w:ascii="仿宋" w:hAnsi="仿宋" w:cs="仿宋"/>
          <w:color w:val="000000"/>
          <w:szCs w:val="32"/>
          <w:u w:val="none" w:color="auto"/>
          <w:lang w:val="en-US" w:eastAsia="zh-CN"/>
        </w:rPr>
      </w:pPr>
      <w:r>
        <w:rPr>
          <w:rFonts w:hint="eastAsia" w:ascii="仿宋" w:hAnsi="仿宋" w:cs="仿宋"/>
          <w:color w:val="000000"/>
          <w:kern w:val="0"/>
          <w:szCs w:val="32"/>
          <w:lang w:val="en-US" w:eastAsia="zh-CN"/>
        </w:rPr>
        <w:t>经调查，</w:t>
      </w:r>
      <w:r>
        <w:rPr>
          <w:rFonts w:hint="eastAsia" w:ascii="仿宋" w:hAnsi="仿宋" w:eastAsia="仿宋" w:cs="仿宋"/>
          <w:color w:val="000000"/>
          <w:sz w:val="32"/>
          <w:szCs w:val="32"/>
          <w:u w:color="auto"/>
          <w:lang w:val="en-US" w:eastAsia="zh-CN"/>
        </w:rPr>
        <w:t>当事人</w:t>
      </w:r>
      <w:r>
        <w:rPr>
          <w:rFonts w:hint="eastAsia" w:ascii="仿宋" w:hAnsi="仿宋" w:cs="仿宋"/>
          <w:color w:val="000000"/>
          <w:szCs w:val="32"/>
          <w:u w:val="none" w:color="auto"/>
          <w:lang w:val="en-US" w:eastAsia="zh-CN"/>
        </w:rPr>
        <w:t>生产</w:t>
      </w:r>
      <w:r>
        <w:rPr>
          <w:rFonts w:hint="eastAsia" w:ascii="仿宋" w:hAnsi="仿宋" w:cs="仿宋"/>
          <w:color w:val="000000"/>
          <w:sz w:val="32"/>
          <w:szCs w:val="32"/>
          <w:u w:color="auto"/>
          <w:lang w:val="en-US" w:eastAsia="zh-CN"/>
        </w:rPr>
        <w:t>的“</w:t>
      </w:r>
      <w:r>
        <w:rPr>
          <w:rFonts w:hint="eastAsia" w:ascii="仿宋" w:hAnsi="仿宋" w:cs="仿宋"/>
          <w:color w:val="000000"/>
          <w:szCs w:val="32"/>
          <w:u w:val="none" w:color="auto"/>
          <w:lang w:val="en-US" w:eastAsia="zh-CN"/>
        </w:rPr>
        <w:t>梦佩丝染发膏（黄色）（批号：0180119125）”产品的时间是2018年1月19日，生产了489支，留样1支，销售488支，销售单价2.98元/支，销售所得1454.24元，即违法所得1454.24元。</w:t>
      </w:r>
    </w:p>
    <w:p>
      <w:pPr>
        <w:keepNext w:val="0"/>
        <w:keepLines w:val="0"/>
        <w:pageBreakBefore w:val="0"/>
        <w:widowControl w:val="0"/>
        <w:kinsoku/>
        <w:overflowPunct/>
        <w:topLinePunct w:val="0"/>
        <w:autoSpaceDE/>
        <w:autoSpaceDN/>
        <w:bidi w:val="0"/>
        <w:adjustRightInd/>
        <w:snapToGrid/>
        <w:spacing w:beforeLines="0" w:afterLines="0" w:line="560" w:lineRule="exact"/>
        <w:ind w:left="0" w:firstLine="560" w:firstLineChars="200"/>
        <w:textAlignment w:val="auto"/>
        <w:rPr>
          <w:rFonts w:hint="eastAsia" w:ascii="仿宋" w:hAnsi="仿宋" w:eastAsia="仿宋" w:cs="仿宋"/>
          <w:color w:val="000000"/>
          <w:sz w:val="32"/>
          <w:szCs w:val="32"/>
          <w:u w:val="none" w:color="auto"/>
        </w:rPr>
      </w:pPr>
      <w:r>
        <w:rPr>
          <w:rFonts w:hint="eastAsia" w:ascii="仿宋" w:hAnsi="仿宋" w:eastAsia="仿宋" w:cs="仿宋"/>
          <w:color w:val="000000"/>
          <w:sz w:val="32"/>
          <w:szCs w:val="32"/>
          <w:u w:color="auto"/>
          <w:lang w:val="en-US" w:eastAsia="zh-CN"/>
        </w:rPr>
        <w:t>根据《食品药品监督管理局办公厅关于化妆品配方成分及包装标识成分与实际检出成分不符有关问题的复函》（食药监稽函</w:t>
      </w:r>
      <w:r>
        <w:rPr>
          <w:rFonts w:hint="eastAsia" w:ascii="仿宋" w:hAnsi="仿宋" w:eastAsia="仿宋" w:cs="仿宋"/>
          <w:color w:val="000000"/>
          <w:u w:val="none" w:color="auto"/>
          <w:lang w:eastAsia="zh-CN"/>
        </w:rPr>
        <w:t>〔</w:t>
      </w:r>
      <w:r>
        <w:rPr>
          <w:rFonts w:hint="eastAsia" w:ascii="仿宋" w:hAnsi="仿宋" w:eastAsia="仿宋" w:cs="仿宋"/>
          <w:color w:val="000000"/>
          <w:u w:val="none" w:color="auto"/>
          <w:lang w:val="en-US" w:eastAsia="zh-CN"/>
        </w:rPr>
        <w:t>20</w:t>
      </w:r>
      <w:r>
        <w:rPr>
          <w:rFonts w:hint="eastAsia" w:ascii="仿宋" w:hAnsi="仿宋" w:cs="仿宋"/>
          <w:color w:val="000000"/>
          <w:u w:val="none" w:color="auto"/>
          <w:lang w:val="en-US" w:eastAsia="zh-CN"/>
        </w:rPr>
        <w:t>16</w:t>
      </w:r>
      <w:r>
        <w:rPr>
          <w:rFonts w:hint="eastAsia" w:ascii="仿宋" w:hAnsi="仿宋" w:eastAsia="仿宋" w:cs="仿宋"/>
          <w:color w:val="000000"/>
          <w:u w:val="none" w:color="auto"/>
          <w:lang w:eastAsia="zh-CN"/>
        </w:rPr>
        <w:t>〕</w:t>
      </w:r>
      <w:r>
        <w:rPr>
          <w:rFonts w:hint="eastAsia" w:ascii="仿宋" w:hAnsi="仿宋" w:eastAsia="仿宋" w:cs="仿宋"/>
          <w:color w:val="000000"/>
          <w:sz w:val="32"/>
          <w:szCs w:val="32"/>
          <w:u w:color="auto"/>
          <w:lang w:val="en-US" w:eastAsia="zh-CN"/>
        </w:rPr>
        <w:t>153号）：“特殊用途化妆品检出批准的配方成分以外的成分，或者未检出批准的配方成分的，符合《化妆品卫生监督条例》第二十五条规定的情形，应以生产</w:t>
      </w:r>
      <w:r>
        <w:rPr>
          <w:rFonts w:hint="eastAsia" w:ascii="仿宋" w:hAnsi="仿宋" w:cs="仿宋"/>
          <w:color w:val="000000"/>
          <w:sz w:val="32"/>
          <w:szCs w:val="32"/>
          <w:u w:color="auto"/>
          <w:lang w:val="en-US" w:eastAsia="zh-CN"/>
        </w:rPr>
        <w:t>‘</w:t>
      </w:r>
      <w:r>
        <w:rPr>
          <w:rFonts w:hint="eastAsia" w:ascii="仿宋" w:hAnsi="仿宋" w:eastAsia="仿宋" w:cs="仿宋"/>
          <w:color w:val="000000"/>
          <w:sz w:val="32"/>
          <w:szCs w:val="32"/>
          <w:u w:color="auto"/>
          <w:lang w:val="en-US" w:eastAsia="zh-CN"/>
        </w:rPr>
        <w:t>未取得批准文号的特殊用途化妆品</w:t>
      </w:r>
      <w:r>
        <w:rPr>
          <w:rFonts w:hint="eastAsia" w:ascii="仿宋" w:hAnsi="仿宋" w:cs="仿宋"/>
          <w:color w:val="000000"/>
          <w:sz w:val="32"/>
          <w:szCs w:val="32"/>
          <w:u w:color="auto"/>
          <w:lang w:val="en-US" w:eastAsia="zh-CN"/>
        </w:rPr>
        <w:t>’</w:t>
      </w:r>
      <w:r>
        <w:rPr>
          <w:rFonts w:hint="eastAsia" w:ascii="仿宋" w:hAnsi="仿宋" w:eastAsia="仿宋" w:cs="仿宋"/>
          <w:color w:val="000000"/>
          <w:sz w:val="32"/>
          <w:szCs w:val="32"/>
          <w:u w:color="auto"/>
          <w:lang w:val="en-US" w:eastAsia="zh-CN"/>
        </w:rPr>
        <w:t>行为予以查处”。</w:t>
      </w:r>
    </w:p>
    <w:p>
      <w:pPr>
        <w:numPr>
          <w:ilvl w:val="0"/>
          <w:numId w:val="0"/>
        </w:numPr>
        <w:tabs>
          <w:tab w:val="left" w:pos="8920"/>
        </w:tabs>
        <w:spacing w:line="590" w:lineRule="exact"/>
        <w:ind w:firstLine="648"/>
        <w:rPr>
          <w:rFonts w:hint="eastAsia" w:ascii="仿宋" w:hAnsi="仿宋" w:cs="仿宋"/>
          <w:color w:val="000000"/>
          <w:u w:val="none" w:color="auto"/>
          <w:lang w:val="en-US" w:eastAsia="zh-CN"/>
        </w:rPr>
      </w:pPr>
      <w:r>
        <w:rPr>
          <w:rFonts w:hint="eastAsia" w:ascii="仿宋" w:hAnsi="仿宋" w:eastAsia="仿宋" w:cs="仿宋"/>
          <w:color w:val="000000"/>
          <w:sz w:val="32"/>
          <w:szCs w:val="32"/>
          <w:u w:val="none" w:color="auto"/>
          <w:lang w:eastAsia="zh-CN"/>
        </w:rPr>
        <w:t>上述事实，主要有以下证据证明：</w:t>
      </w:r>
    </w:p>
    <w:p>
      <w:pPr>
        <w:keepNext w:val="0"/>
        <w:keepLines w:val="0"/>
        <w:pageBreakBefore w:val="0"/>
        <w:widowControl w:val="0"/>
        <w:numPr>
          <w:ilvl w:val="0"/>
          <w:numId w:val="1"/>
        </w:numPr>
        <w:kinsoku/>
        <w:overflowPunct/>
        <w:topLinePunct w:val="0"/>
        <w:autoSpaceDE/>
        <w:autoSpaceDN/>
        <w:bidi w:val="0"/>
        <w:adjustRightInd/>
        <w:snapToGrid/>
        <w:spacing w:beforeLines="0" w:afterLines="0" w:line="560" w:lineRule="exact"/>
        <w:ind w:left="0" w:firstLine="640" w:firstLineChars="200"/>
        <w:textAlignment w:val="auto"/>
        <w:rPr>
          <w:rFonts w:hint="eastAsia" w:ascii="仿宋" w:hAnsi="仿宋" w:eastAsia="仿宋" w:cs="仿宋"/>
          <w:color w:val="000000"/>
          <w:sz w:val="32"/>
          <w:szCs w:val="32"/>
          <w:u w:val="none" w:color="auto"/>
          <w:lang w:eastAsia="zh-CN"/>
        </w:rPr>
      </w:pPr>
      <w:r>
        <w:rPr>
          <w:rFonts w:hint="eastAsia" w:ascii="仿宋" w:hAnsi="仿宋" w:eastAsia="仿宋" w:cs="仿宋"/>
          <w:color w:val="000000"/>
          <w:sz w:val="32"/>
          <w:szCs w:val="32"/>
          <w:u w:val="none" w:color="auto"/>
          <w:lang w:eastAsia="zh-CN"/>
        </w:rPr>
        <w:t>当事人</w:t>
      </w:r>
      <w:r>
        <w:rPr>
          <w:rFonts w:hint="eastAsia" w:ascii="仿宋" w:hAnsi="仿宋" w:cs="仿宋"/>
          <w:color w:val="000000"/>
          <w:sz w:val="32"/>
          <w:szCs w:val="32"/>
          <w:u w:val="none" w:color="auto"/>
          <w:lang w:eastAsia="zh-CN"/>
        </w:rPr>
        <w:t>法定代表人</w:t>
      </w:r>
      <w:r>
        <w:rPr>
          <w:rFonts w:hint="eastAsia" w:ascii="仿宋" w:hAnsi="仿宋" w:eastAsia="仿宋" w:cs="仿宋"/>
          <w:color w:val="000000"/>
          <w:lang w:val="en-US" w:eastAsia="zh-CN"/>
        </w:rPr>
        <w:t>周锦平</w:t>
      </w:r>
      <w:r>
        <w:rPr>
          <w:rFonts w:hint="eastAsia" w:ascii="仿宋" w:hAnsi="仿宋" w:cs="仿宋"/>
          <w:color w:val="000000"/>
          <w:sz w:val="32"/>
          <w:szCs w:val="32"/>
          <w:u w:val="none" w:color="auto"/>
          <w:lang w:eastAsia="zh-CN"/>
        </w:rPr>
        <w:t>签名确认的</w:t>
      </w:r>
      <w:r>
        <w:rPr>
          <w:rFonts w:hint="eastAsia" w:ascii="仿宋" w:hAnsi="仿宋" w:eastAsia="仿宋" w:cs="仿宋"/>
          <w:color w:val="000000"/>
          <w:sz w:val="32"/>
          <w:szCs w:val="32"/>
          <w:u w:val="none" w:color="auto"/>
          <w:lang w:eastAsia="zh-CN"/>
        </w:rPr>
        <w:t>《营业执照》复印件、《化妆品生产许可证》复印件、</w:t>
      </w:r>
      <w:r>
        <w:rPr>
          <w:rFonts w:hint="eastAsia" w:ascii="仿宋" w:hAnsi="仿宋" w:cs="仿宋"/>
          <w:color w:val="000000"/>
          <w:sz w:val="32"/>
          <w:szCs w:val="32"/>
          <w:u w:val="none" w:color="auto"/>
          <w:lang w:eastAsia="zh-CN"/>
        </w:rPr>
        <w:t>《国产特殊用途化妆品行政许可批件》（批准文号；</w:t>
      </w:r>
      <w:r>
        <w:rPr>
          <w:rFonts w:hint="eastAsia" w:ascii="仿宋" w:hAnsi="仿宋" w:eastAsia="仿宋" w:cs="仿宋"/>
          <w:color w:val="000000"/>
          <w:sz w:val="32"/>
          <w:szCs w:val="32"/>
          <w:u w:val="none" w:color="auto"/>
          <w:lang w:eastAsia="zh-CN"/>
        </w:rPr>
        <w:t>国妆特字20161759</w:t>
      </w:r>
      <w:r>
        <w:rPr>
          <w:rFonts w:hint="eastAsia" w:ascii="仿宋" w:hAnsi="仿宋" w:eastAsia="仿宋" w:cs="仿宋"/>
          <w:color w:val="000000"/>
          <w:sz w:val="32"/>
          <w:szCs w:val="32"/>
          <w:u w:val="none" w:color="auto"/>
          <w:lang w:val="en-US" w:eastAsia="zh-CN"/>
        </w:rPr>
        <w:t>,批件有效期：截至</w:t>
      </w:r>
      <w:r>
        <w:rPr>
          <w:rFonts w:hint="eastAsia" w:ascii="仿宋" w:hAnsi="仿宋" w:eastAsia="仿宋" w:cs="仿宋"/>
          <w:color w:val="000000"/>
          <w:sz w:val="32"/>
          <w:szCs w:val="32"/>
          <w:u w:val="none" w:color="auto"/>
          <w:lang w:eastAsia="zh-CN"/>
        </w:rPr>
        <w:t>2021年12月</w:t>
      </w:r>
      <w:r>
        <w:rPr>
          <w:rFonts w:hint="eastAsia" w:ascii="仿宋" w:hAnsi="仿宋" w:eastAsia="仿宋" w:cs="仿宋"/>
          <w:color w:val="000000"/>
          <w:sz w:val="32"/>
          <w:szCs w:val="32"/>
          <w:u w:val="none" w:color="auto"/>
          <w:lang w:val="en-US" w:eastAsia="zh-CN"/>
        </w:rPr>
        <w:t>4</w:t>
      </w:r>
      <w:r>
        <w:rPr>
          <w:rFonts w:hint="eastAsia" w:ascii="仿宋" w:hAnsi="仿宋" w:eastAsia="仿宋" w:cs="仿宋"/>
          <w:color w:val="000000"/>
          <w:sz w:val="32"/>
          <w:szCs w:val="32"/>
          <w:u w:val="none" w:color="auto"/>
          <w:lang w:eastAsia="zh-CN"/>
        </w:rPr>
        <w:t>日</w:t>
      </w:r>
      <w:r>
        <w:rPr>
          <w:rFonts w:hint="eastAsia" w:ascii="仿宋" w:hAnsi="仿宋" w:eastAsia="仿宋" w:cs="仿宋"/>
          <w:color w:val="000000"/>
          <w:sz w:val="32"/>
          <w:szCs w:val="32"/>
          <w:u w:val="none" w:color="auto"/>
          <w:lang w:val="en-US" w:eastAsia="zh-CN"/>
        </w:rPr>
        <w:t>）、</w:t>
      </w:r>
      <w:r>
        <w:rPr>
          <w:rFonts w:hint="eastAsia" w:ascii="仿宋" w:hAnsi="仿宋" w:eastAsia="仿宋" w:cs="仿宋"/>
          <w:color w:val="000000"/>
          <w:sz w:val="32"/>
          <w:szCs w:val="32"/>
          <w:u w:val="none" w:color="auto"/>
          <w:lang w:eastAsia="zh-CN"/>
        </w:rPr>
        <w:t>法定代表人身份证复印件</w:t>
      </w:r>
      <w:r>
        <w:rPr>
          <w:rFonts w:hint="eastAsia" w:ascii="仿宋" w:hAnsi="仿宋" w:cs="仿宋"/>
          <w:color w:val="000000"/>
          <w:sz w:val="32"/>
          <w:szCs w:val="32"/>
          <w:u w:val="none" w:color="auto"/>
          <w:lang w:eastAsia="zh-CN"/>
        </w:rPr>
        <w:t>、</w:t>
      </w:r>
      <w:r>
        <w:rPr>
          <w:rFonts w:hint="eastAsia" w:ascii="仿宋" w:hAnsi="仿宋" w:eastAsia="仿宋" w:cs="仿宋"/>
          <w:color w:val="000000"/>
          <w:sz w:val="32"/>
          <w:szCs w:val="32"/>
          <w:u w:val="none" w:color="auto"/>
          <w:lang w:eastAsia="zh-CN"/>
        </w:rPr>
        <w:t>《委托书》，证明当事人身份及生产销售资格；</w:t>
      </w:r>
    </w:p>
    <w:p>
      <w:pPr>
        <w:keepNext w:val="0"/>
        <w:keepLines w:val="0"/>
        <w:pageBreakBefore w:val="0"/>
        <w:widowControl w:val="0"/>
        <w:numPr>
          <w:ilvl w:val="0"/>
          <w:numId w:val="1"/>
        </w:numPr>
        <w:kinsoku/>
        <w:overflowPunct/>
        <w:topLinePunct w:val="0"/>
        <w:autoSpaceDE/>
        <w:autoSpaceDN/>
        <w:bidi w:val="0"/>
        <w:adjustRightInd/>
        <w:snapToGrid/>
        <w:spacing w:beforeLines="0" w:afterLines="0" w:line="560" w:lineRule="exact"/>
        <w:ind w:left="0" w:leftChars="0" w:firstLine="640" w:firstLineChars="200"/>
        <w:textAlignment w:val="auto"/>
        <w:rPr>
          <w:rFonts w:hint="eastAsia" w:ascii="仿宋" w:hAnsi="仿宋" w:eastAsia="仿宋" w:cs="仿宋"/>
          <w:color w:val="000000"/>
          <w:sz w:val="32"/>
          <w:szCs w:val="32"/>
          <w:u w:val="none" w:color="auto"/>
          <w:lang w:val="en-US" w:eastAsia="zh-CN"/>
        </w:rPr>
      </w:pPr>
      <w:r>
        <w:rPr>
          <w:rFonts w:hint="eastAsia" w:ascii="仿宋" w:hAnsi="仿宋" w:cs="仿宋"/>
          <w:color w:val="000000"/>
          <w:szCs w:val="32"/>
          <w:u w:val="none" w:color="auto"/>
          <w:lang w:val="en-US" w:eastAsia="zh-CN"/>
        </w:rPr>
        <w:t>北京市药品检验所</w:t>
      </w:r>
      <w:r>
        <w:rPr>
          <w:rFonts w:hint="eastAsia" w:ascii="仿宋" w:hAnsi="仿宋" w:cs="仿宋"/>
          <w:kern w:val="0"/>
          <w:sz w:val="32"/>
          <w:szCs w:val="32"/>
          <w:lang w:eastAsia="zh-CN"/>
        </w:rPr>
        <w:t>出具的</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检验报告》</w:t>
      </w:r>
      <w:r>
        <w:rPr>
          <w:rFonts w:hint="eastAsia" w:ascii="仿宋" w:hAnsi="仿宋" w:cs="仿宋"/>
          <w:kern w:val="0"/>
          <w:sz w:val="32"/>
          <w:szCs w:val="32"/>
          <w:lang w:eastAsia="zh-CN"/>
        </w:rPr>
        <w:t>（</w:t>
      </w:r>
      <w:r>
        <w:rPr>
          <w:rFonts w:hint="eastAsia" w:ascii="仿宋" w:hAnsi="仿宋" w:eastAsia="仿宋" w:cs="仿宋"/>
          <w:kern w:val="0"/>
          <w:sz w:val="32"/>
          <w:szCs w:val="32"/>
        </w:rPr>
        <w:t>编号</w:t>
      </w:r>
      <w:r>
        <w:rPr>
          <w:rFonts w:hint="eastAsia" w:ascii="仿宋" w:hAnsi="仿宋" w:cs="仿宋"/>
          <w:kern w:val="0"/>
          <w:sz w:val="32"/>
          <w:szCs w:val="32"/>
          <w:lang w:eastAsia="zh-CN"/>
        </w:rPr>
        <w:t>：</w:t>
      </w:r>
      <w:r>
        <w:rPr>
          <w:rFonts w:hint="eastAsia" w:ascii="仿宋" w:hAnsi="仿宋" w:cs="仿宋"/>
          <w:color w:val="000000"/>
          <w:szCs w:val="32"/>
          <w:u w:val="none" w:color="auto"/>
          <w:lang w:val="en-US" w:eastAsia="zh-CN"/>
        </w:rPr>
        <w:t>JP1901706</w:t>
      </w:r>
      <w:r>
        <w:rPr>
          <w:rFonts w:hint="eastAsia" w:ascii="仿宋" w:hAnsi="仿宋" w:cs="仿宋"/>
          <w:kern w:val="0"/>
          <w:sz w:val="32"/>
          <w:szCs w:val="32"/>
          <w:lang w:eastAsia="zh-CN"/>
        </w:rPr>
        <w:t>）</w:t>
      </w:r>
      <w:r>
        <w:rPr>
          <w:rFonts w:hint="eastAsia" w:ascii="仿宋" w:hAnsi="仿宋" w:eastAsia="仿宋" w:cs="仿宋"/>
          <w:color w:val="000000"/>
          <w:sz w:val="32"/>
          <w:szCs w:val="32"/>
          <w:u w:val="none" w:color="auto"/>
          <w:lang w:eastAsia="zh-CN"/>
        </w:rPr>
        <w:t>，证明</w:t>
      </w:r>
      <w:r>
        <w:rPr>
          <w:rFonts w:hint="eastAsia" w:ascii="仿宋" w:hAnsi="仿宋" w:eastAsia="仿宋" w:cs="仿宋"/>
          <w:color w:val="000000"/>
          <w:sz w:val="32"/>
          <w:szCs w:val="32"/>
          <w:u w:val="none" w:color="auto"/>
          <w:lang w:val="en-US" w:eastAsia="zh-CN"/>
        </w:rPr>
        <w:t>抽样的</w:t>
      </w:r>
      <w:r>
        <w:rPr>
          <w:rFonts w:hint="eastAsia" w:ascii="仿宋" w:hAnsi="仿宋" w:cs="仿宋"/>
          <w:color w:val="000000"/>
          <w:sz w:val="32"/>
          <w:szCs w:val="32"/>
          <w:u w:val="none" w:color="auto"/>
          <w:lang w:val="en-US" w:eastAsia="zh-CN"/>
        </w:rPr>
        <w:t>产品</w:t>
      </w:r>
      <w:r>
        <w:rPr>
          <w:rFonts w:hint="eastAsia" w:ascii="仿宋" w:hAnsi="仿宋" w:eastAsia="仿宋" w:cs="仿宋"/>
          <w:color w:val="000000"/>
          <w:sz w:val="32"/>
          <w:szCs w:val="32"/>
          <w:u w:val="none" w:color="auto"/>
          <w:lang w:val="en-US" w:eastAsia="zh-CN"/>
        </w:rPr>
        <w:t>数量及检验为不合格产品的事实；</w:t>
      </w:r>
    </w:p>
    <w:p>
      <w:pPr>
        <w:keepNext w:val="0"/>
        <w:keepLines w:val="0"/>
        <w:pageBreakBefore w:val="0"/>
        <w:widowControl w:val="0"/>
        <w:numPr>
          <w:ilvl w:val="0"/>
          <w:numId w:val="0"/>
        </w:numPr>
        <w:kinsoku/>
        <w:overflowPunct/>
        <w:topLinePunct w:val="0"/>
        <w:autoSpaceDE/>
        <w:autoSpaceDN/>
        <w:bidi w:val="0"/>
        <w:adjustRightInd/>
        <w:snapToGrid/>
        <w:spacing w:beforeLines="0" w:afterLines="0" w:line="560" w:lineRule="exact"/>
        <w:ind w:firstLine="640" w:firstLineChars="200"/>
        <w:textAlignment w:val="auto"/>
        <w:rPr>
          <w:rFonts w:hint="eastAsia" w:ascii="仿宋" w:hAnsi="仿宋" w:eastAsia="仿宋" w:cs="仿宋"/>
          <w:color w:val="000000"/>
          <w:sz w:val="32"/>
          <w:szCs w:val="32"/>
          <w:u w:val="none" w:color="auto"/>
          <w:lang w:eastAsia="zh-CN"/>
        </w:rPr>
      </w:pPr>
      <w:r>
        <w:rPr>
          <w:rFonts w:hint="eastAsia" w:ascii="仿宋" w:hAnsi="仿宋" w:eastAsia="仿宋" w:cs="仿宋"/>
          <w:color w:val="000000"/>
          <w:sz w:val="32"/>
          <w:szCs w:val="32"/>
          <w:u w:val="none" w:color="auto"/>
          <w:lang w:eastAsia="zh-CN"/>
        </w:rPr>
        <w:t>3.现场检查笔录</w:t>
      </w:r>
      <w:r>
        <w:rPr>
          <w:rFonts w:hint="eastAsia" w:ascii="仿宋" w:hAnsi="仿宋" w:eastAsia="仿宋" w:cs="仿宋"/>
          <w:color w:val="000000"/>
          <w:sz w:val="32"/>
          <w:szCs w:val="32"/>
          <w:u w:val="none" w:color="auto"/>
          <w:lang w:val="en-US" w:eastAsia="zh-CN"/>
        </w:rPr>
        <w:t>、询问笔录、情况说明、《产品召回通知书》</w:t>
      </w:r>
      <w:r>
        <w:rPr>
          <w:rFonts w:hint="eastAsia" w:ascii="仿宋" w:hAnsi="仿宋" w:cs="仿宋"/>
          <w:color w:val="000000"/>
          <w:sz w:val="32"/>
          <w:szCs w:val="32"/>
          <w:u w:val="none" w:color="auto"/>
          <w:lang w:val="en-US" w:eastAsia="zh-CN"/>
        </w:rPr>
        <w:t>等材料</w:t>
      </w:r>
      <w:r>
        <w:rPr>
          <w:rFonts w:hint="eastAsia" w:ascii="仿宋" w:hAnsi="仿宋" w:eastAsia="仿宋" w:cs="仿宋"/>
          <w:color w:val="000000"/>
          <w:sz w:val="32"/>
          <w:szCs w:val="32"/>
          <w:u w:val="none" w:color="auto"/>
          <w:lang w:eastAsia="zh-CN"/>
        </w:rPr>
        <w:t>，证明当事生产销售不合格产品的数量、价格及涉案货值、主动召</w:t>
      </w:r>
      <w:r>
        <w:rPr>
          <w:rFonts w:hint="eastAsia" w:ascii="仿宋" w:hAnsi="仿宋" w:cs="仿宋"/>
          <w:color w:val="000000"/>
          <w:sz w:val="32"/>
          <w:szCs w:val="32"/>
          <w:u w:val="none" w:color="auto"/>
          <w:lang w:eastAsia="zh-CN"/>
        </w:rPr>
        <w:t>回</w:t>
      </w:r>
      <w:r>
        <w:rPr>
          <w:rFonts w:hint="eastAsia" w:ascii="仿宋" w:hAnsi="仿宋" w:eastAsia="仿宋" w:cs="仿宋"/>
          <w:color w:val="000000"/>
          <w:sz w:val="32"/>
          <w:szCs w:val="32"/>
          <w:u w:val="none" w:color="auto"/>
          <w:lang w:eastAsia="zh-CN"/>
        </w:rPr>
        <w:t>不合格化妆品等情况。</w:t>
      </w:r>
      <w:r>
        <w:rPr>
          <w:rFonts w:hint="eastAsia" w:ascii="仿宋" w:hAnsi="仿宋" w:eastAsia="仿宋" w:cs="仿宋"/>
          <w:color w:val="000000"/>
          <w:sz w:val="32"/>
          <w:szCs w:val="32"/>
          <w:u w:val="non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640" w:firstLineChars="200"/>
        <w:textAlignment w:val="auto"/>
        <w:rPr>
          <w:rFonts w:hint="eastAsia" w:ascii="仿宋" w:hAnsi="仿宋" w:eastAsia="仿宋" w:cs="仿宋"/>
          <w:kern w:val="2"/>
          <w:sz w:val="32"/>
          <w:szCs w:val="32"/>
        </w:rPr>
      </w:pPr>
      <w:r>
        <w:rPr>
          <w:rFonts w:hint="eastAsia" w:ascii="仿宋" w:hAnsi="仿宋" w:eastAsia="仿宋" w:cs="仿宋"/>
          <w:color w:val="000000"/>
          <w:sz w:val="32"/>
          <w:szCs w:val="32"/>
          <w:u w:val="none" w:color="auto"/>
          <w:lang w:val="en-US" w:eastAsia="zh-CN"/>
        </w:rPr>
        <w:t>依据《化妆品卫生监督条例》第二十七条及行政处罚程序的相关规定，本局于20</w:t>
      </w:r>
      <w:r>
        <w:rPr>
          <w:rFonts w:hint="default" w:ascii="仿宋" w:hAnsi="仿宋" w:cs="仿宋"/>
          <w:color w:val="000000"/>
          <w:sz w:val="32"/>
          <w:szCs w:val="32"/>
          <w:u w:val="none" w:color="auto"/>
          <w:lang w:val="en-US" w:eastAsia="zh-CN"/>
        </w:rPr>
        <w:t>20</w:t>
      </w:r>
      <w:r>
        <w:rPr>
          <w:rFonts w:hint="eastAsia" w:ascii="仿宋" w:hAnsi="仿宋" w:eastAsia="仿宋" w:cs="仿宋"/>
          <w:color w:val="000000"/>
          <w:sz w:val="32"/>
          <w:szCs w:val="32"/>
          <w:u w:val="none" w:color="auto"/>
          <w:lang w:val="en-US" w:eastAsia="zh-CN"/>
        </w:rPr>
        <w:t>年</w:t>
      </w:r>
      <w:r>
        <w:rPr>
          <w:rFonts w:hint="eastAsia" w:ascii="仿宋" w:hAnsi="仿宋" w:cs="仿宋"/>
          <w:color w:val="000000"/>
          <w:sz w:val="32"/>
          <w:szCs w:val="32"/>
          <w:u w:val="none" w:color="auto"/>
          <w:lang w:val="en-US" w:eastAsia="zh-CN"/>
        </w:rPr>
        <w:t>6</w:t>
      </w:r>
      <w:r>
        <w:rPr>
          <w:rFonts w:hint="eastAsia" w:ascii="仿宋" w:hAnsi="仿宋" w:eastAsia="仿宋" w:cs="仿宋"/>
          <w:color w:val="000000"/>
          <w:sz w:val="32"/>
          <w:szCs w:val="32"/>
          <w:u w:val="none" w:color="auto"/>
          <w:lang w:val="en-US" w:eastAsia="zh-CN"/>
        </w:rPr>
        <w:t>月</w:t>
      </w:r>
      <w:r>
        <w:rPr>
          <w:rFonts w:hint="eastAsia" w:ascii="仿宋" w:hAnsi="仿宋" w:cs="仿宋"/>
          <w:color w:val="000000"/>
          <w:sz w:val="32"/>
          <w:szCs w:val="32"/>
          <w:u w:val="none" w:color="auto"/>
          <w:lang w:val="en-US" w:eastAsia="zh-CN"/>
        </w:rPr>
        <w:t>12</w:t>
      </w:r>
      <w:r>
        <w:rPr>
          <w:rFonts w:hint="eastAsia" w:ascii="仿宋" w:hAnsi="仿宋" w:eastAsia="仿宋" w:cs="仿宋"/>
          <w:color w:val="000000"/>
          <w:sz w:val="32"/>
          <w:szCs w:val="32"/>
          <w:u w:val="none" w:color="auto"/>
          <w:lang w:val="en-US" w:eastAsia="zh-CN"/>
        </w:rPr>
        <w:t>日依法向当事人直接</w:t>
      </w:r>
      <w:r>
        <w:rPr>
          <w:rFonts w:hint="eastAsia" w:ascii="仿宋" w:hAnsi="仿宋" w:eastAsia="仿宋" w:cs="仿宋"/>
          <w:kern w:val="2"/>
          <w:sz w:val="32"/>
          <w:szCs w:val="32"/>
          <w:lang w:val="en-US" w:eastAsia="zh-CN" w:bidi="ar-SA"/>
        </w:rPr>
        <w:t>送达《广东省药品监督管理局行政处罚告知书》（粤药监稽妆罚告〔20</w:t>
      </w:r>
      <w:r>
        <w:rPr>
          <w:rFonts w:hint="default" w:ascii="仿宋" w:hAnsi="仿宋" w:cs="仿宋"/>
          <w:kern w:val="2"/>
          <w:sz w:val="32"/>
          <w:szCs w:val="32"/>
          <w:lang w:val="en-US" w:eastAsia="zh-CN" w:bidi="ar-SA"/>
        </w:rPr>
        <w:t>20</w:t>
      </w:r>
      <w:r>
        <w:rPr>
          <w:rFonts w:hint="eastAsia" w:ascii="仿宋" w:hAnsi="仿宋" w:eastAsia="仿宋" w:cs="仿宋"/>
          <w:kern w:val="2"/>
          <w:sz w:val="32"/>
          <w:szCs w:val="32"/>
          <w:lang w:val="en-US" w:eastAsia="zh-CN" w:bidi="ar-SA"/>
        </w:rPr>
        <w:t>〕第</w:t>
      </w:r>
      <w:r>
        <w:rPr>
          <w:rFonts w:hint="eastAsia" w:ascii="仿宋" w:hAnsi="仿宋" w:cs="仿宋"/>
          <w:kern w:val="2"/>
          <w:sz w:val="32"/>
          <w:szCs w:val="32"/>
          <w:lang w:val="en-US" w:eastAsia="zh-CN" w:bidi="ar-SA"/>
        </w:rPr>
        <w:t>2021</w:t>
      </w:r>
      <w:r>
        <w:rPr>
          <w:rFonts w:hint="eastAsia" w:ascii="仿宋" w:hAnsi="仿宋" w:eastAsia="仿宋" w:cs="仿宋"/>
          <w:kern w:val="2"/>
          <w:sz w:val="32"/>
          <w:szCs w:val="32"/>
          <w:lang w:val="en-US" w:eastAsia="zh-CN" w:bidi="ar-SA"/>
        </w:rPr>
        <w:t>号），将本局拟作出行政处罚的事实、理由、依据及处罚内容告知当事人。</w:t>
      </w:r>
      <w:r>
        <w:rPr>
          <w:rFonts w:hint="eastAsia" w:ascii="仿宋" w:hAnsi="仿宋" w:cs="仿宋"/>
          <w:color w:val="000000"/>
          <w:kern w:val="0"/>
          <w:szCs w:val="32"/>
          <w:lang w:val="en-US" w:eastAsia="zh-CN"/>
        </w:rPr>
        <w:t>当事人在收到上述告知书之日起三个工作日内没有行使陈述、申辩权。</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640" w:firstLineChars="200"/>
        <w:textAlignment w:val="auto"/>
        <w:rPr>
          <w:rFonts w:hint="eastAsia" w:ascii="仿宋" w:hAnsi="仿宋" w:cs="仿宋"/>
          <w:color w:val="000000"/>
          <w:kern w:val="0"/>
          <w:szCs w:val="32"/>
          <w:lang w:val="en-US" w:eastAsia="zh-CN"/>
        </w:rPr>
      </w:pPr>
      <w:r>
        <w:rPr>
          <w:rFonts w:hint="eastAsia" w:ascii="仿宋" w:hAnsi="仿宋" w:cs="仿宋"/>
          <w:color w:val="000000"/>
          <w:kern w:val="0"/>
          <w:szCs w:val="32"/>
          <w:lang w:val="en-US" w:eastAsia="zh-CN"/>
        </w:rPr>
        <w:t>当事人未按照批准注册配方组织生产有主观故意行为。根据《广东省食品药品监督管理局规范行政处罚自由裁量权适用规则》第六条第二款规定，当事人“违法行为存在明显的主观故意，明知故犯的”从重处罚。</w:t>
      </w:r>
    </w:p>
    <w:p>
      <w:pPr>
        <w:spacing w:line="590" w:lineRule="exact"/>
        <w:ind w:firstLine="640" w:firstLineChars="200"/>
        <w:rPr>
          <w:rFonts w:hint="eastAsia" w:ascii="仿宋" w:hAnsi="仿宋" w:eastAsia="仿宋" w:cs="仿宋"/>
          <w:color w:val="000000"/>
          <w:sz w:val="32"/>
          <w:szCs w:val="32"/>
          <w:u w:color="auto"/>
          <w:lang w:val="en-US" w:eastAsia="zh-CN"/>
        </w:rPr>
      </w:pPr>
      <w:r>
        <w:rPr>
          <w:rFonts w:hint="eastAsia" w:ascii="仿宋" w:hAnsi="仿宋" w:cs="仿宋"/>
          <w:color w:val="000000"/>
          <w:sz w:val="32"/>
          <w:szCs w:val="32"/>
          <w:u w:color="auto"/>
          <w:lang w:val="en-US" w:eastAsia="zh-CN"/>
        </w:rPr>
        <w:t>根据</w:t>
      </w:r>
      <w:r>
        <w:rPr>
          <w:rFonts w:hint="eastAsia" w:ascii="仿宋" w:hAnsi="仿宋" w:eastAsia="仿宋" w:cs="仿宋"/>
          <w:color w:val="000000"/>
          <w:sz w:val="32"/>
          <w:szCs w:val="32"/>
          <w:u w:color="auto"/>
          <w:lang w:val="en-US" w:eastAsia="zh-CN"/>
        </w:rPr>
        <w:t>《化妆品卫生监督条例》第二十五条“生产未取得批准文号的特殊用途的化妆品，或者使用化妆品禁用原料和未经批准的化妆品新原料的，没收产品及违法所得，处违法所得3到5倍的罚款，并且可以责令该公司停产或者吊销《化妆品生产公司卫生许可证》。”的规定，结合自由裁量，决定对当事人作出以下处罚：</w:t>
      </w:r>
    </w:p>
    <w:p>
      <w:pPr>
        <w:widowControl/>
        <w:numPr>
          <w:ilvl w:val="0"/>
          <w:numId w:val="0"/>
        </w:numPr>
        <w:shd w:val="clear" w:color="auto" w:fill="FFFFFF"/>
        <w:spacing w:line="360" w:lineRule="atLeast"/>
        <w:ind w:firstLine="640" w:firstLineChars="200"/>
        <w:jc w:val="left"/>
        <w:rPr>
          <w:rFonts w:hint="eastAsia" w:ascii="仿宋_GB2312" w:hAnsi="仿宋_GB2312" w:eastAsia="仿宋_GB2312" w:cs="仿宋_GB2312"/>
          <w:color w:val="000000"/>
          <w:spacing w:val="0"/>
          <w:u w:val="none" w:color="auto"/>
          <w:lang w:val="en-US" w:eastAsia="zh-CN"/>
        </w:rPr>
      </w:pPr>
      <w:r>
        <w:rPr>
          <w:rFonts w:hint="eastAsia" w:ascii="仿宋_GB2312" w:hAnsi="仿宋_GB2312" w:eastAsia="仿宋_GB2312" w:cs="仿宋_GB2312"/>
          <w:color w:val="000000"/>
          <w:spacing w:val="0"/>
          <w:u w:val="none" w:color="auto"/>
          <w:lang w:val="en-US" w:eastAsia="zh-CN"/>
        </w:rPr>
        <w:t>1. 没收当事人违法所得人民币</w:t>
      </w:r>
      <w:r>
        <w:rPr>
          <w:rFonts w:hint="eastAsia" w:ascii="仿宋" w:hAnsi="仿宋" w:cs="仿宋"/>
          <w:color w:val="000000"/>
          <w:szCs w:val="32"/>
          <w:u w:val="none" w:color="auto"/>
          <w:lang w:val="en-US" w:eastAsia="zh-CN"/>
        </w:rPr>
        <w:t>1454.24</w:t>
      </w:r>
      <w:r>
        <w:rPr>
          <w:rFonts w:hint="eastAsia" w:ascii="仿宋" w:hAnsi="仿宋" w:cs="仿宋"/>
          <w:color w:val="000000"/>
          <w:spacing w:val="0"/>
          <w:u w:val="none" w:color="auto"/>
          <w:lang w:val="en-US" w:eastAsia="zh-CN"/>
        </w:rPr>
        <w:t>元</w:t>
      </w:r>
      <w:r>
        <w:rPr>
          <w:rFonts w:hint="eastAsia" w:ascii="仿宋_GB2312" w:hAnsi="仿宋_GB2312" w:eastAsia="仿宋_GB2312" w:cs="仿宋_GB2312"/>
          <w:color w:val="000000"/>
          <w:spacing w:val="0"/>
          <w:u w:val="none" w:color="auto"/>
          <w:lang w:val="en-US" w:eastAsia="zh-CN"/>
        </w:rPr>
        <w:t>；</w:t>
      </w:r>
    </w:p>
    <w:p>
      <w:pPr>
        <w:widowControl/>
        <w:numPr>
          <w:ilvl w:val="0"/>
          <w:numId w:val="0"/>
        </w:numPr>
        <w:shd w:val="clear" w:color="auto" w:fill="FFFFFF"/>
        <w:spacing w:line="360" w:lineRule="atLeast"/>
        <w:ind w:firstLine="640" w:firstLineChars="200"/>
        <w:jc w:val="left"/>
        <w:rPr>
          <w:rFonts w:ascii="仿宋" w:hAnsi="仿宋" w:cs="Arial"/>
          <w:color w:val="333333"/>
          <w:kern w:val="0"/>
          <w:szCs w:val="32"/>
        </w:rPr>
      </w:pPr>
      <w:r>
        <w:rPr>
          <w:rFonts w:hint="eastAsia" w:ascii="仿宋_GB2312" w:hAnsi="仿宋_GB2312" w:eastAsia="仿宋_GB2312" w:cs="仿宋_GB2312"/>
          <w:color w:val="000000"/>
          <w:spacing w:val="0"/>
          <w:u w:val="none" w:color="auto"/>
          <w:lang w:val="en-US" w:eastAsia="zh-CN"/>
        </w:rPr>
        <w:t>2. 并处违法所得4.5倍的罚款人民币6544.08元。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仿宋" w:hAnsi="仿宋" w:eastAsia="仿宋" w:cs="仿宋"/>
          <w:sz w:val="32"/>
          <w:szCs w:val="32"/>
        </w:rPr>
      </w:pPr>
      <w:r>
        <w:rPr>
          <w:rFonts w:hint="eastAsia" w:ascii="仿宋_GB2312" w:hAnsi="仿宋_GB2312" w:eastAsia="仿宋_GB2312" w:cs="仿宋_GB2312"/>
          <w:color w:val="000000"/>
          <w:spacing w:val="0"/>
          <w:u w:val="none" w:color="auto"/>
          <w:lang w:val="en-US" w:eastAsia="zh-CN"/>
        </w:rPr>
        <w:t>上述两项罚没款合计人民币7998.32元</w:t>
      </w:r>
      <w:r>
        <w:rPr>
          <w:rFonts w:hint="eastAsia" w:ascii="仿宋" w:hAnsi="仿宋" w:cs="仿宋"/>
          <w:color w:val="000000"/>
          <w:szCs w:val="32"/>
        </w:rPr>
        <w:t>。</w:t>
      </w:r>
    </w:p>
    <w:p>
      <w:pPr>
        <w:spacing w:line="590" w:lineRule="exact"/>
        <w:ind w:firstLine="640" w:firstLineChars="200"/>
        <w:rPr>
          <w:rFonts w:hint="eastAsia" w:ascii="仿宋" w:hAnsi="仿宋" w:eastAsia="仿宋" w:cs="仿宋"/>
          <w:color w:val="000000"/>
          <w:sz w:val="32"/>
          <w:szCs w:val="32"/>
          <w:u w:color="auto"/>
          <w:lang w:val="en-US" w:eastAsia="zh-CN"/>
        </w:rPr>
      </w:pPr>
      <w:r>
        <w:rPr>
          <w:rFonts w:hint="eastAsia" w:ascii="仿宋" w:hAnsi="仿宋" w:eastAsia="仿宋" w:cs="仿宋"/>
          <w:color w:val="000000"/>
          <w:sz w:val="32"/>
          <w:szCs w:val="32"/>
          <w:u w:color="auto"/>
          <w:lang w:val="en-US" w:eastAsia="zh-CN"/>
        </w:rPr>
        <w:t>当事人应在收到本处罚决定书之日起十五日内，按《广东省省级非税收入缴款通知书》的说明到指定银行缴交罚款。逾期不缴纳罚款的，每日按罚款数额的百分之三加处罚款。</w:t>
      </w:r>
    </w:p>
    <w:p>
      <w:pPr>
        <w:spacing w:line="590" w:lineRule="exact"/>
        <w:ind w:firstLine="640" w:firstLineChars="200"/>
        <w:rPr>
          <w:rFonts w:hint="eastAsia" w:ascii="仿宋" w:hAnsi="仿宋" w:eastAsia="仿宋" w:cs="仿宋"/>
          <w:color w:val="000000"/>
          <w:sz w:val="32"/>
          <w:szCs w:val="32"/>
          <w:u w:color="auto"/>
          <w:lang w:val="en-US" w:eastAsia="zh-CN"/>
        </w:rPr>
      </w:pPr>
      <w:r>
        <w:rPr>
          <w:rFonts w:hint="eastAsia" w:ascii="仿宋" w:hAnsi="仿宋" w:eastAsia="仿宋" w:cs="仿宋"/>
          <w:color w:val="000000"/>
          <w:sz w:val="32"/>
          <w:szCs w:val="32"/>
          <w:u w:color="auto"/>
          <w:lang w:val="en-US" w:eastAsia="zh-CN"/>
        </w:rPr>
        <w:t>当事人如不服本行政处罚决定，可以在收到本行政处罚决定书之日起60日内向广东省人民政府或者向国家药品监督管理局申请行政复议；也可以在六个月内依法向广州铁路运输法院提起行政诉讼。</w:t>
      </w:r>
    </w:p>
    <w:p>
      <w:pPr>
        <w:spacing w:line="590" w:lineRule="exact"/>
        <w:ind w:firstLine="640" w:firstLineChars="200"/>
        <w:rPr>
          <w:rFonts w:hint="eastAsia" w:ascii="仿宋" w:hAnsi="仿宋" w:eastAsia="仿宋" w:cs="仿宋"/>
          <w:color w:val="000000"/>
          <w:sz w:val="32"/>
          <w:szCs w:val="32"/>
          <w:u w:color="auto"/>
          <w:lang w:val="en-US" w:eastAsia="zh-CN"/>
        </w:rPr>
      </w:pPr>
    </w:p>
    <w:p>
      <w:pPr>
        <w:spacing w:beforeLines="0" w:afterLines="0" w:line="500" w:lineRule="exact"/>
        <w:rPr>
          <w:rFonts w:hint="eastAsia" w:ascii="仿宋" w:hAnsi="仿宋" w:cs="仿宋"/>
          <w:color w:val="000000"/>
          <w:sz w:val="32"/>
          <w:szCs w:val="32"/>
          <w:u w:val="none" w:color="auto"/>
          <w:lang w:eastAsia="zh-CN"/>
        </w:rPr>
      </w:pPr>
    </w:p>
    <w:p>
      <w:pPr>
        <w:spacing w:beforeLines="0" w:afterLines="0" w:line="500" w:lineRule="exact"/>
        <w:rPr>
          <w:rFonts w:hint="eastAsia" w:ascii="仿宋" w:hAnsi="仿宋" w:cs="仿宋"/>
          <w:color w:val="000000"/>
          <w:sz w:val="32"/>
          <w:szCs w:val="32"/>
          <w:u w:val="none" w:color="auto"/>
          <w:lang w:eastAsia="zh-CN"/>
        </w:rPr>
      </w:pPr>
    </w:p>
    <w:p>
      <w:pPr>
        <w:spacing w:beforeLines="0" w:afterLines="0" w:line="500" w:lineRule="exact"/>
        <w:rPr>
          <w:rFonts w:hint="eastAsia" w:ascii="仿宋" w:hAnsi="仿宋" w:cs="仿宋"/>
          <w:color w:val="000000"/>
          <w:sz w:val="32"/>
          <w:szCs w:val="32"/>
          <w:u w:val="none" w:color="auto"/>
          <w:lang w:eastAsia="zh-CN"/>
        </w:rPr>
      </w:pPr>
    </w:p>
    <w:p>
      <w:pPr>
        <w:spacing w:beforeLines="0" w:afterLines="0" w:line="500" w:lineRule="exact"/>
        <w:rPr>
          <w:rFonts w:hint="eastAsia" w:ascii="仿宋" w:hAnsi="仿宋" w:cs="仿宋"/>
          <w:color w:val="000000"/>
          <w:sz w:val="32"/>
          <w:szCs w:val="32"/>
          <w:u w:val="none" w:color="auto"/>
          <w:lang w:eastAsia="zh-CN"/>
        </w:rPr>
      </w:pPr>
    </w:p>
    <w:p>
      <w:pPr>
        <w:spacing w:beforeLines="0" w:afterLines="0" w:line="500" w:lineRule="exact"/>
        <w:rPr>
          <w:rFonts w:hint="eastAsia" w:ascii="仿宋" w:hAnsi="仿宋" w:cs="仿宋"/>
          <w:color w:val="000000"/>
          <w:sz w:val="32"/>
          <w:szCs w:val="32"/>
          <w:u w:val="none" w:color="auto"/>
          <w:lang w:eastAsia="zh-CN"/>
        </w:rPr>
      </w:pPr>
    </w:p>
    <w:p>
      <w:pPr>
        <w:spacing w:beforeLines="0" w:afterLines="0" w:line="500" w:lineRule="exact"/>
        <w:rPr>
          <w:rFonts w:hint="eastAsia" w:ascii="仿宋" w:hAnsi="仿宋" w:cs="仿宋"/>
          <w:color w:val="000000"/>
          <w:sz w:val="32"/>
          <w:szCs w:val="32"/>
          <w:u w:val="none" w:color="auto"/>
          <w:lang w:eastAsia="zh-CN"/>
        </w:rPr>
      </w:pPr>
      <w:bookmarkStart w:id="1" w:name="_GoBack"/>
      <w:bookmarkEnd w:id="1"/>
    </w:p>
    <w:p>
      <w:pPr>
        <w:spacing w:beforeLines="0" w:afterLines="0" w:line="500" w:lineRule="exact"/>
        <w:rPr>
          <w:rFonts w:hint="eastAsia" w:ascii="仿宋" w:hAnsi="仿宋" w:cs="仿宋"/>
          <w:color w:val="000000"/>
          <w:sz w:val="32"/>
          <w:szCs w:val="32"/>
          <w:u w:val="none" w:color="auto"/>
          <w:lang w:eastAsia="zh-CN"/>
        </w:rPr>
      </w:pPr>
    </w:p>
    <w:p>
      <w:pPr>
        <w:spacing w:beforeLines="0" w:afterLines="0" w:line="500" w:lineRule="exact"/>
        <w:rPr>
          <w:rFonts w:hint="eastAsia" w:ascii="仿宋" w:hAnsi="仿宋" w:cs="仿宋"/>
          <w:color w:val="000000"/>
          <w:sz w:val="32"/>
          <w:szCs w:val="32"/>
          <w:u w:val="none" w:color="auto"/>
          <w:lang w:eastAsia="zh-CN"/>
        </w:rPr>
      </w:pPr>
    </w:p>
    <w:p>
      <w:pPr>
        <w:pStyle w:val="2"/>
        <w:tabs>
          <w:tab w:val="left" w:pos="5003"/>
        </w:tabs>
        <w:wordWrap w:val="0"/>
        <w:spacing w:beforeLines="0" w:afterLines="0" w:line="500" w:lineRule="exact"/>
        <w:ind w:left="0"/>
        <w:jc w:val="right"/>
        <w:rPr>
          <w:rFonts w:hint="eastAsia" w:ascii="仿宋" w:hAnsi="仿宋" w:eastAsia="仿宋" w:cs="仿宋"/>
          <w:color w:val="000000"/>
          <w:u w:val="none" w:color="auto"/>
          <w:lang w:eastAsia="zh-CN"/>
        </w:rPr>
      </w:pPr>
      <w:r>
        <w:rPr>
          <w:rFonts w:hint="eastAsia" w:ascii="仿宋" w:hAnsi="仿宋" w:eastAsia="仿宋" w:cs="仿宋"/>
          <w:color w:val="000000"/>
          <w:u w:val="none" w:color="auto"/>
          <w:lang w:eastAsia="zh-CN"/>
        </w:rPr>
        <w:t>广东省药品监督管理局</w:t>
      </w:r>
      <w:r>
        <w:rPr>
          <w:rFonts w:hint="eastAsia" w:ascii="仿宋" w:hAnsi="仿宋" w:eastAsia="仿宋" w:cs="仿宋"/>
          <w:color w:val="000000"/>
          <w:u w:val="none" w:color="auto"/>
          <w:lang w:val="en-US" w:eastAsia="zh-CN"/>
        </w:rPr>
        <w:t xml:space="preserve">      </w:t>
      </w:r>
    </w:p>
    <w:p>
      <w:pPr>
        <w:pStyle w:val="2"/>
        <w:wordWrap w:val="0"/>
        <w:spacing w:before="0" w:beforeLines="0" w:afterLines="0" w:line="500" w:lineRule="exact"/>
        <w:ind w:left="0"/>
        <w:jc w:val="right"/>
        <w:rPr>
          <w:rFonts w:hint="eastAsia" w:ascii="仿宋" w:hAnsi="仿宋" w:eastAsia="仿宋" w:cs="仿宋"/>
          <w:color w:val="000000"/>
          <w:u w:val="none" w:color="auto"/>
          <w:lang w:eastAsia="zh-CN"/>
        </w:rPr>
      </w:pPr>
      <w:r>
        <w:rPr>
          <w:rFonts w:hint="eastAsia" w:ascii="仿宋" w:hAnsi="仿宋" w:eastAsia="仿宋" w:cs="仿宋"/>
          <w:color w:val="000000"/>
          <w:spacing w:val="0"/>
          <w:u w:val="none" w:color="auto"/>
          <w:lang w:eastAsia="zh-CN"/>
        </w:rPr>
        <w:t>（印 章）</w:t>
      </w:r>
      <w:r>
        <w:rPr>
          <w:rFonts w:hint="eastAsia" w:ascii="仿宋" w:hAnsi="仿宋" w:eastAsia="仿宋" w:cs="仿宋"/>
          <w:color w:val="000000"/>
          <w:spacing w:val="0"/>
          <w:u w:val="none" w:color="auto"/>
          <w:lang w:val="en-US" w:eastAsia="zh-CN"/>
        </w:rPr>
        <w:t xml:space="preserve">          </w:t>
      </w:r>
    </w:p>
    <w:p>
      <w:pPr>
        <w:pStyle w:val="2"/>
        <w:tabs>
          <w:tab w:val="left" w:pos="5083"/>
          <w:tab w:val="left" w:pos="6043"/>
        </w:tabs>
        <w:spacing w:before="0" w:beforeLines="0" w:afterLines="0" w:line="500" w:lineRule="exact"/>
        <w:ind w:left="0" w:right="1296" w:rightChars="400"/>
        <w:jc w:val="right"/>
        <w:rPr>
          <w:rFonts w:hint="eastAsia" w:ascii="仿宋" w:hAnsi="仿宋" w:eastAsia="仿宋" w:cs="仿宋"/>
          <w:color w:val="000000"/>
          <w:u w:val="none" w:color="auto"/>
          <w:lang w:eastAsia="zh-CN"/>
        </w:rPr>
      </w:pPr>
      <w:r>
        <w:rPr>
          <w:rFonts w:hint="eastAsia" w:ascii="仿宋" w:hAnsi="仿宋" w:eastAsia="仿宋" w:cs="仿宋"/>
          <w:color w:val="000000"/>
          <w:u w:val="none" w:color="auto"/>
          <w:lang w:val="en-US" w:eastAsia="zh-CN"/>
        </w:rPr>
        <w:t>2020</w:t>
      </w:r>
      <w:r>
        <w:rPr>
          <w:rFonts w:hint="eastAsia" w:ascii="仿宋" w:hAnsi="仿宋" w:eastAsia="仿宋" w:cs="仿宋"/>
          <w:color w:val="000000"/>
          <w:u w:val="none" w:color="auto"/>
          <w:lang w:eastAsia="zh-CN"/>
        </w:rPr>
        <w:t>年</w:t>
      </w:r>
      <w:r>
        <w:rPr>
          <w:rFonts w:hint="eastAsia" w:ascii="仿宋" w:hAnsi="仿宋" w:eastAsia="仿宋" w:cs="仿宋"/>
          <w:color w:val="000000"/>
          <w:u w:val="none" w:color="auto"/>
          <w:lang w:val="en-US" w:eastAsia="zh-CN"/>
        </w:rPr>
        <w:t>6</w:t>
      </w:r>
      <w:r>
        <w:rPr>
          <w:rFonts w:hint="eastAsia" w:ascii="仿宋" w:hAnsi="仿宋" w:eastAsia="仿宋" w:cs="仿宋"/>
          <w:color w:val="000000"/>
          <w:u w:val="none" w:color="auto"/>
          <w:lang w:eastAsia="zh-CN"/>
        </w:rPr>
        <w:t>月</w:t>
      </w:r>
      <w:r>
        <w:rPr>
          <w:rFonts w:hint="eastAsia" w:ascii="仿宋" w:hAnsi="仿宋" w:eastAsia="仿宋" w:cs="仿宋"/>
          <w:color w:val="000000"/>
          <w:u w:val="none" w:color="auto"/>
          <w:lang w:val="en-US" w:eastAsia="zh-CN"/>
        </w:rPr>
        <w:t>23</w:t>
      </w:r>
      <w:r>
        <w:rPr>
          <w:rFonts w:hint="eastAsia" w:ascii="仿宋" w:hAnsi="仿宋" w:eastAsia="仿宋" w:cs="仿宋"/>
          <w:color w:val="000000"/>
          <w:u w:val="none" w:color="auto"/>
          <w:lang w:eastAsia="zh-CN"/>
        </w:rPr>
        <w:t>日</w:t>
      </w:r>
    </w:p>
    <w:p>
      <w:pPr>
        <w:spacing w:beforeLines="0" w:afterLines="0" w:line="500" w:lineRule="exact"/>
        <w:rPr>
          <w:rFonts w:hint="eastAsia" w:ascii="仿宋" w:hAnsi="仿宋" w:cs="仿宋"/>
          <w:color w:val="000000"/>
          <w:sz w:val="32"/>
          <w:szCs w:val="32"/>
          <w:u w:val="none" w:color="auto"/>
          <w:lang w:eastAsia="zh-CN"/>
        </w:rPr>
      </w:pPr>
    </w:p>
    <w:p>
      <w:pPr>
        <w:pStyle w:val="2"/>
        <w:spacing w:before="0" w:beforeLines="0" w:afterLines="0" w:line="500" w:lineRule="exact"/>
        <w:ind w:left="0"/>
        <w:rPr>
          <w:rFonts w:hint="eastAsia" w:ascii="仿宋" w:hAnsi="仿宋" w:eastAsia="仿宋" w:cs="仿宋"/>
          <w:color w:val="000000"/>
          <w:sz w:val="30"/>
          <w:szCs w:val="30"/>
          <w:lang w:eastAsia="zh-CN"/>
        </w:rPr>
      </w:pPr>
    </w:p>
    <w:p>
      <w:pPr>
        <w:pStyle w:val="2"/>
        <w:spacing w:before="0" w:beforeLines="0" w:afterLines="0" w:line="500" w:lineRule="exact"/>
        <w:ind w:left="0"/>
        <w:rPr>
          <w:rFonts w:hint="eastAsia" w:ascii="仿宋" w:hAnsi="仿宋" w:eastAsia="仿宋" w:cs="仿宋"/>
          <w:color w:val="000000"/>
          <w:sz w:val="30"/>
          <w:szCs w:val="30"/>
          <w:lang w:eastAsia="zh-CN"/>
        </w:rPr>
      </w:pPr>
    </w:p>
    <w:p>
      <w:pPr>
        <w:pStyle w:val="2"/>
        <w:spacing w:before="0" w:beforeLines="0" w:afterLines="0" w:line="500" w:lineRule="exact"/>
        <w:ind w:left="0"/>
        <w:rPr>
          <w:rFonts w:hint="eastAsia" w:ascii="仿宋" w:hAnsi="仿宋" w:eastAsia="仿宋" w:cs="仿宋"/>
          <w:color w:val="000000"/>
          <w:sz w:val="30"/>
          <w:szCs w:val="30"/>
          <w:lang w:eastAsia="zh-CN"/>
        </w:rPr>
      </w:pPr>
    </w:p>
    <w:p>
      <w:pPr>
        <w:pStyle w:val="2"/>
        <w:spacing w:before="0" w:beforeLines="0" w:afterLines="0" w:line="500" w:lineRule="exact"/>
        <w:ind w:left="0"/>
        <w:rPr>
          <w:rFonts w:hint="eastAsia" w:ascii="仿宋" w:hAnsi="仿宋" w:eastAsia="仿宋" w:cs="仿宋"/>
          <w:color w:val="000000"/>
          <w:sz w:val="30"/>
          <w:szCs w:val="30"/>
          <w:lang w:eastAsia="zh-CN"/>
        </w:rPr>
      </w:pPr>
    </w:p>
    <w:p>
      <w:pPr>
        <w:pStyle w:val="2"/>
        <w:spacing w:before="0" w:beforeLines="0" w:afterLines="0" w:line="500" w:lineRule="exact"/>
        <w:ind w:left="0"/>
        <w:rPr>
          <w:rFonts w:hint="eastAsia" w:ascii="仿宋" w:hAnsi="仿宋" w:eastAsia="仿宋" w:cs="仿宋"/>
          <w:color w:val="000000"/>
          <w:sz w:val="30"/>
          <w:szCs w:val="30"/>
          <w:lang w:eastAsia="zh-CN"/>
        </w:rPr>
      </w:pPr>
    </w:p>
    <w:p>
      <w:pPr>
        <w:pStyle w:val="2"/>
        <w:spacing w:before="0" w:beforeLines="0" w:afterLines="0" w:line="500" w:lineRule="exact"/>
        <w:ind w:left="0"/>
        <w:rPr>
          <w:rFonts w:hint="eastAsia" w:ascii="仿宋" w:hAnsi="仿宋" w:eastAsia="仿宋" w:cs="仿宋"/>
          <w:color w:val="000000"/>
          <w:sz w:val="30"/>
          <w:szCs w:val="30"/>
          <w:lang w:eastAsia="zh-CN"/>
        </w:rPr>
      </w:pPr>
    </w:p>
    <w:p>
      <w:pPr>
        <w:pStyle w:val="2"/>
        <w:spacing w:before="0" w:beforeLines="0" w:afterLines="0" w:line="500" w:lineRule="exact"/>
        <w:ind w:left="0"/>
        <w:rPr>
          <w:rFonts w:hint="eastAsia" w:ascii="仿宋" w:hAnsi="仿宋" w:eastAsia="仿宋" w:cs="仿宋"/>
          <w:color w:val="000000"/>
          <w:sz w:val="30"/>
          <w:szCs w:val="30"/>
          <w:lang w:eastAsia="zh-CN"/>
        </w:rPr>
      </w:pPr>
    </w:p>
    <w:p>
      <w:pPr>
        <w:pStyle w:val="2"/>
        <w:spacing w:before="0" w:beforeLines="0" w:afterLines="0" w:line="500" w:lineRule="exact"/>
        <w:ind w:left="0"/>
        <w:rPr>
          <w:sz w:val="28"/>
          <w:szCs w:val="28"/>
        </w:rPr>
      </w:pPr>
      <w:r>
        <w:rPr>
          <w:rFonts w:hint="eastAsia" w:ascii="仿宋" w:hAnsi="仿宋" w:eastAsia="仿宋" w:cs="仿宋"/>
          <w:color w:val="000000"/>
          <w:sz w:val="28"/>
          <w:szCs w:val="28"/>
          <w:lang w:eastAsia="zh-CN"/>
        </w:rPr>
        <w:t>（广东省药品监督管理局</w:t>
      </w:r>
      <w:r>
        <w:rPr>
          <w:rFonts w:hint="eastAsia" w:ascii="仿宋" w:hAnsi="仿宋" w:eastAsia="仿宋" w:cs="仿宋"/>
          <w:color w:val="000000"/>
          <w:spacing w:val="0"/>
          <w:sz w:val="28"/>
          <w:szCs w:val="28"/>
          <w:lang w:eastAsia="zh-CN"/>
        </w:rPr>
        <w:t>将依法向社会公示本行政处罚决定信息）</w:t>
      </w:r>
    </w:p>
    <w:tbl>
      <w:tblPr>
        <w:tblStyle w:val="6"/>
        <w:tblW w:w="9105" w:type="dxa"/>
        <w:tblInd w:w="91" w:type="dxa"/>
        <w:tblBorders>
          <w:top w:val="single" w:color="auto" w:sz="4"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105"/>
      </w:tblGrid>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725" w:hRule="atLeast"/>
        </w:trPr>
        <w:tc>
          <w:tcPr>
            <w:tcW w:w="9105" w:type="dxa"/>
            <w:tcBorders>
              <w:tl2br w:val="nil"/>
              <w:tr2bl w:val="nil"/>
            </w:tcBorders>
            <w:vAlign w:val="center"/>
          </w:tcPr>
          <w:p>
            <w:pPr>
              <w:spacing w:line="590" w:lineRule="exact"/>
              <w:jc w:val="both"/>
              <w:rPr>
                <w:rFonts w:hint="eastAsia" w:ascii="宋体" w:hAnsi="宋体" w:eastAsia="宋体" w:cs="宋体"/>
                <w:color w:val="000000"/>
                <w:kern w:val="2"/>
                <w:sz w:val="28"/>
                <w:szCs w:val="28"/>
                <w:vertAlign w:val="baseline"/>
                <w:lang w:val="en-US" w:eastAsia="zh-CN" w:bidi="ar-SA"/>
              </w:rPr>
            </w:pPr>
            <w:r>
              <w:rPr>
                <w:rFonts w:hint="eastAsia" w:ascii="宋体" w:hAnsi="宋体" w:eastAsia="宋体" w:cs="宋体"/>
                <w:color w:val="000000"/>
                <w:sz w:val="28"/>
                <w:szCs w:val="28"/>
                <w:lang w:eastAsia="zh-CN"/>
              </w:rPr>
              <w:t>本文书一式</w:t>
            </w:r>
            <w:r>
              <w:rPr>
                <w:rFonts w:hint="eastAsia" w:ascii="宋体" w:hAnsi="宋体" w:eastAsia="宋体" w:cs="宋体"/>
                <w:color w:val="000000"/>
                <w:sz w:val="28"/>
                <w:szCs w:val="28"/>
                <w:u w:color="auto"/>
                <w:lang w:val="en-US" w:eastAsia="zh-CN"/>
              </w:rPr>
              <w:t>两</w:t>
            </w:r>
            <w:r>
              <w:rPr>
                <w:rFonts w:hint="eastAsia" w:ascii="宋体" w:hAnsi="宋体" w:eastAsia="宋体" w:cs="宋体"/>
                <w:color w:val="000000"/>
                <w:sz w:val="28"/>
                <w:szCs w:val="28"/>
                <w:lang w:eastAsia="zh-CN"/>
              </w:rPr>
              <w:t>份</w:t>
            </w:r>
            <w:r>
              <w:rPr>
                <w:rFonts w:hint="eastAsia" w:ascii="宋体" w:hAnsi="宋体" w:eastAsia="宋体" w:cs="宋体"/>
                <w:color w:val="000000"/>
                <w:sz w:val="28"/>
                <w:szCs w:val="28"/>
                <w:u w:val="none" w:color="auto"/>
                <w:lang w:eastAsia="zh-CN"/>
              </w:rPr>
              <w:t>，一</w:t>
            </w:r>
            <w:r>
              <w:rPr>
                <w:rFonts w:hint="eastAsia" w:ascii="宋体" w:hAnsi="宋体" w:eastAsia="宋体" w:cs="宋体"/>
                <w:color w:val="000000"/>
                <w:sz w:val="28"/>
                <w:szCs w:val="28"/>
                <w:lang w:eastAsia="zh-CN"/>
              </w:rPr>
              <w:t>份送达</w:t>
            </w:r>
            <w:r>
              <w:rPr>
                <w:rFonts w:hint="eastAsia" w:ascii="宋体" w:hAnsi="宋体" w:eastAsia="宋体" w:cs="宋体"/>
                <w:color w:val="000000"/>
                <w:spacing w:val="0"/>
                <w:sz w:val="28"/>
                <w:szCs w:val="28"/>
                <w:lang w:eastAsia="zh-CN"/>
              </w:rPr>
              <w:t>，</w:t>
            </w:r>
            <w:r>
              <w:rPr>
                <w:rFonts w:hint="eastAsia" w:ascii="宋体" w:hAnsi="宋体" w:eastAsia="宋体" w:cs="宋体"/>
                <w:color w:val="000000"/>
                <w:sz w:val="28"/>
                <w:szCs w:val="28"/>
                <w:lang w:eastAsia="zh-CN"/>
              </w:rPr>
              <w:t>一份归档</w:t>
            </w:r>
            <w:r>
              <w:rPr>
                <w:rFonts w:hint="eastAsia" w:ascii="宋体" w:hAnsi="宋体" w:eastAsia="宋体" w:cs="宋体"/>
                <w:color w:val="000000"/>
                <w:sz w:val="28"/>
                <w:szCs w:val="28"/>
                <w:u w:val="none" w:color="auto"/>
                <w:lang w:eastAsia="zh-CN"/>
              </w:rPr>
              <w:t>，</w:t>
            </w:r>
            <w:r>
              <w:rPr>
                <w:rFonts w:hint="eastAsia" w:ascii="宋体" w:hAnsi="宋体" w:eastAsia="宋体" w:cs="宋体"/>
                <w:color w:val="000000"/>
                <w:sz w:val="28"/>
                <w:szCs w:val="28"/>
                <w:u w:val="single" w:color="231F20"/>
                <w:lang w:eastAsia="zh-CN"/>
              </w:rPr>
              <w:t xml:space="preserve"> </w:t>
            </w:r>
            <w:r>
              <w:rPr>
                <w:rFonts w:hint="eastAsia" w:ascii="宋体" w:hAnsi="宋体" w:eastAsia="宋体" w:cs="宋体"/>
                <w:color w:val="000000"/>
                <w:sz w:val="28"/>
                <w:szCs w:val="28"/>
                <w:u w:val="single" w:color="231F20"/>
                <w:lang w:val="en-US" w:eastAsia="zh-CN"/>
              </w:rPr>
              <w:t xml:space="preserve">                    </w:t>
            </w:r>
            <w:r>
              <w:rPr>
                <w:rFonts w:hint="eastAsia" w:ascii="宋体" w:hAnsi="宋体" w:eastAsia="宋体" w:cs="宋体"/>
                <w:color w:val="000000"/>
                <w:sz w:val="28"/>
                <w:szCs w:val="28"/>
                <w:lang w:eastAsia="zh-CN"/>
              </w:rPr>
              <w:t>。</w:t>
            </w: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Calibri">
    <w:panose1 w:val="020F0502020204030204"/>
    <w:charset w:val="86"/>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55008D"/>
    <w:multiLevelType w:val="singleLevel"/>
    <w:tmpl w:val="5E55008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495959"/>
    <w:rsid w:val="006D3BB7"/>
    <w:rsid w:val="035C3D80"/>
    <w:rsid w:val="03B25D0E"/>
    <w:rsid w:val="05445D3E"/>
    <w:rsid w:val="086F248F"/>
    <w:rsid w:val="08CD7DE7"/>
    <w:rsid w:val="092649EC"/>
    <w:rsid w:val="0A495959"/>
    <w:rsid w:val="0A4C35DA"/>
    <w:rsid w:val="0B2E1109"/>
    <w:rsid w:val="0C1C5F59"/>
    <w:rsid w:val="0DC465FA"/>
    <w:rsid w:val="0E2F63AE"/>
    <w:rsid w:val="0F350EC2"/>
    <w:rsid w:val="0FA111D8"/>
    <w:rsid w:val="12230806"/>
    <w:rsid w:val="12470341"/>
    <w:rsid w:val="12C5756F"/>
    <w:rsid w:val="138C655A"/>
    <w:rsid w:val="15223F73"/>
    <w:rsid w:val="16942663"/>
    <w:rsid w:val="17D33150"/>
    <w:rsid w:val="1A382153"/>
    <w:rsid w:val="1A4C645B"/>
    <w:rsid w:val="1B8A3D6E"/>
    <w:rsid w:val="1C0710B0"/>
    <w:rsid w:val="1F507626"/>
    <w:rsid w:val="202E63D3"/>
    <w:rsid w:val="22692A56"/>
    <w:rsid w:val="242F1F13"/>
    <w:rsid w:val="2432052E"/>
    <w:rsid w:val="24421897"/>
    <w:rsid w:val="2580556A"/>
    <w:rsid w:val="26B925D7"/>
    <w:rsid w:val="27D36FAA"/>
    <w:rsid w:val="27E502EF"/>
    <w:rsid w:val="28DA4BF2"/>
    <w:rsid w:val="299A4C31"/>
    <w:rsid w:val="29F41158"/>
    <w:rsid w:val="2B8C22A3"/>
    <w:rsid w:val="2DB759F9"/>
    <w:rsid w:val="2EE352FD"/>
    <w:rsid w:val="3049060C"/>
    <w:rsid w:val="332769B9"/>
    <w:rsid w:val="34C359BF"/>
    <w:rsid w:val="35A22A60"/>
    <w:rsid w:val="35A627E5"/>
    <w:rsid w:val="36C876E4"/>
    <w:rsid w:val="3A08543D"/>
    <w:rsid w:val="3A1A1EA1"/>
    <w:rsid w:val="3C6D19BF"/>
    <w:rsid w:val="3CCB1606"/>
    <w:rsid w:val="3CD012F8"/>
    <w:rsid w:val="40CF6841"/>
    <w:rsid w:val="417E139C"/>
    <w:rsid w:val="42B9657C"/>
    <w:rsid w:val="43C60066"/>
    <w:rsid w:val="452914EB"/>
    <w:rsid w:val="46390E25"/>
    <w:rsid w:val="46B14B8C"/>
    <w:rsid w:val="48352042"/>
    <w:rsid w:val="48867E26"/>
    <w:rsid w:val="48F431A6"/>
    <w:rsid w:val="49C7075B"/>
    <w:rsid w:val="4B712500"/>
    <w:rsid w:val="4B732779"/>
    <w:rsid w:val="4C112E7A"/>
    <w:rsid w:val="4C2217E5"/>
    <w:rsid w:val="4C8F06E5"/>
    <w:rsid w:val="4E0D1A23"/>
    <w:rsid w:val="4EF734B0"/>
    <w:rsid w:val="4F743AA7"/>
    <w:rsid w:val="4FCB4ACB"/>
    <w:rsid w:val="50530928"/>
    <w:rsid w:val="52332577"/>
    <w:rsid w:val="52A01F04"/>
    <w:rsid w:val="52CB7473"/>
    <w:rsid w:val="538C69B1"/>
    <w:rsid w:val="5660169B"/>
    <w:rsid w:val="574A6725"/>
    <w:rsid w:val="581E634F"/>
    <w:rsid w:val="59E22A7D"/>
    <w:rsid w:val="5A65789B"/>
    <w:rsid w:val="5C0E62DD"/>
    <w:rsid w:val="5C2A6F04"/>
    <w:rsid w:val="5D8E19E7"/>
    <w:rsid w:val="5EBA7563"/>
    <w:rsid w:val="603755A8"/>
    <w:rsid w:val="63785F50"/>
    <w:rsid w:val="6394030B"/>
    <w:rsid w:val="64F43512"/>
    <w:rsid w:val="66AA7724"/>
    <w:rsid w:val="686C576C"/>
    <w:rsid w:val="69560FCF"/>
    <w:rsid w:val="6B8859CA"/>
    <w:rsid w:val="6B9507F6"/>
    <w:rsid w:val="6BB92316"/>
    <w:rsid w:val="6C3D78B3"/>
    <w:rsid w:val="6D5E786E"/>
    <w:rsid w:val="6D8231FC"/>
    <w:rsid w:val="6E044F4A"/>
    <w:rsid w:val="6F17650B"/>
    <w:rsid w:val="704A0664"/>
    <w:rsid w:val="70793CB5"/>
    <w:rsid w:val="72260D13"/>
    <w:rsid w:val="724329FD"/>
    <w:rsid w:val="756421C1"/>
    <w:rsid w:val="78E57E49"/>
    <w:rsid w:val="793F00DF"/>
    <w:rsid w:val="7B6F38B8"/>
    <w:rsid w:val="7D6C052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2"/>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ind w:left="220"/>
      <w:jc w:val="left"/>
    </w:pPr>
    <w:rPr>
      <w:rFonts w:ascii="宋体" w:hAnsi="宋体" w:eastAsia="宋体" w:cs="Times New Roman"/>
      <w:kern w:val="0"/>
      <w:sz w:val="32"/>
      <w:szCs w:val="32"/>
      <w:lang w:eastAsia="en-US"/>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2020-01-11T02:44:00Z</dcterms:created>
  <dc:creator>Administrator</dc:creator>
  <cp:lastModifiedBy>Administrator</cp:lastModifiedBy>
  <cp:lastPrinted>2020-01-15T00:38:00Z</cp:lastPrinted>
  <dcterms:modified xsi:type="dcterms:W3CDTF">2020-06-29T09:14:30Z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