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饼干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color w:val="0000FF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食品添加剂使用标准》(GB 2760-2014)、《食品安全国家标准 饼干》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7100-2015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等标准的要求</w:t>
      </w:r>
      <w:r>
        <w:rPr>
          <w:rFonts w:hint="eastAsia"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0000FF"/>
          <w:kern w:val="0"/>
          <w:sz w:val="32"/>
          <w:szCs w:val="32"/>
        </w:rPr>
        <w:tab/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检验项目包括酸价(以脂肪计)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过氧化值(以脂肪计)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铝的残留量(干样品，以Al计)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脱氢乙酸及其钠盐(以脱氢乙酸计)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菌落总数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霉菌</w:t>
      </w:r>
      <w:r>
        <w:rPr>
          <w:rFonts w:hint="eastAsia" w:eastAsia="仿宋_GB2312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茶叶及相关制品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2762-2017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食品中农药最大残留限量》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2763-2016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标准的要求。</w:t>
      </w:r>
      <w:r>
        <w:rPr>
          <w:rFonts w:hint="eastAsia" w:eastAsia="仿宋_GB2312"/>
          <w:kern w:val="0"/>
          <w:sz w:val="32"/>
          <w:szCs w:val="32"/>
        </w:rPr>
        <w:tab/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检验项目包括铅(以Pb计)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吡虫啉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内吸磷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乙酰甲胺磷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联苯菊酯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氯氰菊酯和高效氯氰菊酯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三氯杀螨醇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氰戊菊酯和S-氰戊菊酯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甲胺磷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啶虫脒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氯唑磷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水胺硫磷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氧乐果</w:t>
      </w:r>
      <w:r>
        <w:rPr>
          <w:rFonts w:hint="eastAsia" w:eastAsia="仿宋_GB2312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蛋制品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</w:pPr>
      <w:r>
        <w:rPr>
          <w:rFonts w:hint="eastAsia" w:eastAsia="仿宋_GB2312"/>
          <w:kern w:val="0"/>
          <w:sz w:val="32"/>
          <w:szCs w:val="32"/>
        </w:rPr>
        <w:t>抽检依据是《食品安全国家标准 蛋与蛋制品》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2749-2015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食品中致病菌限量》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29921-2013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等标准的要求。</w:t>
      </w:r>
      <w:r>
        <w:rPr>
          <w:rFonts w:hint="eastAsia" w:eastAsia="仿宋_GB2312"/>
          <w:kern w:val="0"/>
          <w:sz w:val="32"/>
          <w:szCs w:val="32"/>
        </w:rPr>
        <w:tab/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</w:t>
      </w:r>
      <w:r>
        <w:rPr>
          <w:rFonts w:hint="eastAsia" w:eastAsia="仿宋_GB2312"/>
          <w:kern w:val="0"/>
          <w:sz w:val="32"/>
          <w:szCs w:val="32"/>
          <w:lang w:val="zh-CN"/>
        </w:rPr>
        <w:t>包括</w:t>
      </w:r>
      <w:r>
        <w:rPr>
          <w:rFonts w:hint="eastAsia" w:eastAsia="仿宋_GB2312"/>
          <w:kern w:val="0"/>
          <w:sz w:val="32"/>
          <w:szCs w:val="32"/>
        </w:rPr>
        <w:t>苯甲酸及其钠盐(以苯甲酸计)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山梨酸及其钾盐(以山梨酸计)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铅(以Pb计)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菌落总数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大肠菌群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沙门氏菌</w:t>
      </w:r>
      <w:r>
        <w:rPr>
          <w:rFonts w:hint="eastAsia" w:eastAsia="仿宋_GB2312"/>
          <w:kern w:val="0"/>
          <w:sz w:val="32"/>
          <w:szCs w:val="32"/>
          <w:lang w:val="zh-CN" w:eastAsia="zh-CN"/>
        </w:rPr>
        <w:t>等项目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淀粉及淀粉制品</w:t>
      </w:r>
    </w:p>
    <w:p>
      <w:pPr>
        <w:pStyle w:val="8"/>
        <w:numPr>
          <w:ilvl w:val="0"/>
          <w:numId w:val="2"/>
        </w:numPr>
        <w:adjustRightInd w:val="0"/>
        <w:spacing w:line="600" w:lineRule="exact"/>
        <w:ind w:firstLineChars="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标准要求。</w:t>
      </w:r>
    </w:p>
    <w:p>
      <w:pPr>
        <w:adjustRightInd w:val="0"/>
        <w:spacing w:line="600" w:lineRule="exact"/>
        <w:ind w:firstLine="643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检验项目包括铝的残留量(干样品，以Al计)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二氧化硫残留量等项目。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豆制品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2762-2017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豆制品》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2712-2014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等标准要求。</w:t>
      </w:r>
    </w:p>
    <w:p>
      <w:pPr>
        <w:numPr>
          <w:ilvl w:val="0"/>
          <w:numId w:val="3"/>
        </w:numPr>
        <w:adjustRightInd w:val="0"/>
        <w:spacing w:line="60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豆干、豆腐、豆皮检验项目包括铅（以Pb计）、苯甲酸及其钠盐（以苯甲酸计）、山梨酸及其钾盐（以山梨酸计）、脱氢乙酸及其钠盐（以脱氢乙酸计）、铝的残留量（干样品，以Al计）等项目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腐乳、豆豉、纳豆等检验项目包括苯甲酸及其钠盐（以苯甲酸计）、山梨酸及其钾盐（以山梨酸计）、糖精钠（以糖精计）、铝的残留量（干样品，以Al计）、大肠菌群等项目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罐头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2762-2017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罐头食品》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7098-2015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等标准要求。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.水果类罐头检验项目包括柠檬黄、日落黄、苋菜红、胭脂红、脱氢乙酸及其钠盐（以脱氢乙酸计）、苯甲酸及其钠盐（以苯甲酸计）、山梨酸及其钾盐（以山梨酸计）、糖精钠（以糖精计）、甜蜜素（以环己基氨基磺酸计）、阿斯巴甜、商业无菌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2.水产动物类罐头检验项目包括无机砷（以As计）、脱氢乙酸及其钠盐（以脱氢乙酸计）、苯甲酸及其钠盐（以苯甲酸计）、山梨酸及其钾盐（以山梨酸计）、糖精钠（以糖精计）、商业无菌等项目。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3.畜禽肉类罐头检验项目包括铅（以Pb计）、镉（以Cd计）、铬（以Cr计）、苯甲酸及其钠盐（以苯甲酸计）、山梨酸及其钾盐（以山梨酸计）、糖精钠（以糖精计）、商业无菌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酒类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蒸馏酒及其配制酒》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2757-2012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发酵酒及其配制酒》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2758-2012</w:t>
      </w:r>
      <w:r>
        <w:rPr>
          <w:rFonts w:hint="eastAsia" w:eastAsia="仿宋_GB2312"/>
          <w:kern w:val="0"/>
          <w:sz w:val="32"/>
          <w:szCs w:val="32"/>
          <w:lang w:eastAsia="zh-CN"/>
        </w:rPr>
        <w:t>）等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及</w:t>
      </w:r>
      <w:r>
        <w:rPr>
          <w:rFonts w:hint="eastAsia" w:eastAsia="仿宋_GB2312"/>
          <w:kern w:val="0"/>
          <w:sz w:val="32"/>
          <w:szCs w:val="32"/>
        </w:rPr>
        <w:t>产品明示标准和质量要求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eastAsia="仿宋_GB2312"/>
          <w:kern w:val="0"/>
          <w:sz w:val="32"/>
          <w:szCs w:val="32"/>
        </w:rPr>
        <w:t>葡萄酒检验项目包括酒精度、甲醇、苯甲酸及其钠盐（以苯甲酸计）、山梨酸及其钾盐（以山梨酸计）、脱氢乙酸及其钠盐（以脱氢乙酸计）、糖精钠（以糖精计）、甜蜜素（以环己基氨基磺酸计）等项目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eastAsia="仿宋_GB2312"/>
          <w:kern w:val="0"/>
          <w:sz w:val="32"/>
          <w:szCs w:val="32"/>
        </w:rPr>
        <w:t>以蒸馏酒及食用酒精为酒基的配制酒检验项目包括甲醇、氰化物（以HCN计）、糖精钠（以糖精计）、甜蜜素（以环己基氨基磺酸计）等项目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eastAsia="仿宋_GB2312"/>
          <w:kern w:val="0"/>
          <w:sz w:val="32"/>
          <w:szCs w:val="32"/>
        </w:rPr>
        <w:t>白酒、白酒(液态)、白酒(原酒)检验项目包括甲醇、氰化物（以HCN计）、糖精钠（以糖精计）、甜蜜素（以环己基氨基磺酸计）、三氯蔗糖等项目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eastAsia="仿宋_GB2312"/>
          <w:kern w:val="0"/>
          <w:sz w:val="32"/>
          <w:szCs w:val="32"/>
        </w:rPr>
        <w:t>啤酒检验项目包括酒精度、甲醛等项目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粮食加工品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食品中真菌毒素限量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2761-2017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2762-2017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检验项目包括铅（以Pb计）、镉（以Cd计）、无机砷(以As计)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黄曲霉毒素B1等项目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九、肉制品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腌腊肉制品》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2730-2015</w:t>
      </w:r>
      <w:r>
        <w:rPr>
          <w:rFonts w:hint="eastAsia" w:eastAsia="仿宋_GB2312"/>
          <w:kern w:val="0"/>
          <w:sz w:val="32"/>
          <w:szCs w:val="32"/>
          <w:lang w:eastAsia="zh-CN"/>
        </w:rPr>
        <w:t>）等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检验项目包括过氧化值（以脂肪计）、亚硝酸盐（以亚硝酸钠计）、苯甲酸及其钠盐（以苯甲酸计）、山梨酸及其钾盐（以山梨酸计）、胭脂红等项目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5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乳制品</w:t>
      </w:r>
    </w:p>
    <w:p>
      <w:pPr>
        <w:numPr>
          <w:ilvl w:val="0"/>
          <w:numId w:val="0"/>
        </w:num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灭菌乳》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25190-2010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检验项目包括蛋白质、非脂乳固体、酸度、脂肪等项目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十一、食用农产品</w:t>
      </w:r>
    </w:p>
    <w:p>
      <w:pPr>
        <w:numPr>
          <w:ilvl w:val="0"/>
          <w:numId w:val="0"/>
        </w:num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食品中农药最大残留限量》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2763-2016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2762-2017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eastAsia="仿宋_GB2312"/>
          <w:kern w:val="0"/>
          <w:sz w:val="32"/>
          <w:szCs w:val="32"/>
        </w:rPr>
        <w:t>菠菜检验项目包括阿维菌素、毒死蜱、氧乐果、氯氰菊酯和高效氯氰菊酯、甲基异柳磷等项目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eastAsia="仿宋_GB2312"/>
          <w:kern w:val="0"/>
          <w:sz w:val="32"/>
          <w:szCs w:val="32"/>
        </w:rPr>
        <w:t>韭菜检验项目包括镉（以Cd计）、腐霉利、毒死蜱、氧乐果、氯氟氰菊酯和高效氯氟氰菊酯、氯氰菊酯和高效氯氰菊酯、甲胺磷、辛硫磷、敌敌畏、灭线磷、乐果等项目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eastAsia="仿宋_GB2312"/>
          <w:kern w:val="0"/>
          <w:sz w:val="32"/>
          <w:szCs w:val="32"/>
        </w:rPr>
        <w:t>牛肉检验项目包括挥发性盐基氮、恩诺沙星、氧氟沙星、培氟沙星、诺氟沙星、氯霉素、氟苯尼考、多西环素、土霉素、四环素、克伦特罗、莱克多巴胺、沙丁胺醇等项目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十二、速冻食品</w:t>
      </w:r>
    </w:p>
    <w:p>
      <w:pPr>
        <w:numPr>
          <w:ilvl w:val="0"/>
          <w:numId w:val="0"/>
        </w:num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速冻面米制品》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19295-2011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eastAsia="仿宋_GB2312"/>
          <w:kern w:val="0"/>
          <w:sz w:val="32"/>
          <w:szCs w:val="32"/>
        </w:rPr>
        <w:t>包子、馒头等熟制品检验项目包括糖精钠（以糖精计）、菌落总数、大肠菌群等项目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2.水饺、元宵、馄饨等生制品</w:t>
      </w:r>
      <w:r>
        <w:rPr>
          <w:rFonts w:hint="eastAsia" w:eastAsia="仿宋_GB2312"/>
          <w:kern w:val="0"/>
          <w:sz w:val="32"/>
          <w:szCs w:val="32"/>
        </w:rPr>
        <w:t>检验项目包括过氧化值（以脂肪计）、铅（以Pb计）、糖精钠（以糖精计）等项目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十三、糖果制品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2762-2017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果冻》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19299-2015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等标准要求。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检验项目包</w:t>
      </w:r>
      <w:r>
        <w:rPr>
          <w:rFonts w:hint="eastAsia" w:eastAsia="仿宋_GB2312"/>
          <w:kern w:val="0"/>
          <w:sz w:val="32"/>
          <w:szCs w:val="32"/>
          <w:lang w:eastAsia="zh-CN"/>
        </w:rPr>
        <w:t>括铅(以Pb计)、</w:t>
      </w:r>
      <w:r>
        <w:rPr>
          <w:rFonts w:hint="eastAsia" w:eastAsia="仿宋_GB2312"/>
          <w:kern w:val="0"/>
          <w:sz w:val="32"/>
          <w:szCs w:val="32"/>
        </w:rPr>
        <w:t>沙门氏菌</w:t>
      </w:r>
      <w:r>
        <w:rPr>
          <w:rFonts w:hint="eastAsia" w:eastAsia="仿宋_GB2312"/>
          <w:kern w:val="0"/>
          <w:sz w:val="32"/>
          <w:szCs w:val="32"/>
          <w:lang w:eastAsia="zh-CN"/>
        </w:rPr>
        <w:t>等</w:t>
      </w:r>
      <w:r>
        <w:rPr>
          <w:rFonts w:hint="eastAsia"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十四、调味品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抽检依据是《食品安全国家标准 食品添加剂使用标准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eastAsia="仿宋_GB2312"/>
          <w:kern w:val="0"/>
          <w:sz w:val="32"/>
          <w:szCs w:val="32"/>
        </w:rPr>
        <w:t>GB 2760-2014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eastAsia="仿宋_GB2312"/>
          <w:kern w:val="0"/>
          <w:sz w:val="32"/>
          <w:szCs w:val="32"/>
        </w:rPr>
        <w:t>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GB 2762-2017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）、《食品中可能违法添加的非食用物质和易滥用的食品添加剂品种名单(第一批)》（食品整治办[2008]3号）、《食醋卫生标准》（</w:t>
      </w:r>
      <w:r>
        <w:rPr>
          <w:rFonts w:hint="eastAsia" w:eastAsia="仿宋_GB2312"/>
          <w:kern w:val="0"/>
          <w:sz w:val="32"/>
          <w:szCs w:val="32"/>
        </w:rPr>
        <w:t>GB 2719-2003</w:t>
      </w:r>
      <w:r>
        <w:rPr>
          <w:rFonts w:hint="eastAsia" w:eastAsia="仿宋_GB2312"/>
          <w:kern w:val="0"/>
          <w:sz w:val="32"/>
          <w:szCs w:val="32"/>
          <w:lang w:eastAsia="zh-CN"/>
        </w:rPr>
        <w:t>）、《酿造酱油》（GB/T 18186-2000）、《食品安全国家标准 酱油》（GB 2717-2018）等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eastAsia="仿宋_GB2312"/>
          <w:kern w:val="0"/>
          <w:sz w:val="32"/>
          <w:szCs w:val="32"/>
        </w:rPr>
        <w:t>料酒检验项目包括苯甲酸及其钠盐（以苯甲酸计）、山梨酸及其钾盐（以山梨酸计）、糖精钠（以糖精计）、甜蜜素（以环己基氨基磺酸计）等项目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2.辣椒酱检验项目</w:t>
      </w:r>
      <w:r>
        <w:rPr>
          <w:rFonts w:hint="eastAsia" w:eastAsia="仿宋_GB2312"/>
          <w:kern w:val="0"/>
          <w:sz w:val="32"/>
          <w:szCs w:val="32"/>
        </w:rPr>
        <w:t>包括苯甲酸及其钠盐（以苯甲酸计）、山梨酸及其钾盐（以山梨酸计）、脱氢乙酸及其钠盐（以脱氢乙酸计）等项目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3.辣椒、花椒、辣椒粉、花椒粉检验项目</w:t>
      </w:r>
      <w:r>
        <w:rPr>
          <w:rFonts w:hint="eastAsia" w:eastAsia="仿宋_GB2312"/>
          <w:kern w:val="0"/>
          <w:sz w:val="32"/>
          <w:szCs w:val="32"/>
        </w:rPr>
        <w:t>包括铅（以Pb计）、罗丹明B等项目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eastAsia="仿宋_GB2312"/>
          <w:kern w:val="0"/>
          <w:sz w:val="32"/>
          <w:szCs w:val="32"/>
        </w:rPr>
        <w:t>食醋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检验项目</w:t>
      </w:r>
      <w:r>
        <w:rPr>
          <w:rFonts w:hint="eastAsia" w:eastAsia="仿宋_GB2312"/>
          <w:kern w:val="0"/>
          <w:sz w:val="32"/>
          <w:szCs w:val="32"/>
        </w:rPr>
        <w:t>包括总酸（以乙酸计）、苯甲酸及其钠盐（以苯甲酸计）、山梨酸及其钾盐（以山梨酸计）、对羟基苯甲酸酯类及其钠盐（以对羟基苯甲酸计）、糖精钠（以糖精计）、菌落总数等项目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5.酱油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检验项目</w:t>
      </w:r>
      <w:r>
        <w:rPr>
          <w:rFonts w:hint="eastAsia" w:eastAsia="仿宋_GB2312"/>
          <w:kern w:val="0"/>
          <w:sz w:val="32"/>
          <w:szCs w:val="32"/>
        </w:rPr>
        <w:t>包括氨基酸态氮、铵盐（以占氨基酸态氮的百分比计）、苯甲酸及其钠盐（以苯甲酸计）、山梨酸及其钾盐（以山梨酸计）、糖精钠（以糖精计）、菌落总数等项目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03AF"/>
    <w:multiLevelType w:val="singleLevel"/>
    <w:tmpl w:val="595203A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C222AA"/>
    <w:multiLevelType w:val="singleLevel"/>
    <w:tmpl w:val="5EC222AA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ED9E9E7"/>
    <w:multiLevelType w:val="singleLevel"/>
    <w:tmpl w:val="5ED9E9E7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ED9F8F2"/>
    <w:multiLevelType w:val="singleLevel"/>
    <w:tmpl w:val="5ED9F8F2"/>
    <w:lvl w:ilvl="0" w:tentative="0">
      <w:start w:val="10"/>
      <w:numFmt w:val="chineseCounting"/>
      <w:suff w:val="nothing"/>
      <w:lvlText w:val="%1、"/>
      <w:lvlJc w:val="left"/>
    </w:lvl>
  </w:abstractNum>
  <w:abstractNum w:abstractNumId="4">
    <w:nsid w:val="6077094F"/>
    <w:multiLevelType w:val="multilevel"/>
    <w:tmpl w:val="6077094F"/>
    <w:lvl w:ilvl="0" w:tentative="0">
      <w:start w:val="1"/>
      <w:numFmt w:val="japaneseCounting"/>
      <w:lvlText w:val="（%1）"/>
      <w:lvlJc w:val="left"/>
      <w:pPr>
        <w:ind w:left="16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666FA"/>
    <w:rsid w:val="00042C1B"/>
    <w:rsid w:val="00170FBE"/>
    <w:rsid w:val="00590EF0"/>
    <w:rsid w:val="005E7A25"/>
    <w:rsid w:val="009230E5"/>
    <w:rsid w:val="04EC6FD5"/>
    <w:rsid w:val="206E15A0"/>
    <w:rsid w:val="226E62D2"/>
    <w:rsid w:val="2D40332E"/>
    <w:rsid w:val="3B7666FA"/>
    <w:rsid w:val="46786294"/>
    <w:rsid w:val="4BFF03B8"/>
    <w:rsid w:val="4CFE2D2F"/>
    <w:rsid w:val="529A5866"/>
    <w:rsid w:val="60C95255"/>
    <w:rsid w:val="62061A81"/>
    <w:rsid w:val="66A505D9"/>
    <w:rsid w:val="7A7B4200"/>
    <w:rsid w:val="7E564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1258</Characters>
  <Lines>10</Lines>
  <Paragraphs>2</Paragraphs>
  <ScaleCrop>false</ScaleCrop>
  <LinksUpToDate>false</LinksUpToDate>
  <CharactersWithSpaces>1476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2018-12-14T08:22:00Z</dcterms:created>
  <dc:creator>G2</dc:creator>
  <cp:lastModifiedBy>罗灵林</cp:lastModifiedBy>
  <dcterms:modified xsi:type="dcterms:W3CDTF">2020-06-08T02:05:26Z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