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rPr>
          <w:rFonts w:hint="eastAsia" w:ascii="Times New Roman" w:hAnsi="Times New Roman" w:eastAsia="黑体" w:cs="黑体"/>
          <w:sz w:val="32"/>
          <w:szCs w:val="32"/>
          <w:highlight w:val="none"/>
        </w:rPr>
      </w:pPr>
      <w:bookmarkStart w:id="0" w:name="_GoBack"/>
      <w:bookmarkEnd w:id="0"/>
      <w:r>
        <w:rPr>
          <w:rFonts w:ascii="Times New Roman" w:hAnsi="Times New Roman" w:eastAsia="黑体" w:cs="Times New Roman"/>
          <w:sz w:val="32"/>
          <w:szCs w:val="32"/>
          <w:highlight w:val="none"/>
        </w:rPr>
        <w:t>附件</w:t>
      </w:r>
      <w:r>
        <w:rPr>
          <w:rFonts w:hint="eastAsia" w:ascii="Times New Roman" w:hAnsi="Times New Roman" w:eastAsia="黑体" w:cs="黑体"/>
          <w:sz w:val="32"/>
          <w:szCs w:val="32"/>
          <w:highlight w:val="none"/>
        </w:rPr>
        <w:t>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rPr>
          <w:rFonts w:hint="eastAsia" w:ascii="Times New Roman" w:hAnsi="Times New Roman" w:eastAsia="黑体" w:cs="黑体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rPr>
          <w:rFonts w:ascii="Times New Roman" w:hAnsi="Times New Roman" w:eastAsia="方正小标宋简体" w:cs="Times New Roman"/>
          <w:sz w:val="44"/>
          <w:szCs w:val="44"/>
          <w:highlight w:val="none"/>
        </w:rPr>
      </w:pPr>
      <w:r>
        <w:rPr>
          <w:rFonts w:ascii="Times New Roman" w:hAnsi="Times New Roman" w:eastAsia="方正小标宋简体" w:cs="Times New Roman"/>
          <w:sz w:val="44"/>
          <w:szCs w:val="44"/>
          <w:highlight w:val="none"/>
        </w:rPr>
        <w:t>本次检验项目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rPr>
          <w:rFonts w:ascii="Times New Roman" w:hAnsi="Times New Roman" w:eastAsia="方正小标宋简体" w:cs="Times New Roman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  <w:t>一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</w:t>
      </w:r>
      <w:r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  <w:t>饼干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  <w:highlight w:val="none"/>
        </w:rPr>
      </w:pPr>
      <w:r>
        <w:rPr>
          <w:rFonts w:hint="eastAsia" w:ascii="Times New Roman" w:hAnsi="Times New Roman" w:eastAsia="楷体_GB2312"/>
          <w:sz w:val="32"/>
          <w:szCs w:val="32"/>
          <w:highlight w:val="none"/>
        </w:rPr>
        <w:t>（一）抽检依据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抽检依据为《食品安全国家标准 食品添加剂使用标准》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GB 2760-2014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）、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《食品安全国家标准 饼干》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GB 7100-2015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）等标准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及产品明示标准和指标的要求。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ascii="Times New Roman" w:hAnsi="Times New Roman" w:eastAsia="楷体_GB2312" w:cs="Times New Roman"/>
          <w:sz w:val="32"/>
          <w:szCs w:val="32"/>
          <w:highlight w:val="none"/>
        </w:rPr>
      </w:pPr>
      <w:r>
        <w:rPr>
          <w:rFonts w:hint="eastAsia" w:ascii="Times New Roman" w:hAnsi="Times New Roman" w:eastAsia="楷体_GB2312" w:cs="Times New Roman"/>
          <w:sz w:val="32"/>
          <w:szCs w:val="32"/>
          <w:highlight w:val="none"/>
        </w:rPr>
        <w:t>（二）检验项目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饼干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检验项目，包括二氧化硫残留量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过氧化值(以脂肪计)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铝的残留量(干样品，以Al计)。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  <w:highlight w:val="none"/>
        </w:rPr>
      </w:pPr>
      <w:r>
        <w:rPr>
          <w:rFonts w:hint="eastAsia" w:ascii="Times New Roman" w:hAnsi="Times New Roman" w:eastAsia="黑体" w:cs="Times New Roman"/>
          <w:sz w:val="32"/>
          <w:szCs w:val="32"/>
          <w:highlight w:val="none"/>
          <w:lang w:val="en-US" w:eastAsia="zh-CN"/>
        </w:rPr>
        <w:t>二</w:t>
      </w:r>
      <w:r>
        <w:rPr>
          <w:rFonts w:hint="eastAsia" w:ascii="Times New Roman" w:hAnsi="Times New Roman" w:eastAsia="黑体" w:cs="Times New Roman"/>
          <w:sz w:val="32"/>
          <w:szCs w:val="32"/>
          <w:highlight w:val="none"/>
        </w:rPr>
        <w:t>、水果制品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ascii="Times New Roman" w:hAnsi="Times New Roman" w:eastAsia="楷体_GB2312" w:cs="Times New Roman"/>
          <w:sz w:val="32"/>
          <w:szCs w:val="32"/>
          <w:highlight w:val="none"/>
        </w:rPr>
      </w:pPr>
      <w:r>
        <w:rPr>
          <w:rFonts w:hint="eastAsia" w:ascii="Times New Roman" w:hAnsi="Times New Roman" w:eastAsia="楷体_GB2312" w:cs="Times New Roman"/>
          <w:sz w:val="32"/>
          <w:szCs w:val="32"/>
          <w:highlight w:val="none"/>
        </w:rPr>
        <w:t>（一）抽检依据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抽检依据为《食品安全国家标准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食品添加剂使用标准》（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GB 2760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-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2014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）等标准及产品明示标准和指标的要求。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ascii="Times New Roman" w:hAnsi="Times New Roman" w:eastAsia="楷体_GB2312" w:cs="Times New Roman"/>
          <w:sz w:val="32"/>
          <w:szCs w:val="32"/>
          <w:highlight w:val="none"/>
        </w:rPr>
      </w:pPr>
      <w:r>
        <w:rPr>
          <w:rFonts w:hint="eastAsia" w:ascii="Times New Roman" w:hAnsi="Times New Roman" w:eastAsia="楷体_GB2312" w:cs="Times New Roman"/>
          <w:sz w:val="32"/>
          <w:szCs w:val="32"/>
          <w:highlight w:val="none"/>
        </w:rPr>
        <w:t>（二）检验项目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蜜饯类、凉果类、果脯类、话化类、果糕类检验项目，包括苯甲酸及其钠盐(以苯甲酸计)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、赤藓红、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二氧化硫残留量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、亮蓝、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柠檬黄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日落黄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甜蜜素(以环己基氨基磺酸计)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苋菜红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胭脂红。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</w:rPr>
        <w:t>三、</w:t>
      </w:r>
      <w:r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  <w:t>糕点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  <w:highlight w:val="none"/>
        </w:rPr>
      </w:pPr>
      <w:r>
        <w:rPr>
          <w:rFonts w:hint="eastAsia" w:ascii="Times New Roman" w:hAnsi="Times New Roman" w:eastAsia="楷体_GB2312"/>
          <w:sz w:val="32"/>
          <w:szCs w:val="32"/>
          <w:highlight w:val="none"/>
        </w:rPr>
        <w:t>（一）抽检依据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rPr>
          <w:rFonts w:hint="eastAsia"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</w:rPr>
        <w:t>抽检依据为《食品安全国家标准</w:t>
      </w:r>
      <w:r>
        <w:rPr>
          <w:rFonts w:ascii="Times New Roman" w:hAnsi="Times New Roman" w:eastAsia="仿宋_GB2312"/>
          <w:sz w:val="32"/>
          <w:szCs w:val="32"/>
          <w:highlight w:val="none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食品添加剂使用标准》（</w:t>
      </w:r>
      <w:r>
        <w:rPr>
          <w:rFonts w:ascii="Times New Roman" w:hAnsi="Times New Roman" w:eastAsia="仿宋_GB2312"/>
          <w:sz w:val="32"/>
          <w:szCs w:val="32"/>
          <w:highlight w:val="none"/>
        </w:rPr>
        <w:t>GB 2760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-</w:t>
      </w:r>
      <w:r>
        <w:rPr>
          <w:rFonts w:ascii="Times New Roman" w:hAnsi="Times New Roman" w:eastAsia="仿宋_GB2312"/>
          <w:sz w:val="32"/>
          <w:szCs w:val="32"/>
          <w:highlight w:val="none"/>
        </w:rPr>
        <w:t>2014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）、《食品安全国家标准 糕点、面包》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GB 7099-2015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等标准及产品明示标准和指标的要求。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  <w:highlight w:val="none"/>
        </w:rPr>
      </w:pPr>
      <w:r>
        <w:rPr>
          <w:rFonts w:hint="eastAsia" w:ascii="Times New Roman" w:hAnsi="Times New Roman" w:eastAsia="楷体_GB2312"/>
          <w:sz w:val="32"/>
          <w:szCs w:val="32"/>
          <w:highlight w:val="none"/>
        </w:rPr>
        <w:t>（二）检验项目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糕点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检验项目，包括苯甲酸及其钠盐(以苯甲酸计)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大肠菌群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过氧化值(以脂肪计)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菌落总数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铝的残留量(干样品，以Al计)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、酸价(以脂肪计)、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山梨酸及其钾盐(以山梨酸计)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糖精钠(以糖精计)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脱氢乙酸及其钠盐(以脱氢乙酸计)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  <w:t>四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</w:t>
      </w:r>
      <w:r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  <w:t>淀粉及淀粉制品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  <w:highlight w:val="none"/>
        </w:rPr>
      </w:pPr>
      <w:r>
        <w:rPr>
          <w:rFonts w:hint="eastAsia" w:ascii="Times New Roman" w:hAnsi="Times New Roman" w:eastAsia="楷体_GB2312"/>
          <w:sz w:val="32"/>
          <w:szCs w:val="32"/>
          <w:highlight w:val="none"/>
        </w:rPr>
        <w:t>（一）抽检依据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rPr>
          <w:rFonts w:hint="eastAsia"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</w:rPr>
        <w:t>抽检依据为《食品安全国家标准</w:t>
      </w:r>
      <w:r>
        <w:rPr>
          <w:rFonts w:ascii="Times New Roman" w:hAnsi="Times New Roman" w:eastAsia="仿宋_GB2312"/>
          <w:sz w:val="32"/>
          <w:szCs w:val="32"/>
          <w:highlight w:val="none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食品添加剂使用标准》（</w:t>
      </w:r>
      <w:r>
        <w:rPr>
          <w:rFonts w:ascii="Times New Roman" w:hAnsi="Times New Roman" w:eastAsia="仿宋_GB2312"/>
          <w:sz w:val="32"/>
          <w:szCs w:val="32"/>
          <w:highlight w:val="none"/>
        </w:rPr>
        <w:t>GB 2760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-</w:t>
      </w:r>
      <w:r>
        <w:rPr>
          <w:rFonts w:ascii="Times New Roman" w:hAnsi="Times New Roman" w:eastAsia="仿宋_GB2312"/>
          <w:sz w:val="32"/>
          <w:szCs w:val="32"/>
          <w:highlight w:val="none"/>
        </w:rPr>
        <w:t>2014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）、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《食品安全国家标准 食品中污染物限量》（GB 2762-2017）等标准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及产品明示标准和指标的要求。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  <w:highlight w:val="none"/>
        </w:rPr>
      </w:pPr>
      <w:r>
        <w:rPr>
          <w:rFonts w:hint="eastAsia" w:ascii="Times New Roman" w:hAnsi="Times New Roman" w:eastAsia="楷体_GB2312"/>
          <w:sz w:val="32"/>
          <w:szCs w:val="32"/>
          <w:highlight w:val="none"/>
        </w:rPr>
        <w:t>（二）检验项目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粉丝粉条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检验项目，包括苯甲酸及其钠盐(以苯甲酸计)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铝的残留量（干样品，以</w:t>
      </w:r>
      <w:r>
        <w:rPr>
          <w:rFonts w:ascii="Times New Roman" w:hAnsi="Times New Roman" w:eastAsia="仿宋_GB2312"/>
          <w:sz w:val="32"/>
          <w:szCs w:val="32"/>
          <w:highlight w:val="none"/>
        </w:rPr>
        <w:t>Al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计）、二氧化硫残留量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、铅(以Pb计)、山梨酸及其钾盐(以山梨酸计)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  <w:t>五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</w:t>
      </w:r>
      <w:r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  <w:t>炒货食品及坚果制品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  <w:highlight w:val="none"/>
        </w:rPr>
      </w:pPr>
      <w:r>
        <w:rPr>
          <w:rFonts w:hint="eastAsia" w:ascii="Times New Roman" w:hAnsi="Times New Roman" w:eastAsia="楷体_GB2312"/>
          <w:sz w:val="32"/>
          <w:szCs w:val="32"/>
          <w:highlight w:val="none"/>
        </w:rPr>
        <w:t>（一）抽检依据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rPr>
          <w:rFonts w:hint="eastAsia"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</w:rPr>
        <w:t>抽检依据为《食品安全国家标准</w:t>
      </w:r>
      <w:r>
        <w:rPr>
          <w:rFonts w:ascii="Times New Roman" w:hAnsi="Times New Roman" w:eastAsia="仿宋_GB2312"/>
          <w:sz w:val="32"/>
          <w:szCs w:val="32"/>
          <w:highlight w:val="none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食品添加剂使用标准》（</w:t>
      </w:r>
      <w:r>
        <w:rPr>
          <w:rFonts w:ascii="Times New Roman" w:hAnsi="Times New Roman" w:eastAsia="仿宋_GB2312"/>
          <w:sz w:val="32"/>
          <w:szCs w:val="32"/>
          <w:highlight w:val="none"/>
        </w:rPr>
        <w:t>GB 2760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-</w:t>
      </w:r>
      <w:r>
        <w:rPr>
          <w:rFonts w:ascii="Times New Roman" w:hAnsi="Times New Roman" w:eastAsia="仿宋_GB2312"/>
          <w:sz w:val="32"/>
          <w:szCs w:val="32"/>
          <w:highlight w:val="none"/>
        </w:rPr>
        <w:t>2014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）、《食品安全国家标准 食品中真菌毒素限量》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GB 2761-2017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）、《食品安全国家标准 坚果与籽类食品》（GB 19300-2014）等标准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  <w:highlight w:val="none"/>
        </w:rPr>
      </w:pPr>
      <w:r>
        <w:rPr>
          <w:rFonts w:hint="eastAsia" w:ascii="Times New Roman" w:hAnsi="Times New Roman" w:eastAsia="楷体_GB2312"/>
          <w:sz w:val="32"/>
          <w:szCs w:val="32"/>
          <w:highlight w:val="none"/>
        </w:rPr>
        <w:t>（二）检验项目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开心果、杏仁、松仁、瓜子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检验项目，包括酸价(以脂肪计)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、过氧化值(以脂肪计)、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二氧化硫残留量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、脱氢乙酸及其钠盐(以脱氢乙酸计)、黄曲霉毒素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B</w:t>
      </w:r>
      <w:r>
        <w:rPr>
          <w:rFonts w:hint="eastAsia" w:ascii="Times New Roman" w:hAnsi="Times New Roman" w:eastAsia="仿宋_GB2312"/>
          <w:sz w:val="32"/>
          <w:szCs w:val="32"/>
          <w:highlight w:val="none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  <w:t>六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</w:t>
      </w:r>
      <w:r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  <w:t>调味品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  <w:highlight w:val="none"/>
        </w:rPr>
      </w:pPr>
      <w:r>
        <w:rPr>
          <w:rFonts w:hint="eastAsia" w:ascii="Times New Roman" w:hAnsi="Times New Roman" w:eastAsia="楷体_GB2312"/>
          <w:sz w:val="32"/>
          <w:szCs w:val="32"/>
          <w:highlight w:val="none"/>
        </w:rPr>
        <w:t>（一）抽检依据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</w:rPr>
        <w:t>抽检依据为《食品安全国家标准</w:t>
      </w:r>
      <w:r>
        <w:rPr>
          <w:rFonts w:ascii="Times New Roman" w:hAnsi="Times New Roman" w:eastAsia="仿宋_GB2312"/>
          <w:sz w:val="32"/>
          <w:szCs w:val="32"/>
          <w:highlight w:val="none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食品添加剂使用标准》（</w:t>
      </w:r>
      <w:r>
        <w:rPr>
          <w:rFonts w:ascii="Times New Roman" w:hAnsi="Times New Roman" w:eastAsia="仿宋_GB2312"/>
          <w:sz w:val="32"/>
          <w:szCs w:val="32"/>
          <w:highlight w:val="none"/>
        </w:rPr>
        <w:t>GB 2760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-</w:t>
      </w:r>
      <w:r>
        <w:rPr>
          <w:rFonts w:ascii="Times New Roman" w:hAnsi="Times New Roman" w:eastAsia="仿宋_GB2312"/>
          <w:sz w:val="32"/>
          <w:szCs w:val="32"/>
          <w:highlight w:val="none"/>
        </w:rPr>
        <w:t>2014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）、《食品安全国家标准 食品中污染物限量》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（GB 2762-2017）、《食醋卫生标准》（GB 2719-2003）、《酿造酱油》（GB/T 18186-2000）、《酿造食醋》（GB/T 18187-2000）、《配制食醋》（SB/T 10337-2012）、《食品中可能违法添加的非食用物质和易滥用的食品添加剂品种名单(第一批)》（食品整治办[2008]3号）、《食品中可能违法添加的非食用物质和易滥用的食品添加剂品种名单(第五批)》（整顿办函[2011]1号）等标准及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产品明示标准和指标的要求。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  <w:highlight w:val="none"/>
        </w:rPr>
      </w:pPr>
      <w:r>
        <w:rPr>
          <w:rFonts w:hint="eastAsia" w:ascii="Times New Roman" w:hAnsi="Times New Roman" w:eastAsia="楷体_GB2312"/>
          <w:sz w:val="32"/>
          <w:szCs w:val="32"/>
          <w:highlight w:val="none"/>
        </w:rPr>
        <w:t>（二）检验项目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1.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火锅底料、麻辣烫底料及蘸料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检验项目，包括苯甲酸及其钠盐(以苯甲酸计)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山梨酸及其钾盐(以山梨酸计)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脱氢乙酸及其钠盐(以脱氢乙酸计)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2.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辣椒、花椒、辣椒粉、花椒粉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检验项目，包括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罗丹明B、铅(以Pb计)、苏丹红Ⅰ、苏丹红Ⅱ、苏丹红Ⅲ、苏丹红Ⅳ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3.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酿造酱油、配制酱油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检验项目，包括氨基酸态氮(以氮计)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苯甲酸及其钠盐(以苯甲酸计)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山梨酸及其钾盐(以山梨酸计)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脱氢乙酸及其钠盐(以脱氢乙酸计)。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4.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酿造食醋、配制食醋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检验项目，包括苯甲酸及其钠盐(以苯甲酸计)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山梨酸及其钾盐(以山梨酸计)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脱氢乙酸及其钠盐(以脱氢乙酸计)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游离矿酸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总酸(以乙酸计)。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  <w:t>七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</w:t>
      </w:r>
      <w:r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  <w:t>酒类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  <w:highlight w:val="none"/>
        </w:rPr>
      </w:pPr>
      <w:r>
        <w:rPr>
          <w:rFonts w:hint="eastAsia" w:ascii="Times New Roman" w:hAnsi="Times New Roman" w:eastAsia="楷体_GB2312"/>
          <w:sz w:val="32"/>
          <w:szCs w:val="32"/>
          <w:highlight w:val="none"/>
        </w:rPr>
        <w:t>（一）抽检依据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rPr>
          <w:rFonts w:hint="eastAsia"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</w:rPr>
        <w:t>抽检依据为《食品安全国家标准</w:t>
      </w:r>
      <w:r>
        <w:rPr>
          <w:rFonts w:ascii="Times New Roman" w:hAnsi="Times New Roman" w:eastAsia="仿宋_GB2312"/>
          <w:sz w:val="32"/>
          <w:szCs w:val="32"/>
          <w:highlight w:val="none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食品添加剂使用标准》（</w:t>
      </w:r>
      <w:r>
        <w:rPr>
          <w:rFonts w:ascii="Times New Roman" w:hAnsi="Times New Roman" w:eastAsia="仿宋_GB2312"/>
          <w:sz w:val="32"/>
          <w:szCs w:val="32"/>
          <w:highlight w:val="none"/>
        </w:rPr>
        <w:t>GB 2760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-</w:t>
      </w:r>
      <w:r>
        <w:rPr>
          <w:rFonts w:ascii="Times New Roman" w:hAnsi="Times New Roman" w:eastAsia="仿宋_GB2312"/>
          <w:sz w:val="32"/>
          <w:szCs w:val="32"/>
          <w:highlight w:val="none"/>
        </w:rPr>
        <w:t>2014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）、《食品安全国家标准 蒸馏酒及其配制酒》（GB 2757-2012）等标准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及产品明示标准和指标的要求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  <w:highlight w:val="none"/>
        </w:rPr>
      </w:pPr>
      <w:r>
        <w:rPr>
          <w:rFonts w:hint="eastAsia" w:ascii="Times New Roman" w:hAnsi="Times New Roman" w:eastAsia="楷体_GB2312"/>
          <w:sz w:val="32"/>
          <w:szCs w:val="32"/>
          <w:highlight w:val="none"/>
        </w:rPr>
        <w:t>（二）检验项目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1.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白酒、白酒(液态)、白酒(原酒)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检验项目，包括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氰化物(以HCN计)、糖精钠(以糖精计)、三氯蔗糖、甜蜜素(以环己基氨基磺酸计)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2.以蒸馏酒及食用酒精为酒基的配制酒检验项目，包括二氧化硫残留量、甲醇、氰化物(以HCN计)、糖精钠(以糖精计)、甜蜜素(以环己基氨基磺酸计)。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3.以发酵酒为酒基的配制酒检验项目，包括二氧化硫残留量、糖精钠(以糖精计)、甜蜜素(以环己基氨基磺酸计)。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  <w:t>八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</w:t>
      </w:r>
      <w:r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  <w:t>蔬菜制品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  <w:highlight w:val="none"/>
        </w:rPr>
      </w:pPr>
      <w:r>
        <w:rPr>
          <w:rFonts w:hint="eastAsia" w:ascii="Times New Roman" w:hAnsi="Times New Roman" w:eastAsia="楷体_GB2312"/>
          <w:sz w:val="32"/>
          <w:szCs w:val="32"/>
          <w:highlight w:val="none"/>
        </w:rPr>
        <w:t>（一）抽检依据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</w:rPr>
        <w:t>抽检依据为《食品安全国家标准</w:t>
      </w:r>
      <w:r>
        <w:rPr>
          <w:rFonts w:ascii="Times New Roman" w:hAnsi="Times New Roman" w:eastAsia="仿宋_GB2312"/>
          <w:sz w:val="32"/>
          <w:szCs w:val="32"/>
          <w:highlight w:val="none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食品添加剂使用标准》（</w:t>
      </w:r>
      <w:r>
        <w:rPr>
          <w:rFonts w:ascii="Times New Roman" w:hAnsi="Times New Roman" w:eastAsia="仿宋_GB2312"/>
          <w:sz w:val="32"/>
          <w:szCs w:val="32"/>
          <w:highlight w:val="none"/>
        </w:rPr>
        <w:t>GB 2760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-</w:t>
      </w:r>
      <w:r>
        <w:rPr>
          <w:rFonts w:ascii="Times New Roman" w:hAnsi="Times New Roman" w:eastAsia="仿宋_GB2312"/>
          <w:sz w:val="32"/>
          <w:szCs w:val="32"/>
          <w:highlight w:val="none"/>
        </w:rPr>
        <w:t>2014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）、《食品安全国家标准 食品中污染物限量》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（GB 2762-2017）等标准及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产品明示标准和指标的要求。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  <w:highlight w:val="none"/>
        </w:rPr>
      </w:pPr>
      <w:r>
        <w:rPr>
          <w:rFonts w:hint="eastAsia" w:ascii="Times New Roman" w:hAnsi="Times New Roman" w:eastAsia="楷体_GB2312"/>
          <w:sz w:val="32"/>
          <w:szCs w:val="32"/>
          <w:highlight w:val="none"/>
        </w:rPr>
        <w:t>（二）检验项目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1.干制食用菌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检验项目，包括二氧化硫残留量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2.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酱腌菜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检验项目，包括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苯甲酸及其钠盐(以苯甲酸计)、二氧化硫残留量、山梨酸及其钾盐(以山梨酸计)、脱氢乙酸及其钠盐(以脱氢乙酸计)、亚硝酸盐(以NaNO</w:t>
      </w:r>
      <w:r>
        <w:rPr>
          <w:rFonts w:hint="eastAsia" w:ascii="Times New Roman" w:hAnsi="Times New Roman" w:eastAsia="仿宋_GB2312"/>
          <w:sz w:val="32"/>
          <w:szCs w:val="32"/>
          <w:highlight w:val="none"/>
          <w:vertAlign w:val="subscript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计)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default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3.自然干制品、热风干燥蔬菜、冷冻干燥蔬菜、蔬菜脆片、蔬菜粉及制品检验项目，包括二氧化硫残留量、铅(以Pb计)。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  <w:highlight w:val="none"/>
        </w:rPr>
      </w:pPr>
      <w:r>
        <w:rPr>
          <w:rFonts w:hint="eastAsia" w:ascii="Times New Roman" w:hAnsi="Times New Roman" w:eastAsia="黑体" w:cs="Times New Roman"/>
          <w:sz w:val="32"/>
          <w:szCs w:val="32"/>
          <w:highlight w:val="none"/>
          <w:lang w:val="en-US" w:eastAsia="zh-CN"/>
        </w:rPr>
        <w:t>九</w:t>
      </w:r>
      <w:r>
        <w:rPr>
          <w:rFonts w:ascii="Times New Roman" w:hAnsi="Times New Roman" w:eastAsia="黑体" w:cs="Times New Roman"/>
          <w:sz w:val="32"/>
          <w:szCs w:val="32"/>
          <w:highlight w:val="none"/>
        </w:rPr>
        <w:t>、肉制品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ascii="Times New Roman" w:hAnsi="Times New Roman" w:eastAsia="楷体_GB2312" w:cs="Times New Roman"/>
          <w:sz w:val="32"/>
          <w:szCs w:val="32"/>
          <w:highlight w:val="none"/>
        </w:rPr>
      </w:pPr>
      <w:r>
        <w:rPr>
          <w:rFonts w:ascii="Times New Roman" w:hAnsi="Times New Roman" w:eastAsia="楷体_GB2312" w:cs="Times New Roman"/>
          <w:sz w:val="32"/>
          <w:szCs w:val="32"/>
          <w:highlight w:val="none"/>
        </w:rPr>
        <w:t>（一）抽检依据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抽检依据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为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《食品安全国家标准 食品添加剂使用标准》（GB 2760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-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2014）、《食品安全国家标准 熟肉制品》（GB 2726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-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2016）、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《食品中可能违法添加的非食用物质和易滥用的食品添加剂品种名单(第一批)》（食品整治办[2008]3号）、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《食品中可能违法添加的非食用物质和易滥用的食品添加剂品种名单(第五批)》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（整顿办函[2011]1号）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等标准及产品明示标准和指标的要求。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ascii="Times New Roman" w:hAnsi="Times New Roman" w:eastAsia="楷体_GB2312" w:cs="Times New Roman"/>
          <w:sz w:val="32"/>
          <w:szCs w:val="32"/>
          <w:highlight w:val="none"/>
        </w:rPr>
      </w:pPr>
      <w:r>
        <w:rPr>
          <w:rFonts w:hint="eastAsia" w:ascii="Times New Roman" w:hAnsi="Times New Roman" w:eastAsia="楷体_GB2312" w:cs="Times New Roman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楷体_GB2312" w:cs="Times New Roman"/>
          <w:sz w:val="32"/>
          <w:szCs w:val="32"/>
          <w:highlight w:val="none"/>
          <w:lang w:val="en-US" w:eastAsia="zh-CN"/>
        </w:rPr>
        <w:t>二）</w:t>
      </w:r>
      <w:r>
        <w:rPr>
          <w:rFonts w:ascii="Times New Roman" w:hAnsi="Times New Roman" w:eastAsia="楷体_GB2312" w:cs="Times New Roman"/>
          <w:sz w:val="32"/>
          <w:szCs w:val="32"/>
          <w:highlight w:val="none"/>
        </w:rPr>
        <w:t>检验项目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1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.酱卤肉制品检验项目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，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包括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苯甲酸及其钠盐(以苯甲酸计)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大肠菌群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菌落总数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氯霉素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山梨酸及其钾盐(以山梨酸计)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酸性橙Ⅱ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脱氢乙酸及其钠盐(以脱氢乙酸计)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亚硝酸盐(以亚硝酸钠计)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2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.熟肉干制品检验项目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，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包括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苯甲酸及其钠盐(以苯甲酸计)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菌落总数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山梨酸及其钾盐(以山梨酸计)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脱氢乙酸及其钠盐(以脱氢乙酸计)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  <w:highlight w:val="none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  <w:t>十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、食用农产品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  <w:highlight w:val="none"/>
        </w:rPr>
      </w:pPr>
      <w:r>
        <w:rPr>
          <w:rFonts w:hint="eastAsia" w:ascii="Times New Roman" w:hAnsi="Times New Roman" w:eastAsia="楷体_GB2312"/>
          <w:sz w:val="32"/>
          <w:szCs w:val="32"/>
          <w:highlight w:val="none"/>
        </w:rPr>
        <w:t>（一）抽检依据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</w:rPr>
        <w:t>抽检依据《食品安全国家标准</w:t>
      </w:r>
      <w:r>
        <w:rPr>
          <w:rFonts w:ascii="Times New Roman" w:hAnsi="Times New Roman" w:eastAsia="仿宋_GB2312"/>
          <w:sz w:val="32"/>
          <w:szCs w:val="32"/>
          <w:highlight w:val="none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食品中污染物限量》（</w:t>
      </w:r>
      <w:r>
        <w:rPr>
          <w:rFonts w:ascii="Times New Roman" w:hAnsi="Times New Roman" w:eastAsia="仿宋_GB2312"/>
          <w:sz w:val="32"/>
          <w:szCs w:val="32"/>
          <w:highlight w:val="none"/>
        </w:rPr>
        <w:t>GB 2762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-</w:t>
      </w:r>
      <w:r>
        <w:rPr>
          <w:rFonts w:ascii="Times New Roman" w:hAnsi="Times New Roman" w:eastAsia="仿宋_GB2312"/>
          <w:sz w:val="32"/>
          <w:szCs w:val="32"/>
          <w:highlight w:val="none"/>
        </w:rPr>
        <w:t>2017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）、《食品安全国家标准</w:t>
      </w:r>
      <w:r>
        <w:rPr>
          <w:rFonts w:ascii="Times New Roman" w:hAnsi="Times New Roman" w:eastAsia="仿宋_GB2312"/>
          <w:sz w:val="32"/>
          <w:szCs w:val="32"/>
          <w:highlight w:val="none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食品中农药最大残留限量》（</w:t>
      </w:r>
      <w:r>
        <w:rPr>
          <w:rFonts w:ascii="Times New Roman" w:hAnsi="Times New Roman" w:eastAsia="仿宋_GB2312"/>
          <w:sz w:val="32"/>
          <w:szCs w:val="32"/>
          <w:highlight w:val="none"/>
        </w:rPr>
        <w:t>GB 2763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-</w:t>
      </w:r>
      <w:r>
        <w:rPr>
          <w:rFonts w:ascii="Times New Roman" w:hAnsi="Times New Roman" w:eastAsia="仿宋_GB2312"/>
          <w:sz w:val="32"/>
          <w:szCs w:val="32"/>
          <w:highlight w:val="none"/>
        </w:rPr>
        <w:t>2016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）、《动物性食品中兽药最高残留限量》（农业部公告第</w:t>
      </w:r>
      <w:r>
        <w:rPr>
          <w:rFonts w:ascii="Times New Roman" w:hAnsi="Times New Roman" w:eastAsia="仿宋_GB2312"/>
          <w:sz w:val="32"/>
          <w:szCs w:val="32"/>
          <w:highlight w:val="none"/>
        </w:rPr>
        <w:t>235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号）、《兽药地方标准废止目录》（农业部公告第</w:t>
      </w:r>
      <w:r>
        <w:rPr>
          <w:rFonts w:ascii="Times New Roman" w:hAnsi="Times New Roman" w:eastAsia="仿宋_GB2312"/>
          <w:sz w:val="32"/>
          <w:szCs w:val="32"/>
          <w:highlight w:val="none"/>
        </w:rPr>
        <w:t>560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号）、《食品动物中停止使用洛美沙星、培氟沙星、氧氟沙星、诺氟沙星</w:t>
      </w:r>
      <w:r>
        <w:rPr>
          <w:rFonts w:ascii="Times New Roman" w:hAnsi="Times New Roman" w:eastAsia="仿宋_GB2312"/>
          <w:sz w:val="32"/>
          <w:szCs w:val="32"/>
          <w:highlight w:val="none"/>
        </w:rPr>
        <w:t>4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种兽药的决定》（农业部公告第</w:t>
      </w:r>
      <w:r>
        <w:rPr>
          <w:rFonts w:ascii="Times New Roman" w:hAnsi="Times New Roman" w:eastAsia="仿宋_GB2312"/>
          <w:sz w:val="32"/>
          <w:szCs w:val="32"/>
          <w:highlight w:val="none"/>
        </w:rPr>
        <w:t>2292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号）、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</w:rPr>
        <w:t>《食品中可能违法添加的非食用物质和易滥用的食品添加剂名单（第四批）》（整顿办函〔</w:t>
      </w:r>
      <w:r>
        <w:rPr>
          <w:rFonts w:ascii="Times New Roman" w:hAnsi="Times New Roman" w:eastAsia="仿宋_GB2312"/>
          <w:color w:val="auto"/>
          <w:sz w:val="32"/>
          <w:szCs w:val="32"/>
          <w:highlight w:val="none"/>
        </w:rPr>
        <w:t>2010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</w:rPr>
        <w:t>〕</w:t>
      </w:r>
      <w:r>
        <w:rPr>
          <w:rFonts w:ascii="Times New Roman" w:hAnsi="Times New Roman" w:eastAsia="仿宋_GB2312"/>
          <w:color w:val="auto"/>
          <w:sz w:val="32"/>
          <w:szCs w:val="32"/>
          <w:highlight w:val="none"/>
        </w:rPr>
        <w:t>50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</w:rPr>
        <w:t>号）、《豆芽卫生标准》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eastAsia="zh-CN"/>
        </w:rPr>
        <w:t>（GB 22556-2008）、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《关于豆芽生产过程中禁止使用6-苄基腺嘌呤等物质的公告》（国家食品药品监督管理总局、农业部、国家卫生和计划生育委员会公告2015年第11号）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等标准及产品明示标准和指标的要求。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楷体" w:cs="楷体"/>
          <w:sz w:val="32"/>
          <w:szCs w:val="32"/>
          <w:highlight w:val="none"/>
        </w:rPr>
      </w:pPr>
      <w:r>
        <w:rPr>
          <w:rFonts w:hint="eastAsia" w:ascii="Times New Roman" w:hAnsi="Times New Roman" w:eastAsia="楷体" w:cs="楷体"/>
          <w:sz w:val="32"/>
          <w:szCs w:val="32"/>
          <w:highlight w:val="none"/>
        </w:rPr>
        <w:t>（二）检验项目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</w:rPr>
      </w:pPr>
      <w:r>
        <w:rPr>
          <w:rFonts w:ascii="Times New Roman" w:hAnsi="Times New Roman" w:eastAsia="仿宋_GB2312"/>
          <w:sz w:val="32"/>
          <w:szCs w:val="32"/>
          <w:highlight w:val="none"/>
        </w:rPr>
        <w:t>1.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豆芽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检验项目，包括亚硫酸盐(以SO</w:t>
      </w:r>
      <w:r>
        <w:rPr>
          <w:rFonts w:hint="eastAsia" w:ascii="Times New Roman" w:hAnsi="Times New Roman" w:eastAsia="仿宋_GB2312"/>
          <w:sz w:val="32"/>
          <w:szCs w:val="32"/>
          <w:highlight w:val="none"/>
          <w:vertAlign w:val="subscript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、4-氯苯氧乙酸钠、6-苄基腺嘌呤(6-BA)、铬(以Cr计)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2</w:t>
      </w:r>
      <w:r>
        <w:rPr>
          <w:rFonts w:ascii="Times New Roman" w:hAnsi="Times New Roman" w:eastAsia="仿宋_GB2312"/>
          <w:sz w:val="32"/>
          <w:szCs w:val="32"/>
          <w:highlight w:val="none"/>
        </w:rPr>
        <w:t>.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淡水鱼检验项目，包括地西泮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恩诺沙星(以恩诺沙星与环丙沙星之和计)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呋喃它酮代谢物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呋喃妥因代谢物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呋喃西林代谢物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呋喃唑酮代谢物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磺胺类(总量)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孔雀石绿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氯霉素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氧氟沙星。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3</w:t>
      </w:r>
      <w:r>
        <w:rPr>
          <w:rFonts w:ascii="Times New Roman" w:hAnsi="Times New Roman" w:eastAsia="仿宋_GB2312"/>
          <w:sz w:val="32"/>
          <w:szCs w:val="32"/>
          <w:highlight w:val="none"/>
        </w:rPr>
        <w:t>.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番茄检验项目，包括镉(以Cd计)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、克百威、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杀扑磷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氧乐果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4</w:t>
      </w:r>
      <w:r>
        <w:rPr>
          <w:rFonts w:ascii="Times New Roman" w:hAnsi="Times New Roman" w:eastAsia="仿宋_GB2312"/>
          <w:sz w:val="32"/>
          <w:szCs w:val="32"/>
          <w:highlight w:val="none"/>
        </w:rPr>
        <w:t>.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海水鱼检验项目，包括恩诺沙星(以恩诺沙星与环丙沙星之和计)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呋喃它酮代谢物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呋喃妥因代谢物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呋喃西林代谢物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呋喃唑酮代谢物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磺胺类(总量)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氯霉素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氧氟沙星。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5</w:t>
      </w:r>
      <w:r>
        <w:rPr>
          <w:rFonts w:ascii="Times New Roman" w:hAnsi="Times New Roman" w:eastAsia="仿宋_GB2312"/>
          <w:sz w:val="32"/>
          <w:szCs w:val="32"/>
          <w:highlight w:val="none"/>
        </w:rPr>
        <w:t>.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鸡肉检验项目，包括恩诺沙星(以恩诺沙星与环丙沙星之和计)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呋喃它酮代谢物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呋喃妥因代谢物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呋喃西林代谢物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呋喃唑酮代谢物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磺胺类(总量)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土霉素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五氯酚酸钠(以五氯酚计)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氧氟沙星。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6</w:t>
      </w:r>
      <w:r>
        <w:rPr>
          <w:rFonts w:ascii="Times New Roman" w:hAnsi="Times New Roman" w:eastAsia="仿宋_GB2312"/>
          <w:sz w:val="32"/>
          <w:szCs w:val="32"/>
          <w:highlight w:val="none"/>
        </w:rPr>
        <w:t>.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豇豆检验项目，包括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氟虫腈、镉(以Cd计)、甲拌磷、克百威、灭蝇胺、杀扑磷、水胺硫磷、氧乐果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7</w:t>
      </w:r>
      <w:r>
        <w:rPr>
          <w:rFonts w:ascii="Times New Roman" w:hAnsi="Times New Roman" w:eastAsia="仿宋_GB2312"/>
          <w:sz w:val="32"/>
          <w:szCs w:val="32"/>
          <w:highlight w:val="none"/>
        </w:rPr>
        <w:t>.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韭菜检验项目，包括毒死蜱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多菌灵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氟虫腈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腐霉利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镉(以Cd计)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甲拌磷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克百威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氯氟氰菊酯和高效氯氟氰菊酯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氯氰菊酯和高效氯氰菊酯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杀扑磷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氧乐果。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8</w:t>
      </w:r>
      <w:r>
        <w:rPr>
          <w:rFonts w:ascii="Times New Roman" w:hAnsi="Times New Roman" w:eastAsia="仿宋_GB2312"/>
          <w:sz w:val="32"/>
          <w:szCs w:val="32"/>
          <w:highlight w:val="none"/>
        </w:rPr>
        <w:t>.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辣椒检验项目，包括氟氯氰菊酯和高效氟氯氰菊酯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镉(以Cd计)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甲拌磷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克百威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杀扑磷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氧乐果。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9</w:t>
      </w:r>
      <w:r>
        <w:rPr>
          <w:rFonts w:ascii="Times New Roman" w:hAnsi="Times New Roman" w:eastAsia="仿宋_GB2312"/>
          <w:sz w:val="32"/>
          <w:szCs w:val="32"/>
          <w:highlight w:val="none"/>
        </w:rPr>
        <w:t>.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牛肉检验项目，包括磺胺类(总量)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克伦特罗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莱克多巴胺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土霉素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五氯酚酸钠(以五氯酚计)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氧氟沙星。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10</w:t>
      </w:r>
      <w:r>
        <w:rPr>
          <w:rFonts w:ascii="Times New Roman" w:hAnsi="Times New Roman" w:eastAsia="仿宋_GB2312"/>
          <w:sz w:val="32"/>
          <w:szCs w:val="32"/>
          <w:highlight w:val="none"/>
        </w:rPr>
        <w:t>.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茄子检验项目，包括镉(以Cd计)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甲拌磷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、甲氰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菊酯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、克百威、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杀扑磷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氧乐果。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11</w:t>
      </w:r>
      <w:r>
        <w:rPr>
          <w:rFonts w:ascii="Times New Roman" w:hAnsi="Times New Roman" w:eastAsia="仿宋_GB2312"/>
          <w:sz w:val="32"/>
          <w:szCs w:val="32"/>
          <w:highlight w:val="none"/>
        </w:rPr>
        <w:t>.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芹菜检验项目，包括毒死蜱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氟虫腈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镉(以Cd计)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甲拌磷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克百威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铅(以Pb计)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杀扑磷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氧乐果。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12</w:t>
      </w:r>
      <w:r>
        <w:rPr>
          <w:rFonts w:ascii="Times New Roman" w:hAnsi="Times New Roman" w:eastAsia="仿宋_GB2312"/>
          <w:sz w:val="32"/>
          <w:szCs w:val="32"/>
          <w:highlight w:val="none"/>
        </w:rPr>
        <w:t>.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猪肝检验项目，包括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多西环素(强力霉素)、呋喃它酮代谢物、呋喃西林代谢物、呋喃妥因代谢物、呋喃唑酮代谢物、磺胺类(总量)、克伦特罗、莱克多巴胺、氯霉素、沙丁胺醇、土霉素、五氯酚酸钠(以五氯酚计)、氧氟沙星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13</w:t>
      </w:r>
      <w:r>
        <w:rPr>
          <w:rFonts w:ascii="Times New Roman" w:hAnsi="Times New Roman" w:eastAsia="仿宋_GB2312"/>
          <w:sz w:val="32"/>
          <w:szCs w:val="32"/>
          <w:highlight w:val="none"/>
        </w:rPr>
        <w:t>.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猪肉检验项目，包括多西环素(强力霉素)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呋喃它酮代谢物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呋喃妥因代谢物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呋喃西林代谢物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呋喃唑酮代谢物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磺胺类(总量)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克伦特罗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氯霉素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、强力霉素(多西环素)、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沙丁胺醇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土霉素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五氯酚酸钠(以五氯酚计)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氧氟沙星。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14.黄瓜检验项目，包括毒死蜱、甲拌磷、克百威、杀扑磷、氧乐果。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15.鸭肉检验项目，包括呋喃它酮代谢物、呋喃妥因代谢物、呋喃西林代谢物、呋喃唑酮代谢物、磺胺类(总量)、氯霉素、五氯酚酸钠(以五氯酚计)、氧氟沙星。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16.油麦菜检验项目，包括氟虫腈、甲胺磷、甲拌磷、克百威、杀扑磷、氧乐果。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17.鸡蛋检验项目，包括恩诺沙星(以恩诺沙星与环丙沙星之和计)、氟苯尼考、培氟沙星、氧氟沙星。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18.梨检验项目，包括百菌清、苯醚甲环唑、敌敌畏、毒死蜱、多菌灵、甲胺磷、克百威、氯氟氰菊酯和高效氯氟氰菊酯、三唑磷、氧乐果。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19.苹果检验项目，包括苯醚甲环唑、丙溴磷、敌敌畏、毒死蜱、对硫磷、多菌灵、甲胺磷、克百威、氯氟氰菊酯和高效氯氟氰菊酯、三唑磷、氧乐果。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20.桃检验项目，包括敌敌畏、甲胺磷、克百威、氯氟氰菊酯和高效氯氟氰菊酯、氧乐果。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21.柠檬检验项目，包括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丙溴磷、毒死蜱、克百威、联苯菊酯、三唑磷、杀扑磷。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22.普通白菜检验项目，包括啶虫脒、毒死蜱、氟虫腈、镉(以Cd计)、甲拌磷、克百威、铅(以Pb计)、杀扑磷、氧乐果。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23.其他畜副产品检验项目，包括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呋喃它酮代谢物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呋喃西林代谢物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呋喃唑酮代谢物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、呋喃妥因代谢物、磺胺类(总量)、莱克多巴胺、土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霉素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五氯酚酸钠(以五氯酚计)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氧氟沙星。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24.香蕉检验项目，包括百菌清、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苯醚甲环唑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、吡唑醚菌酯、敌敌畏、多菌灵、甲胺磷、克百威、氰戊菊酯和S-氰戊菊酯、辛硫磷、氧乐果。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25.牛肝检验项目，包括呋喃它酮代谢物、呋喃西林代谢物、呋喃妥因代谢物、呋喃唑酮代谢物、莱克多巴胺、土霉素、五氯酚酸钠(以五氯酚计)。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26.橙检验项目，包括丙溴磷、毒死蜱、克百威、联苯菊酯、三唑磷、杀扑磷、水胺硫磷、氧乐果。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27.柑、橘检验项目，包括丙溴磷、毒死蜱、克百威、联苯菊酯、三唑磷、杀扑磷、氧乐果。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28.龙眼检验项目，包括敌敌畏、毒死蜱、甲胺磷、克百威、杀扑磷、氧乐果。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29.石榴检验项目，包括敌敌畏、甲胺磷、克百威、杀扑磷、氧乐果。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30.柿子检验项目，包括敌敌畏、甲胺磷、克百威、氧乐果。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default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31.柚检验项目，包括丙溴磷、敌敌畏、多菌灵、甲胺磷、克百威、氯氟氰菊酯和高效氯氟氰菊酯、三唑磷、氧乐果。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  <w:t>十</w:t>
      </w:r>
      <w:r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  <w:t>一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</w:t>
      </w:r>
      <w:r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  <w:t>食用油、油脂及其制品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  <w:highlight w:val="none"/>
        </w:rPr>
      </w:pPr>
      <w:r>
        <w:rPr>
          <w:rFonts w:hint="eastAsia" w:ascii="Times New Roman" w:hAnsi="Times New Roman" w:eastAsia="楷体_GB2312"/>
          <w:sz w:val="32"/>
          <w:szCs w:val="32"/>
          <w:highlight w:val="none"/>
        </w:rPr>
        <w:t>（一）抽检依据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rPr>
          <w:rFonts w:hint="eastAsia"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</w:rPr>
        <w:t>抽检依据为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《食品安全国家标准 食品中真菌毒素限量》（GB 2761-2017）、《食品安全国家标准 食品中污染物限量》（GB 2762-2017）、《食品安全国家标准 植物油》（GB 2716-2018）、《菜籽油》（GB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/T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 xml:space="preserve"> 1536-2004）等标准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及产品明示标准和指标的要求。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  <w:highlight w:val="none"/>
        </w:rPr>
      </w:pPr>
      <w:r>
        <w:rPr>
          <w:rFonts w:hint="eastAsia" w:ascii="Times New Roman" w:hAnsi="Times New Roman" w:eastAsia="楷体_GB2312"/>
          <w:sz w:val="32"/>
          <w:szCs w:val="32"/>
          <w:highlight w:val="none"/>
        </w:rPr>
        <w:t>（二）检验项目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default" w:ascii="Times New Roman" w:hAnsi="Times New Roman" w:eastAsia="仿宋_GB2312"/>
          <w:sz w:val="32"/>
          <w:szCs w:val="32"/>
          <w:highlight w:val="none"/>
          <w:vertAlign w:val="baseline"/>
          <w:lang w:val="en-US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1.菜籽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油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检验项目，包括苯并[a]芘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过氧化值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、黄曲霉毒素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B</w:t>
      </w:r>
      <w:r>
        <w:rPr>
          <w:rFonts w:hint="eastAsia" w:ascii="Times New Roman" w:hAnsi="Times New Roman" w:eastAsia="仿宋_GB2312"/>
          <w:sz w:val="32"/>
          <w:szCs w:val="32"/>
          <w:highlight w:val="none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铅(以Pb计)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溶剂残留量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酸价(KOH)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总砷(以As计)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vertAlign w:val="baseline"/>
          <w:lang w:val="en-US"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vertAlign w:val="baseli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2.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大豆油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检验项目，包括苯并[a]芘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过氧化值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、黄曲霉毒素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B</w:t>
      </w:r>
      <w:r>
        <w:rPr>
          <w:rFonts w:hint="eastAsia" w:ascii="Times New Roman" w:hAnsi="Times New Roman" w:eastAsia="仿宋_GB2312"/>
          <w:sz w:val="32"/>
          <w:szCs w:val="32"/>
          <w:highlight w:val="none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溶剂残留量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酸价(KOH)</w:t>
      </w:r>
      <w:r>
        <w:rPr>
          <w:rFonts w:hint="eastAsia" w:ascii="Times New Roman" w:hAnsi="Times New Roman" w:eastAsia="仿宋_GB2312"/>
          <w:sz w:val="32"/>
          <w:szCs w:val="32"/>
          <w:highlight w:val="none"/>
          <w:vertAlign w:val="baseline"/>
          <w:lang w:val="en-US"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default" w:ascii="Times New Roman" w:hAnsi="Times New Roman" w:eastAsia="仿宋_GB2312"/>
          <w:sz w:val="32"/>
          <w:szCs w:val="32"/>
          <w:highlight w:val="none"/>
          <w:vertAlign w:val="baseli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vertAlign w:val="baseline"/>
          <w:lang w:val="en-US" w:eastAsia="zh-CN"/>
        </w:rPr>
        <w:t>3.花生油检验项目，包括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苯并[a]芘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过氧化值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、黄曲霉毒素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B</w:t>
      </w:r>
      <w:r>
        <w:rPr>
          <w:rFonts w:hint="eastAsia" w:ascii="Times New Roman" w:hAnsi="Times New Roman" w:eastAsia="仿宋_GB2312"/>
          <w:sz w:val="32"/>
          <w:szCs w:val="32"/>
          <w:highlight w:val="none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铅(以Pb计)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酸价(KOH)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总砷(以As计)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vertAlign w:val="baseline"/>
          <w:lang w:val="en-US"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vertAlign w:val="baseli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4.玉米油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检验项目，包括苯并[a]芘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过氧化值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铅(以Pb计)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  <w:vertAlign w:val="baseline"/>
          <w:lang w:val="en-US" w:eastAsia="zh-CN"/>
        </w:rPr>
        <w:t>溶剂残留量、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酸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值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(KOH)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总砷(以As计)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vertAlign w:val="baseline"/>
          <w:lang w:val="en-US"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default" w:ascii="Times New Roman" w:hAnsi="Times New Roman" w:eastAsia="仿宋_GB2312"/>
          <w:sz w:val="32"/>
          <w:szCs w:val="32"/>
          <w:highlight w:val="none"/>
          <w:vertAlign w:val="baseli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vertAlign w:val="baseline"/>
          <w:lang w:val="en-US" w:eastAsia="zh-CN"/>
        </w:rPr>
        <w:t>5.食用植物调和油检验项目，包括苯并[a]芘、过氧化值、铅(以Pb计)、溶剂残留量、酸价(KOH)、总砷(以As计)。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vertAlign w:val="baseli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6.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芝麻油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检验项目，包括苯并[a]芘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过氧化值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、黄曲霉毒素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B</w:t>
      </w:r>
      <w:r>
        <w:rPr>
          <w:rFonts w:hint="eastAsia" w:ascii="Times New Roman" w:hAnsi="Times New Roman" w:eastAsia="仿宋_GB2312"/>
          <w:sz w:val="32"/>
          <w:szCs w:val="32"/>
          <w:highlight w:val="none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铅(以Pb计)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溶剂残留量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酸价(KOH)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总砷(以As计)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vertAlign w:val="baseline"/>
          <w:lang w:val="en-US"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default" w:ascii="Times New Roman" w:hAnsi="Times New Roman" w:eastAsia="仿宋_GB2312"/>
          <w:sz w:val="32"/>
          <w:szCs w:val="32"/>
          <w:highlight w:val="none"/>
          <w:vertAlign w:val="baseli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vertAlign w:val="baseline"/>
          <w:lang w:val="en-US" w:eastAsia="zh-CN"/>
        </w:rPr>
        <w:t>7.其他食用植物油(半精炼、全精炼)检验项目，包括苯并[a]芘、过氧化值、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黄曲霉毒素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B</w:t>
      </w:r>
      <w:r>
        <w:rPr>
          <w:rFonts w:hint="eastAsia" w:ascii="Times New Roman" w:hAnsi="Times New Roman" w:eastAsia="仿宋_GB2312"/>
          <w:sz w:val="32"/>
          <w:szCs w:val="32"/>
          <w:highlight w:val="none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  <w:vertAlign w:val="baseline"/>
          <w:lang w:val="en-US" w:eastAsia="zh-CN"/>
        </w:rPr>
        <w:t>铅(以Pb计)、溶剂残留量、酸价(KOH)、总砷(以As计)。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  <w:t>十二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</w:t>
      </w:r>
      <w:r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  <w:t>饮料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  <w:highlight w:val="none"/>
        </w:rPr>
      </w:pPr>
      <w:r>
        <w:rPr>
          <w:rFonts w:hint="eastAsia" w:ascii="Times New Roman" w:hAnsi="Times New Roman" w:eastAsia="楷体_GB2312"/>
          <w:sz w:val="32"/>
          <w:szCs w:val="32"/>
          <w:highlight w:val="none"/>
        </w:rPr>
        <w:t>（一）抽检依据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rPr>
          <w:rFonts w:hint="eastAsia"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</w:rPr>
        <w:t>抽检依据为《食品安全国家标准 食品添加剂使用标准》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（GB 2760-2014）、《食品安全国家标准 食品中污染物限量》（GB 2762-2017）、《食品安全国家标准 包装饮用水》（GB 19298-2014）等标准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及产品明示标准和指标的要求。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  <w:highlight w:val="none"/>
        </w:rPr>
      </w:pPr>
      <w:r>
        <w:rPr>
          <w:rFonts w:hint="eastAsia" w:ascii="Times New Roman" w:hAnsi="Times New Roman" w:eastAsia="楷体_GB2312"/>
          <w:sz w:val="32"/>
          <w:szCs w:val="32"/>
          <w:highlight w:val="none"/>
        </w:rPr>
        <w:t>（二）检验项目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vertAlign w:val="baseli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1.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果、蔬汁饮料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检验项目，包括安赛蜜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赤藓红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亮蓝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柠檬黄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日落黄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酸性红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糖精钠(以糖精计)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甜蜜素(以环己基氨基磺酸计)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脱氢乙酸及其钠盐(以脱氢乙酸计)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苋菜红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新红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胭脂红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、乙酰磺胺酸钾(安赛蜜)、诱惑红</w:t>
      </w:r>
      <w:r>
        <w:rPr>
          <w:rFonts w:hint="eastAsia" w:ascii="Times New Roman" w:hAnsi="Times New Roman" w:eastAsia="仿宋_GB2312"/>
          <w:sz w:val="32"/>
          <w:szCs w:val="32"/>
          <w:highlight w:val="none"/>
          <w:vertAlign w:val="baseline"/>
          <w:lang w:val="en-US"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vertAlign w:val="baseli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2.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饮用纯净水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检验项目，包括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大肠菌群</w:t>
      </w:r>
      <w:r>
        <w:rPr>
          <w:rFonts w:hint="eastAsia" w:ascii="Times New Roman" w:hAnsi="Times New Roman" w:eastAsia="仿宋_GB2312"/>
          <w:sz w:val="32"/>
          <w:szCs w:val="32"/>
          <w:highlight w:val="none"/>
          <w:vertAlign w:val="baseline"/>
          <w:lang w:val="en-US"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铜绿假单胞菌</w:t>
      </w:r>
      <w:r>
        <w:rPr>
          <w:rFonts w:hint="eastAsia" w:ascii="Times New Roman" w:hAnsi="Times New Roman" w:eastAsia="仿宋_GB2312"/>
          <w:sz w:val="32"/>
          <w:szCs w:val="32"/>
          <w:highlight w:val="none"/>
          <w:vertAlign w:val="baseline"/>
          <w:lang w:val="en-US"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溴酸盐</w:t>
      </w:r>
      <w:r>
        <w:rPr>
          <w:rFonts w:hint="eastAsia" w:ascii="Times New Roman" w:hAnsi="Times New Roman" w:eastAsia="仿宋_GB2312"/>
          <w:sz w:val="32"/>
          <w:szCs w:val="32"/>
          <w:highlight w:val="none"/>
          <w:vertAlign w:val="baseline"/>
          <w:lang w:val="en-US"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亚硝酸盐</w:t>
      </w:r>
      <w:r>
        <w:rPr>
          <w:rFonts w:hint="eastAsia" w:ascii="Times New Roman" w:hAnsi="Times New Roman" w:eastAsia="仿宋_GB2312"/>
          <w:sz w:val="32"/>
          <w:szCs w:val="32"/>
          <w:highlight w:val="none"/>
          <w:vertAlign w:val="baseline"/>
          <w:lang w:val="en-US"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  <w:highlight w:val="none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  <w:t>十三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</w:t>
      </w:r>
      <w:r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  <w:t>粮食加工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  <w:highlight w:val="none"/>
        </w:rPr>
      </w:pPr>
      <w:r>
        <w:rPr>
          <w:rFonts w:hint="eastAsia" w:ascii="Times New Roman" w:hAnsi="Times New Roman" w:eastAsia="楷体_GB2312"/>
          <w:sz w:val="32"/>
          <w:szCs w:val="32"/>
          <w:highlight w:val="none"/>
        </w:rPr>
        <w:t>（一）抽检依据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baseline"/>
        <w:rPr>
          <w:rFonts w:ascii="Times New Roman" w:hAnsi="Times New Roman" w:eastAsia="仿宋_GB2312"/>
          <w:kern w:val="0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  <w:highlight w:val="none"/>
        </w:rPr>
        <w:t>抽检依据为《食品安全国家标准</w:t>
      </w:r>
      <w:r>
        <w:rPr>
          <w:rFonts w:ascii="Times New Roman" w:hAnsi="Times New Roman" w:eastAsia="仿宋_GB2312"/>
          <w:kern w:val="0"/>
          <w:sz w:val="32"/>
          <w:szCs w:val="32"/>
          <w:highlight w:val="none"/>
        </w:rPr>
        <w:t xml:space="preserve"> </w:t>
      </w:r>
      <w:r>
        <w:rPr>
          <w:rFonts w:hint="eastAsia" w:ascii="Times New Roman" w:hAnsi="Times New Roman" w:eastAsia="仿宋_GB2312"/>
          <w:kern w:val="0"/>
          <w:sz w:val="32"/>
          <w:szCs w:val="32"/>
          <w:highlight w:val="none"/>
        </w:rPr>
        <w:t>食品中真菌毒素限量》（</w:t>
      </w:r>
      <w:r>
        <w:rPr>
          <w:rFonts w:ascii="Times New Roman" w:hAnsi="Times New Roman" w:eastAsia="仿宋_GB2312"/>
          <w:kern w:val="0"/>
          <w:sz w:val="32"/>
          <w:szCs w:val="32"/>
          <w:highlight w:val="none"/>
        </w:rPr>
        <w:t>GB 2761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-</w:t>
      </w:r>
      <w:r>
        <w:rPr>
          <w:rFonts w:ascii="Times New Roman" w:hAnsi="Times New Roman" w:eastAsia="仿宋_GB2312"/>
          <w:kern w:val="0"/>
          <w:sz w:val="32"/>
          <w:szCs w:val="32"/>
          <w:highlight w:val="none"/>
        </w:rPr>
        <w:t>2017</w:t>
      </w:r>
      <w:r>
        <w:rPr>
          <w:rFonts w:hint="eastAsia" w:ascii="Times New Roman" w:hAnsi="Times New Roman" w:eastAsia="仿宋_GB2312"/>
          <w:kern w:val="0"/>
          <w:sz w:val="32"/>
          <w:szCs w:val="32"/>
          <w:highlight w:val="none"/>
        </w:rPr>
        <w:t>）、《食品安全国家标准</w:t>
      </w:r>
      <w:r>
        <w:rPr>
          <w:rFonts w:ascii="Times New Roman" w:hAnsi="Times New Roman" w:eastAsia="仿宋_GB2312"/>
          <w:kern w:val="0"/>
          <w:sz w:val="32"/>
          <w:szCs w:val="32"/>
          <w:highlight w:val="none"/>
        </w:rPr>
        <w:t xml:space="preserve"> </w:t>
      </w:r>
      <w:r>
        <w:rPr>
          <w:rFonts w:hint="eastAsia" w:ascii="Times New Roman" w:hAnsi="Times New Roman" w:eastAsia="仿宋_GB2312"/>
          <w:kern w:val="0"/>
          <w:sz w:val="32"/>
          <w:szCs w:val="32"/>
          <w:highlight w:val="none"/>
        </w:rPr>
        <w:t>食品中污染物限量》（</w:t>
      </w:r>
      <w:r>
        <w:rPr>
          <w:rFonts w:ascii="Times New Roman" w:hAnsi="Times New Roman" w:eastAsia="仿宋_GB2312"/>
          <w:kern w:val="0"/>
          <w:sz w:val="32"/>
          <w:szCs w:val="32"/>
          <w:highlight w:val="none"/>
        </w:rPr>
        <w:t>GB 2762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-</w:t>
      </w:r>
      <w:r>
        <w:rPr>
          <w:rFonts w:ascii="Times New Roman" w:hAnsi="Times New Roman" w:eastAsia="仿宋_GB2312"/>
          <w:kern w:val="0"/>
          <w:sz w:val="32"/>
          <w:szCs w:val="32"/>
          <w:highlight w:val="none"/>
        </w:rPr>
        <w:t>2017</w:t>
      </w:r>
      <w:r>
        <w:rPr>
          <w:rFonts w:hint="eastAsia" w:ascii="Times New Roman" w:hAnsi="Times New Roman" w:eastAsia="仿宋_GB2312"/>
          <w:kern w:val="0"/>
          <w:sz w:val="32"/>
          <w:szCs w:val="32"/>
          <w:highlight w:val="none"/>
        </w:rPr>
        <w:t>）</w:t>
      </w:r>
      <w:r>
        <w:rPr>
          <w:rFonts w:hint="eastAsia" w:ascii="Times New Roman" w:hAnsi="Times New Roman" w:eastAsia="仿宋_GB2312"/>
          <w:kern w:val="0"/>
          <w:sz w:val="32"/>
          <w:szCs w:val="32"/>
          <w:highlight w:val="none"/>
          <w:lang w:eastAsia="zh-CN"/>
        </w:rPr>
        <w:t>、《关于撤销食品添加剂过氧化苯甲酰、过氧化钙的公告》（卫生部公告[2011]第4号）</w:t>
      </w:r>
      <w:r>
        <w:rPr>
          <w:rFonts w:hint="eastAsia" w:ascii="Times New Roman" w:hAnsi="Times New Roman" w:eastAsia="仿宋_GB2312"/>
          <w:kern w:val="0"/>
          <w:sz w:val="32"/>
          <w:szCs w:val="32"/>
          <w:highlight w:val="none"/>
        </w:rPr>
        <w:t>等标准及产品明示质量的要求。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  <w:highlight w:val="none"/>
        </w:rPr>
      </w:pPr>
      <w:r>
        <w:rPr>
          <w:rFonts w:hint="eastAsia" w:ascii="Times New Roman" w:hAnsi="Times New Roman" w:eastAsia="楷体_GB2312"/>
          <w:sz w:val="32"/>
          <w:szCs w:val="32"/>
          <w:highlight w:val="none"/>
        </w:rPr>
        <w:t>（二）检验项目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</w:rPr>
      </w:pPr>
      <w:r>
        <w:rPr>
          <w:rFonts w:ascii="Times New Roman" w:hAnsi="Times New Roman" w:eastAsia="仿宋_GB2312"/>
          <w:kern w:val="0"/>
          <w:sz w:val="32"/>
          <w:szCs w:val="32"/>
          <w:highlight w:val="none"/>
        </w:rPr>
        <w:t>1.</w:t>
      </w:r>
      <w:r>
        <w:rPr>
          <w:rFonts w:hint="eastAsia" w:ascii="Times New Roman" w:hAnsi="Times New Roman" w:eastAsia="仿宋_GB2312"/>
          <w:kern w:val="0"/>
          <w:sz w:val="32"/>
          <w:szCs w:val="32"/>
          <w:highlight w:val="none"/>
          <w:lang w:eastAsia="zh-CN"/>
        </w:rPr>
        <w:t>大米</w:t>
      </w:r>
      <w:r>
        <w:rPr>
          <w:rFonts w:hint="eastAsia" w:ascii="Times New Roman" w:hAnsi="Times New Roman" w:eastAsia="仿宋_GB2312"/>
          <w:kern w:val="0"/>
          <w:sz w:val="32"/>
          <w:szCs w:val="32"/>
          <w:highlight w:val="none"/>
        </w:rPr>
        <w:t>检验项目，包括黄曲霉毒素</w:t>
      </w:r>
      <w:r>
        <w:rPr>
          <w:rFonts w:ascii="Times New Roman" w:hAnsi="Times New Roman" w:eastAsia="仿宋_GB2312"/>
          <w:kern w:val="0"/>
          <w:sz w:val="32"/>
          <w:szCs w:val="32"/>
          <w:highlight w:val="none"/>
        </w:rPr>
        <w:t>B</w:t>
      </w:r>
      <w:r>
        <w:rPr>
          <w:rFonts w:ascii="Times New Roman" w:hAnsi="Times New Roman" w:eastAsia="仿宋_GB2312"/>
          <w:kern w:val="0"/>
          <w:sz w:val="32"/>
          <w:szCs w:val="32"/>
          <w:highlight w:val="none"/>
          <w:vertAlign w:val="subscript"/>
        </w:rPr>
        <w:t>1</w:t>
      </w:r>
      <w:r>
        <w:rPr>
          <w:rFonts w:hint="eastAsia" w:ascii="Times New Roman" w:hAnsi="Times New Roman" w:eastAsia="仿宋_GB2312"/>
          <w:kern w:val="0"/>
          <w:sz w:val="32"/>
          <w:szCs w:val="32"/>
          <w:highlight w:val="none"/>
        </w:rPr>
        <w:t>、</w:t>
      </w:r>
      <w:r>
        <w:rPr>
          <w:rFonts w:hint="eastAsia" w:ascii="Times New Roman" w:hAnsi="Times New Roman" w:eastAsia="仿宋_GB2312"/>
          <w:kern w:val="0"/>
          <w:sz w:val="32"/>
          <w:szCs w:val="32"/>
          <w:highlight w:val="none"/>
          <w:lang w:eastAsia="zh-CN"/>
        </w:rPr>
        <w:t>镉(以Cd计)、赭曲霉毒素A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  <w:highlight w:val="none"/>
          <w:lang w:val="en-US" w:eastAsia="zh-CN"/>
        </w:rPr>
        <w:t>2</w:t>
      </w:r>
      <w:r>
        <w:rPr>
          <w:rFonts w:ascii="Times New Roman" w:hAnsi="Times New Roman" w:eastAsia="仿宋_GB2312"/>
          <w:kern w:val="0"/>
          <w:sz w:val="32"/>
          <w:szCs w:val="32"/>
          <w:highlight w:val="none"/>
        </w:rPr>
        <w:t>.</w:t>
      </w:r>
      <w:r>
        <w:rPr>
          <w:rFonts w:hint="eastAsia" w:ascii="Times New Roman" w:hAnsi="Times New Roman" w:eastAsia="仿宋_GB2312"/>
          <w:kern w:val="0"/>
          <w:sz w:val="32"/>
          <w:szCs w:val="32"/>
          <w:highlight w:val="none"/>
          <w:lang w:eastAsia="zh-CN"/>
        </w:rPr>
        <w:t>通用小麦粉、专用小麦粉</w:t>
      </w:r>
      <w:r>
        <w:rPr>
          <w:rFonts w:hint="eastAsia" w:ascii="Times New Roman" w:hAnsi="Times New Roman" w:eastAsia="仿宋_GB2312"/>
          <w:kern w:val="0"/>
          <w:sz w:val="32"/>
          <w:szCs w:val="32"/>
          <w:highlight w:val="none"/>
        </w:rPr>
        <w:t>检验项目，包括过氧化苯甲酰</w:t>
      </w:r>
      <w:r>
        <w:rPr>
          <w:rFonts w:hint="eastAsia" w:ascii="Times New Roman" w:hAnsi="Times New Roman" w:eastAsia="仿宋_GB2312"/>
          <w:kern w:val="0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kern w:val="0"/>
          <w:sz w:val="32"/>
          <w:szCs w:val="32"/>
          <w:highlight w:val="none"/>
        </w:rPr>
        <w:t>脱氧雪腐镰刀菌烯醇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  <w:t>十四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</w:t>
      </w:r>
      <w:r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  <w:t>蜂产品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  <w:highlight w:val="none"/>
        </w:rPr>
      </w:pPr>
      <w:r>
        <w:rPr>
          <w:rFonts w:hint="eastAsia" w:ascii="Times New Roman" w:hAnsi="Times New Roman" w:eastAsia="楷体_GB2312"/>
          <w:sz w:val="32"/>
          <w:szCs w:val="32"/>
          <w:highlight w:val="none"/>
        </w:rPr>
        <w:t>（一）抽检依据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rPr>
          <w:rFonts w:hint="eastAsia"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</w:rPr>
        <w:t>抽检依据为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《动物性食品中兽药最高残留限量》（农业部公告第235号）、《发布在食品动物中停止使用洛美沙星、培氟沙星、氧氟沙星、诺氟沙星4种兽药的决定》（农业部公告第2292号）等标准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及产品明示标准和指标的要求。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  <w:highlight w:val="none"/>
        </w:rPr>
      </w:pPr>
      <w:r>
        <w:rPr>
          <w:rFonts w:hint="eastAsia" w:ascii="Times New Roman" w:hAnsi="Times New Roman" w:eastAsia="楷体_GB2312"/>
          <w:sz w:val="32"/>
          <w:szCs w:val="32"/>
          <w:highlight w:val="none"/>
        </w:rPr>
        <w:t>（二）检验项目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蜂蜜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检验项目，包括氯霉素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诺氟沙星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山梨酸及其钾盐(以山梨酸计)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  <w:t>十五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</w:t>
      </w:r>
      <w:r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  <w:t>餐饮食品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  <w:highlight w:val="none"/>
        </w:rPr>
      </w:pPr>
      <w:r>
        <w:rPr>
          <w:rFonts w:hint="eastAsia" w:ascii="Times New Roman" w:hAnsi="Times New Roman" w:eastAsia="楷体_GB2312"/>
          <w:sz w:val="32"/>
          <w:szCs w:val="32"/>
          <w:highlight w:val="none"/>
        </w:rPr>
        <w:t>（一）抽检依据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rPr>
          <w:rFonts w:hint="eastAsia"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</w:rPr>
        <w:t>抽检依据为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</w:rPr>
        <w:t>《食品安全国家标准 食品添加剂使用标准》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eastAsia="zh-CN"/>
        </w:rPr>
        <w:t>（GB 2760-2014）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《食品中可能违法添加的非食用物质和易滥用的食品添加剂品种名单(第一批)》（食品整治办[2008]3号）、《食品中可能违法添加的非食用物质和易滥用的食品添加剂品种名单(第四批)》（整顿办函[2010]50号）、《食品中可能违法添加的非食用物质和易滥用的食品添加剂品种名单(第五批)》（整顿办函[2011]1号）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《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卫生部、国家食品药品监督管理局2012年第10号公告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》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、国家卫生计生委等5部门关于调整含铝食品添加剂使用规定的公告(2014年第8号)等标准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及产品明示标准和指标的要求。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  <w:highlight w:val="none"/>
        </w:rPr>
      </w:pPr>
      <w:r>
        <w:rPr>
          <w:rFonts w:hint="eastAsia" w:ascii="Times New Roman" w:hAnsi="Times New Roman" w:eastAsia="楷体_GB2312"/>
          <w:sz w:val="32"/>
          <w:szCs w:val="32"/>
          <w:highlight w:val="none"/>
        </w:rPr>
        <w:t>（二）检验项目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1.发酵面制品(自制)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检验项目，包括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苯甲酸及其钠盐(以苯甲酸计)、铝的残留量（以干基计）、山梨酸及其钾盐(以山梨酸计)、糖精钠(以糖精计)、甜蜜素(以环己基氨基磺酸计)。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2.火锅调味料(底料、蘸料)(自制)检验项目，包括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蒂巴因、可待因、吗啡、那可丁、罂粟碱、罗丹明B。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3.酱卤肉制品、肉灌肠、其他熟肉(自制)检验项目，包括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苯甲酸及其钠盐(以苯甲酸计)、氯霉素、山梨酸及其钾盐(以山梨酸计)、酸性橙Ⅱ、脱氢乙酸及其钠盐(以脱氢乙酸计)、亚硝酸盐(以亚硝酸钠计)。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4.其他饮料（自制）检验项目，包括甜蜜素(以环己基氨基磺酸计)、脱氢乙酸及其钠盐(以脱氢乙酸计)。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5.腌腊肉制品(餐饮)检验项目，包括克伦特罗、莱克多巴胺、沙丁胺醇、亚硝酸盐（以亚硝酸钠计）。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6.油炸面制品(自制)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检验项目，包括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铝的残留量(干样品，以Al计)。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  <w:t>十六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</w:t>
      </w:r>
      <w:r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  <w:t>茶叶及相关制品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  <w:highlight w:val="none"/>
        </w:rPr>
      </w:pPr>
      <w:r>
        <w:rPr>
          <w:rFonts w:hint="eastAsia" w:ascii="Times New Roman" w:hAnsi="Times New Roman" w:eastAsia="楷体_GB2312"/>
          <w:sz w:val="32"/>
          <w:szCs w:val="32"/>
          <w:highlight w:val="none"/>
        </w:rPr>
        <w:t>（一）抽检依据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rPr>
          <w:rFonts w:hint="eastAsia"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</w:rPr>
        <w:t>抽检依据为《食品安全国家标准 食品添加剂使用标准》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（GB 2760-2014）、《食品安全国家标准 食品中农药最大残留限量》（GB 2763-2016）等标准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及产品明示标准和指标的要求。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  <w:highlight w:val="none"/>
        </w:rPr>
      </w:pPr>
      <w:r>
        <w:rPr>
          <w:rFonts w:hint="eastAsia" w:ascii="Times New Roman" w:hAnsi="Times New Roman" w:eastAsia="楷体_GB2312"/>
          <w:sz w:val="32"/>
          <w:szCs w:val="32"/>
          <w:highlight w:val="none"/>
        </w:rPr>
        <w:t>（二）检验项目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1.代用茶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检验项目，包括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二氧化硫残留量。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2.绿茶、红茶、乌龙茶、黄茶、白茶、黑茶、花茶、袋泡茶、紧压茶检验项目，包括草甘膦、克百威。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  <w:t>十七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</w:t>
      </w:r>
      <w:r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  <w:t>方便食品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  <w:highlight w:val="none"/>
        </w:rPr>
      </w:pPr>
      <w:r>
        <w:rPr>
          <w:rFonts w:hint="eastAsia" w:ascii="Times New Roman" w:hAnsi="Times New Roman" w:eastAsia="楷体_GB2312"/>
          <w:sz w:val="32"/>
          <w:szCs w:val="32"/>
          <w:highlight w:val="none"/>
        </w:rPr>
        <w:t>（一）抽检依据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rPr>
          <w:rFonts w:hint="eastAsia"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</w:rPr>
        <w:t>抽检依据为《食品安全国家标准 食品添加剂使用标准》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（GB 2760-2014）等标准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及产品明示标准和指标的要求。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  <w:highlight w:val="none"/>
        </w:rPr>
      </w:pPr>
      <w:r>
        <w:rPr>
          <w:rFonts w:hint="eastAsia" w:ascii="Times New Roman" w:hAnsi="Times New Roman" w:eastAsia="楷体_GB2312"/>
          <w:sz w:val="32"/>
          <w:szCs w:val="32"/>
          <w:highlight w:val="none"/>
        </w:rPr>
        <w:t>（二）检验项目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default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调味面制品检验项目，包括苯甲酸及其钠盐(以苯甲酸计)、山梨酸及其钾盐(以山梨酸计)、大肠菌群、过氧化值(以脂肪计)、霉菌、甜蜜素(以环己基氨基磺酸计)、菌落总数、脱氢乙酸及其钠盐(以脱氢乙酸计)、酸价(以脂肪计)(KOH)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dit="readOnly" w:enforcement="1" w:cryptProviderType="rsaFull" w:cryptAlgorithmClass="hash" w:cryptAlgorithmType="typeAny" w:cryptAlgorithmSid="4" w:cryptSpinCount="0" w:hash="gSzK+WAXl+Q0tHYKp+8BovkKcbA=" w:salt="fuxGc7N2oFRrObPRqfG3SQ==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384F68"/>
    <w:rsid w:val="007B5E31"/>
    <w:rsid w:val="007E6896"/>
    <w:rsid w:val="008B2C61"/>
    <w:rsid w:val="008E0FC2"/>
    <w:rsid w:val="00AC20A7"/>
    <w:rsid w:val="00AC47DF"/>
    <w:rsid w:val="00C14471"/>
    <w:rsid w:val="00DB6492"/>
    <w:rsid w:val="00DE3349"/>
    <w:rsid w:val="01F9172E"/>
    <w:rsid w:val="0235554D"/>
    <w:rsid w:val="02533CA1"/>
    <w:rsid w:val="035A2A07"/>
    <w:rsid w:val="03746EEE"/>
    <w:rsid w:val="037949FB"/>
    <w:rsid w:val="037F4D41"/>
    <w:rsid w:val="03A41EF2"/>
    <w:rsid w:val="04031BA6"/>
    <w:rsid w:val="04BB7F60"/>
    <w:rsid w:val="04E46148"/>
    <w:rsid w:val="05202CD2"/>
    <w:rsid w:val="05250306"/>
    <w:rsid w:val="053374F3"/>
    <w:rsid w:val="057B765A"/>
    <w:rsid w:val="05885FE3"/>
    <w:rsid w:val="05C060DB"/>
    <w:rsid w:val="05C071FD"/>
    <w:rsid w:val="06896751"/>
    <w:rsid w:val="06D221AD"/>
    <w:rsid w:val="07243345"/>
    <w:rsid w:val="073836D1"/>
    <w:rsid w:val="078A19D4"/>
    <w:rsid w:val="082F4B51"/>
    <w:rsid w:val="08623042"/>
    <w:rsid w:val="087058AE"/>
    <w:rsid w:val="08916CF7"/>
    <w:rsid w:val="09962D57"/>
    <w:rsid w:val="0AB22C9E"/>
    <w:rsid w:val="0B0A07B7"/>
    <w:rsid w:val="0B2E5ADB"/>
    <w:rsid w:val="0C1D3147"/>
    <w:rsid w:val="0CED6B0C"/>
    <w:rsid w:val="0D2D632C"/>
    <w:rsid w:val="0D4C67CA"/>
    <w:rsid w:val="0DB57C7A"/>
    <w:rsid w:val="0DCF7C2E"/>
    <w:rsid w:val="0E03339D"/>
    <w:rsid w:val="0F002203"/>
    <w:rsid w:val="0F005DE3"/>
    <w:rsid w:val="0F432ED8"/>
    <w:rsid w:val="0F7B048B"/>
    <w:rsid w:val="0F9F214F"/>
    <w:rsid w:val="0FA275EC"/>
    <w:rsid w:val="0FE41DC6"/>
    <w:rsid w:val="10312EDC"/>
    <w:rsid w:val="1051260E"/>
    <w:rsid w:val="105623E4"/>
    <w:rsid w:val="1104584F"/>
    <w:rsid w:val="11132B95"/>
    <w:rsid w:val="11EE6680"/>
    <w:rsid w:val="12445060"/>
    <w:rsid w:val="12F13924"/>
    <w:rsid w:val="13766AA3"/>
    <w:rsid w:val="13A21052"/>
    <w:rsid w:val="13AE5182"/>
    <w:rsid w:val="13CE7B09"/>
    <w:rsid w:val="146679E5"/>
    <w:rsid w:val="149D262C"/>
    <w:rsid w:val="14A83DFC"/>
    <w:rsid w:val="14C22A60"/>
    <w:rsid w:val="15C93F74"/>
    <w:rsid w:val="17664DAB"/>
    <w:rsid w:val="17A2063C"/>
    <w:rsid w:val="17BF037A"/>
    <w:rsid w:val="181B087B"/>
    <w:rsid w:val="184175E4"/>
    <w:rsid w:val="19543D99"/>
    <w:rsid w:val="19EE609D"/>
    <w:rsid w:val="1A4B5192"/>
    <w:rsid w:val="1ADA2A20"/>
    <w:rsid w:val="1AF14EB3"/>
    <w:rsid w:val="1B0B437C"/>
    <w:rsid w:val="1B5C3008"/>
    <w:rsid w:val="1B6354C2"/>
    <w:rsid w:val="1C1762D7"/>
    <w:rsid w:val="1C39384B"/>
    <w:rsid w:val="1C3D5B1D"/>
    <w:rsid w:val="1C5D54B1"/>
    <w:rsid w:val="1D7F41E5"/>
    <w:rsid w:val="1E6C26A1"/>
    <w:rsid w:val="1E873E77"/>
    <w:rsid w:val="1EB25B88"/>
    <w:rsid w:val="1F2F6A59"/>
    <w:rsid w:val="21026562"/>
    <w:rsid w:val="21EB5625"/>
    <w:rsid w:val="21ED6877"/>
    <w:rsid w:val="21F520EF"/>
    <w:rsid w:val="23564E9A"/>
    <w:rsid w:val="23B41140"/>
    <w:rsid w:val="23B477BA"/>
    <w:rsid w:val="246F0E8E"/>
    <w:rsid w:val="24873417"/>
    <w:rsid w:val="24B237E4"/>
    <w:rsid w:val="24EE4932"/>
    <w:rsid w:val="25D45898"/>
    <w:rsid w:val="263E35B0"/>
    <w:rsid w:val="27165869"/>
    <w:rsid w:val="272C4432"/>
    <w:rsid w:val="27B37061"/>
    <w:rsid w:val="27FF7360"/>
    <w:rsid w:val="29544B05"/>
    <w:rsid w:val="2A752976"/>
    <w:rsid w:val="2B224CFE"/>
    <w:rsid w:val="2B40700E"/>
    <w:rsid w:val="2BAA0C76"/>
    <w:rsid w:val="2BAA5A81"/>
    <w:rsid w:val="2BDB3DC5"/>
    <w:rsid w:val="2C2470A5"/>
    <w:rsid w:val="2C8E5A7C"/>
    <w:rsid w:val="2CC107C8"/>
    <w:rsid w:val="2D8D4EA2"/>
    <w:rsid w:val="2F1B0694"/>
    <w:rsid w:val="2F29420B"/>
    <w:rsid w:val="2FC82127"/>
    <w:rsid w:val="2FF54847"/>
    <w:rsid w:val="30030C6F"/>
    <w:rsid w:val="306B4F98"/>
    <w:rsid w:val="30CC4CE5"/>
    <w:rsid w:val="31012F48"/>
    <w:rsid w:val="318E4701"/>
    <w:rsid w:val="31A87CA3"/>
    <w:rsid w:val="326D076D"/>
    <w:rsid w:val="335107F6"/>
    <w:rsid w:val="33647F66"/>
    <w:rsid w:val="33691922"/>
    <w:rsid w:val="33B944B7"/>
    <w:rsid w:val="33BC7E8C"/>
    <w:rsid w:val="343F5512"/>
    <w:rsid w:val="34590A09"/>
    <w:rsid w:val="34830E5C"/>
    <w:rsid w:val="358175FA"/>
    <w:rsid w:val="35CF6539"/>
    <w:rsid w:val="362F622D"/>
    <w:rsid w:val="36F56E8F"/>
    <w:rsid w:val="37D474AF"/>
    <w:rsid w:val="37E81C6B"/>
    <w:rsid w:val="38465F94"/>
    <w:rsid w:val="389D677C"/>
    <w:rsid w:val="38C04954"/>
    <w:rsid w:val="38F92C7B"/>
    <w:rsid w:val="39497A99"/>
    <w:rsid w:val="39C249FB"/>
    <w:rsid w:val="3A9B40DB"/>
    <w:rsid w:val="3AE75B0C"/>
    <w:rsid w:val="3B217D8C"/>
    <w:rsid w:val="3B345A06"/>
    <w:rsid w:val="3BC94197"/>
    <w:rsid w:val="3BF0173E"/>
    <w:rsid w:val="3C4E5F1B"/>
    <w:rsid w:val="3C4F4F1D"/>
    <w:rsid w:val="3C5330F2"/>
    <w:rsid w:val="3C5E282D"/>
    <w:rsid w:val="3D1C2070"/>
    <w:rsid w:val="3D533A94"/>
    <w:rsid w:val="3E34507D"/>
    <w:rsid w:val="3E5301B6"/>
    <w:rsid w:val="3E5A3C7A"/>
    <w:rsid w:val="3E762057"/>
    <w:rsid w:val="3F214E63"/>
    <w:rsid w:val="3F3136B5"/>
    <w:rsid w:val="3F426B76"/>
    <w:rsid w:val="3FAF6A87"/>
    <w:rsid w:val="405F1190"/>
    <w:rsid w:val="40A44558"/>
    <w:rsid w:val="41527B54"/>
    <w:rsid w:val="41745B67"/>
    <w:rsid w:val="419A1F42"/>
    <w:rsid w:val="42487836"/>
    <w:rsid w:val="430C3947"/>
    <w:rsid w:val="437716D4"/>
    <w:rsid w:val="44177131"/>
    <w:rsid w:val="445A7FB4"/>
    <w:rsid w:val="450243DF"/>
    <w:rsid w:val="45791CC9"/>
    <w:rsid w:val="45BA701A"/>
    <w:rsid w:val="462A5361"/>
    <w:rsid w:val="467009A3"/>
    <w:rsid w:val="469F2420"/>
    <w:rsid w:val="46C10EE0"/>
    <w:rsid w:val="46C63732"/>
    <w:rsid w:val="47B75595"/>
    <w:rsid w:val="47EB3CA0"/>
    <w:rsid w:val="4801593C"/>
    <w:rsid w:val="486C2CDD"/>
    <w:rsid w:val="489D095F"/>
    <w:rsid w:val="48A123A3"/>
    <w:rsid w:val="49157538"/>
    <w:rsid w:val="4AAC1137"/>
    <w:rsid w:val="4B203301"/>
    <w:rsid w:val="4B506BF1"/>
    <w:rsid w:val="4BD92D58"/>
    <w:rsid w:val="4CD21BEB"/>
    <w:rsid w:val="4D7C2B61"/>
    <w:rsid w:val="4D974F8A"/>
    <w:rsid w:val="4E7F377C"/>
    <w:rsid w:val="4E894198"/>
    <w:rsid w:val="4F0602A4"/>
    <w:rsid w:val="4F2744AE"/>
    <w:rsid w:val="50323BFB"/>
    <w:rsid w:val="51A478F6"/>
    <w:rsid w:val="529034AC"/>
    <w:rsid w:val="52C15655"/>
    <w:rsid w:val="5330327B"/>
    <w:rsid w:val="534800CF"/>
    <w:rsid w:val="549C5AEA"/>
    <w:rsid w:val="55AF0860"/>
    <w:rsid w:val="5643066B"/>
    <w:rsid w:val="56702241"/>
    <w:rsid w:val="56A662F3"/>
    <w:rsid w:val="56BF31F6"/>
    <w:rsid w:val="573C22A9"/>
    <w:rsid w:val="57BC562E"/>
    <w:rsid w:val="589A5B71"/>
    <w:rsid w:val="58F66D92"/>
    <w:rsid w:val="59295719"/>
    <w:rsid w:val="596C46BC"/>
    <w:rsid w:val="598E0DE9"/>
    <w:rsid w:val="59F113BB"/>
    <w:rsid w:val="5A703B4E"/>
    <w:rsid w:val="5AC10521"/>
    <w:rsid w:val="5ADB62B8"/>
    <w:rsid w:val="5B0748DC"/>
    <w:rsid w:val="5B692BD9"/>
    <w:rsid w:val="5BD65869"/>
    <w:rsid w:val="5C025F44"/>
    <w:rsid w:val="5C260F99"/>
    <w:rsid w:val="5C2908DC"/>
    <w:rsid w:val="5CCB0CAD"/>
    <w:rsid w:val="5DF246B8"/>
    <w:rsid w:val="5E0D1296"/>
    <w:rsid w:val="5E5F32CC"/>
    <w:rsid w:val="5E605B33"/>
    <w:rsid w:val="5E7A5289"/>
    <w:rsid w:val="5F4B0678"/>
    <w:rsid w:val="5FDB02E6"/>
    <w:rsid w:val="601059B7"/>
    <w:rsid w:val="607410F6"/>
    <w:rsid w:val="60F0564A"/>
    <w:rsid w:val="615A14DF"/>
    <w:rsid w:val="61791780"/>
    <w:rsid w:val="622A206F"/>
    <w:rsid w:val="62A72085"/>
    <w:rsid w:val="631A2BE4"/>
    <w:rsid w:val="635C6C64"/>
    <w:rsid w:val="63786F5D"/>
    <w:rsid w:val="63D020E2"/>
    <w:rsid w:val="63DC5577"/>
    <w:rsid w:val="642760AF"/>
    <w:rsid w:val="643E5E42"/>
    <w:rsid w:val="64DC1449"/>
    <w:rsid w:val="655E1522"/>
    <w:rsid w:val="65A03D41"/>
    <w:rsid w:val="65DF5816"/>
    <w:rsid w:val="66433F04"/>
    <w:rsid w:val="66F24550"/>
    <w:rsid w:val="6715171D"/>
    <w:rsid w:val="67B437F9"/>
    <w:rsid w:val="682B2DEE"/>
    <w:rsid w:val="68384F68"/>
    <w:rsid w:val="6844415B"/>
    <w:rsid w:val="689D0223"/>
    <w:rsid w:val="6985022A"/>
    <w:rsid w:val="69E61B63"/>
    <w:rsid w:val="6A0F0BE0"/>
    <w:rsid w:val="6A3C345F"/>
    <w:rsid w:val="6B2A6B7D"/>
    <w:rsid w:val="6BB43A32"/>
    <w:rsid w:val="6BCF6591"/>
    <w:rsid w:val="6BF9016B"/>
    <w:rsid w:val="6C46586A"/>
    <w:rsid w:val="6CD35EE6"/>
    <w:rsid w:val="6CD432BC"/>
    <w:rsid w:val="6DAE281A"/>
    <w:rsid w:val="6EB9188C"/>
    <w:rsid w:val="6F1A11B1"/>
    <w:rsid w:val="6F491F3F"/>
    <w:rsid w:val="6FAF18DF"/>
    <w:rsid w:val="6FC747FF"/>
    <w:rsid w:val="70BA0896"/>
    <w:rsid w:val="70E33D35"/>
    <w:rsid w:val="70FA562E"/>
    <w:rsid w:val="71182D61"/>
    <w:rsid w:val="716D3F70"/>
    <w:rsid w:val="71784406"/>
    <w:rsid w:val="72122232"/>
    <w:rsid w:val="721412E1"/>
    <w:rsid w:val="74215784"/>
    <w:rsid w:val="7466132F"/>
    <w:rsid w:val="74AA7CD4"/>
    <w:rsid w:val="74F95D9E"/>
    <w:rsid w:val="75340061"/>
    <w:rsid w:val="75A21715"/>
    <w:rsid w:val="75B65BD0"/>
    <w:rsid w:val="75F367B8"/>
    <w:rsid w:val="762C3C5E"/>
    <w:rsid w:val="76417A12"/>
    <w:rsid w:val="7642138B"/>
    <w:rsid w:val="76960417"/>
    <w:rsid w:val="76C73770"/>
    <w:rsid w:val="77543B2B"/>
    <w:rsid w:val="775A3EFC"/>
    <w:rsid w:val="781969A9"/>
    <w:rsid w:val="788F7B8B"/>
    <w:rsid w:val="79074940"/>
    <w:rsid w:val="7920602D"/>
    <w:rsid w:val="794C1BB1"/>
    <w:rsid w:val="797213D4"/>
    <w:rsid w:val="79B26194"/>
    <w:rsid w:val="79D354C2"/>
    <w:rsid w:val="79EC1FA9"/>
    <w:rsid w:val="7A056C37"/>
    <w:rsid w:val="7A5628A3"/>
    <w:rsid w:val="7B445FC0"/>
    <w:rsid w:val="7BCC345F"/>
    <w:rsid w:val="7C187CDB"/>
    <w:rsid w:val="7C6C601E"/>
    <w:rsid w:val="7CAA3ADF"/>
    <w:rsid w:val="7CF87C3E"/>
    <w:rsid w:val="7D0B4156"/>
    <w:rsid w:val="7D21171B"/>
    <w:rsid w:val="7D441FB1"/>
    <w:rsid w:val="7D577BCB"/>
    <w:rsid w:val="7E0432D4"/>
    <w:rsid w:val="7E374AEA"/>
    <w:rsid w:val="7E7C54A1"/>
    <w:rsid w:val="7F6B3561"/>
    <w:rsid w:val="7F7F14AF"/>
    <w:rsid w:val="7FB61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736</Words>
  <Characters>4200</Characters>
  <Lines>35</Lines>
  <Paragraphs>9</Paragraphs>
  <TotalTime>12</TotalTime>
  <ScaleCrop>false</ScaleCrop>
  <LinksUpToDate>false</LinksUpToDate>
  <CharactersWithSpaces>4927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2019-03-15T01:34:00Z</dcterms:created>
  <dc:creator>Administrator</dc:creator>
  <cp:lastModifiedBy>鹊恋香兰</cp:lastModifiedBy>
  <cp:lastPrinted>2018-02-05T02:47:00Z</cp:lastPrinted>
  <dcterms:modified xsi:type="dcterms:W3CDTF">2020-01-15T08:18:51Z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