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A21389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D49F7" w:rsidRDefault="002D49F7" w:rsidP="002D49F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一、粮食加工品</w:t>
      </w:r>
    </w:p>
    <w:p w:rsidR="002D49F7" w:rsidRPr="00EF31DE" w:rsidRDefault="002D49F7" w:rsidP="002D49F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EF31DE">
        <w:rPr>
          <w:rFonts w:ascii="楷体_GB2312" w:eastAsia="楷体_GB2312" w:hint="eastAsia"/>
          <w:sz w:val="32"/>
          <w:szCs w:val="32"/>
        </w:rPr>
        <w:t>（一）抽检依据</w:t>
      </w:r>
    </w:p>
    <w:p w:rsidR="002D49F7" w:rsidRDefault="002D49F7" w:rsidP="002D49F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抽检依据是《国家食品安全监督抽检实施细则》（2019年版）、《大米》GB/T1354-2018、《 食品安全国家标准 食品中污染物限量》GB 2762-2017、《食品安全国家标准 食品添加剂使用标准》GB 2760-2014、《</w:t>
      </w:r>
      <w:r>
        <w:rPr>
          <w:rFonts w:ascii="仿宋_GB2312" w:eastAsia="仿宋_GB2312" w:hAnsi="仿宋"/>
          <w:sz w:val="32"/>
          <w:szCs w:val="32"/>
        </w:rPr>
        <w:t>食品安全国家标准 食品中致病菌限量</w:t>
      </w:r>
      <w:r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/>
          <w:sz w:val="32"/>
          <w:szCs w:val="32"/>
        </w:rPr>
        <w:t>GB 29921-2013</w:t>
      </w:r>
      <w:r>
        <w:rPr>
          <w:rFonts w:ascii="仿宋_GB2312" w:eastAsia="仿宋_GB2312" w:hAnsi="仿宋" w:hint="eastAsia"/>
          <w:sz w:val="32"/>
          <w:szCs w:val="32"/>
        </w:rPr>
        <w:t>等标准及产品明示标准和指标的要求。</w:t>
      </w:r>
    </w:p>
    <w:p w:rsidR="002D49F7" w:rsidRPr="00EF31DE" w:rsidRDefault="002D49F7" w:rsidP="002D49F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EF31DE">
        <w:rPr>
          <w:rFonts w:ascii="楷体_GB2312" w:eastAsia="楷体_GB2312" w:hint="eastAsia"/>
          <w:sz w:val="32"/>
          <w:szCs w:val="32"/>
        </w:rPr>
        <w:t>（二）检验项目</w:t>
      </w:r>
    </w:p>
    <w:p w:rsidR="002D49F7" w:rsidRDefault="00EF31DE" w:rsidP="002D49F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2D49F7">
        <w:rPr>
          <w:rFonts w:ascii="仿宋_GB2312" w:eastAsia="仿宋_GB2312" w:hAnsi="仿宋" w:hint="eastAsia"/>
          <w:sz w:val="32"/>
          <w:szCs w:val="32"/>
        </w:rPr>
        <w:t>大米</w:t>
      </w:r>
      <w:r w:rsidRPr="00AC6E66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2D49F7">
        <w:rPr>
          <w:rFonts w:ascii="仿宋_GB2312" w:eastAsia="仿宋_GB2312" w:hAnsi="仿宋" w:hint="eastAsia"/>
          <w:sz w:val="32"/>
          <w:szCs w:val="32"/>
        </w:rPr>
        <w:t>铅（以</w:t>
      </w:r>
      <w:proofErr w:type="spellStart"/>
      <w:r w:rsidR="002D49F7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="002D49F7">
        <w:rPr>
          <w:rFonts w:ascii="仿宋_GB2312" w:eastAsia="仿宋_GB2312" w:hAnsi="仿宋" w:hint="eastAsia"/>
          <w:sz w:val="32"/>
          <w:szCs w:val="32"/>
        </w:rPr>
        <w:t xml:space="preserve"> 计）、无机砷（以As 计）、镉（以Cd 计）、铬（以Cr 计）、总汞（以Hg 计）。</w:t>
      </w:r>
    </w:p>
    <w:p w:rsidR="002D49F7" w:rsidRDefault="00EF31DE" w:rsidP="002D49F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2D49F7">
        <w:rPr>
          <w:rFonts w:ascii="仿宋_GB2312" w:eastAsia="仿宋_GB2312" w:hAnsi="仿宋" w:hint="eastAsia"/>
          <w:sz w:val="32"/>
          <w:szCs w:val="32"/>
        </w:rPr>
        <w:t>生湿面制品</w:t>
      </w:r>
      <w:r w:rsidRPr="00AC6E66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2D49F7">
        <w:rPr>
          <w:rFonts w:ascii="仿宋_GB2312" w:eastAsia="仿宋_GB2312" w:hAnsi="仿宋"/>
          <w:sz w:val="32"/>
          <w:szCs w:val="32"/>
        </w:rPr>
        <w:t>铅（以</w:t>
      </w:r>
      <w:proofErr w:type="spellStart"/>
      <w:r w:rsidR="002D49F7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="002D49F7">
        <w:rPr>
          <w:rFonts w:ascii="仿宋_GB2312" w:eastAsia="仿宋_GB2312" w:hAnsi="仿宋"/>
          <w:sz w:val="32"/>
          <w:szCs w:val="32"/>
        </w:rPr>
        <w:t>计）、苯甲酸及其钠盐（以苯甲酸计）、山梨</w:t>
      </w:r>
      <w:proofErr w:type="gramStart"/>
      <w:r w:rsidR="002D49F7">
        <w:rPr>
          <w:rFonts w:ascii="仿宋_GB2312" w:eastAsia="仿宋_GB2312" w:hAnsi="仿宋"/>
          <w:sz w:val="32"/>
          <w:szCs w:val="32"/>
        </w:rPr>
        <w:t>酸及其</w:t>
      </w:r>
      <w:proofErr w:type="gramEnd"/>
      <w:r w:rsidR="002D49F7">
        <w:rPr>
          <w:rFonts w:ascii="仿宋_GB2312" w:eastAsia="仿宋_GB2312" w:hAnsi="仿宋"/>
          <w:sz w:val="32"/>
          <w:szCs w:val="32"/>
        </w:rPr>
        <w:t>钾盐（以山梨酸计）、脱氢乙酸及其钠盐（以脱氢乙酸计）</w:t>
      </w:r>
      <w:r w:rsidR="002D49F7">
        <w:rPr>
          <w:rFonts w:ascii="仿宋_GB2312" w:eastAsia="仿宋_GB2312" w:hAnsi="仿宋" w:hint="eastAsia"/>
          <w:sz w:val="32"/>
          <w:szCs w:val="32"/>
        </w:rPr>
        <w:t>。</w:t>
      </w:r>
    </w:p>
    <w:p w:rsidR="002D49F7" w:rsidRDefault="00EF31DE" w:rsidP="002D4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2D49F7">
        <w:rPr>
          <w:rFonts w:ascii="仿宋_GB2312" w:eastAsia="仿宋_GB2312" w:hAnsi="仿宋" w:hint="eastAsia"/>
          <w:sz w:val="32"/>
          <w:szCs w:val="32"/>
        </w:rPr>
        <w:t>发酵面制品</w:t>
      </w:r>
      <w:r w:rsidRPr="00AC6E66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2D49F7">
        <w:rPr>
          <w:rFonts w:ascii="仿宋_GB2312" w:eastAsia="仿宋_GB2312" w:hAnsi="仿宋"/>
          <w:sz w:val="32"/>
          <w:szCs w:val="32"/>
        </w:rPr>
        <w:t>铅（以</w:t>
      </w:r>
      <w:proofErr w:type="spellStart"/>
      <w:r w:rsidR="002D49F7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="002D49F7">
        <w:rPr>
          <w:rFonts w:ascii="仿宋_GB2312" w:eastAsia="仿宋_GB2312" w:hAnsi="仿宋"/>
          <w:sz w:val="32"/>
          <w:szCs w:val="32"/>
        </w:rPr>
        <w:t>计）、苯甲酸及其钠盐（以苯甲酸计）、山梨</w:t>
      </w:r>
      <w:proofErr w:type="gramStart"/>
      <w:r w:rsidR="002D49F7">
        <w:rPr>
          <w:rFonts w:ascii="仿宋_GB2312" w:eastAsia="仿宋_GB2312" w:hAnsi="仿宋"/>
          <w:sz w:val="32"/>
          <w:szCs w:val="32"/>
        </w:rPr>
        <w:t>酸及其</w:t>
      </w:r>
      <w:proofErr w:type="gramEnd"/>
      <w:r w:rsidR="002D49F7">
        <w:rPr>
          <w:rFonts w:ascii="仿宋_GB2312" w:eastAsia="仿宋_GB2312" w:hAnsi="仿宋"/>
          <w:sz w:val="32"/>
          <w:szCs w:val="32"/>
        </w:rPr>
        <w:t>钾盐（以山梨酸计）、脱氢乙酸及其钠盐（以脱氢乙酸计）、菌落总数、大肠菌群、沙门氏菌、金黄色葡萄球菌</w:t>
      </w:r>
      <w:r w:rsidR="002D49F7">
        <w:rPr>
          <w:rFonts w:ascii="仿宋_GB2312" w:eastAsia="仿宋_GB2312" w:hAnsi="仿宋" w:hint="eastAsia"/>
          <w:sz w:val="32"/>
          <w:szCs w:val="32"/>
        </w:rPr>
        <w:t>。</w:t>
      </w:r>
    </w:p>
    <w:p w:rsidR="00236665" w:rsidRDefault="002D49F7" w:rsidP="00236665">
      <w:pPr>
        <w:ind w:firstLineChars="150" w:firstLine="4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</w:t>
      </w:r>
      <w:r w:rsidR="00236665">
        <w:rPr>
          <w:rFonts w:ascii="黑体" w:eastAsia="黑体" w:hint="eastAsia"/>
          <w:sz w:val="32"/>
          <w:szCs w:val="32"/>
        </w:rPr>
        <w:t>食用油、油脂及其制品</w:t>
      </w:r>
    </w:p>
    <w:p w:rsidR="00236665" w:rsidRDefault="00236665" w:rsidP="00236665">
      <w:pPr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（一）抽检依据</w:t>
      </w:r>
    </w:p>
    <w:p w:rsidR="00236665" w:rsidRDefault="00236665" w:rsidP="0023666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抽检依据是《国家食品安全监督抽检实施细则》（2019年版）、《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》GB/T1536-2004、《食品安全国家标准 食品添加剂使用标准》GB 2760-2014、《 食品安全国家标准 食品中污染物限量》GB 2762-2017等标准及产品明示标准和指标的要求。</w:t>
      </w:r>
    </w:p>
    <w:p w:rsidR="00236665" w:rsidRDefault="00236665" w:rsidP="0023666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（二）检验项目</w:t>
      </w:r>
    </w:p>
    <w:p w:rsidR="00236665" w:rsidRDefault="00236665" w:rsidP="0023666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酸值</w:t>
      </w:r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/>
          <w:sz w:val="32"/>
          <w:szCs w:val="32"/>
        </w:rPr>
        <w:t>酸价、过氧化值、总砷（以</w:t>
      </w:r>
      <w:r>
        <w:rPr>
          <w:rFonts w:ascii="仿宋_GB2312" w:eastAsia="仿宋_GB2312" w:hAnsi="仿宋" w:hint="eastAsia"/>
          <w:sz w:val="32"/>
          <w:szCs w:val="32"/>
        </w:rPr>
        <w:t>As</w:t>
      </w:r>
      <w:r>
        <w:rPr>
          <w:rFonts w:ascii="仿宋_GB2312" w:eastAsia="仿宋_GB2312" w:hAnsi="仿宋"/>
          <w:sz w:val="32"/>
          <w:szCs w:val="32"/>
        </w:rPr>
        <w:t>计）、铅（以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"/>
          <w:sz w:val="32"/>
          <w:szCs w:val="32"/>
        </w:rPr>
        <w:t>计）、丁基羟基茴香醚（</w:t>
      </w:r>
      <w:r>
        <w:rPr>
          <w:rFonts w:ascii="仿宋_GB2312" w:eastAsia="仿宋_GB2312" w:hAnsi="仿宋" w:hint="eastAsia"/>
          <w:sz w:val="32"/>
          <w:szCs w:val="32"/>
        </w:rPr>
        <w:t>BHA</w:t>
      </w:r>
      <w:r>
        <w:rPr>
          <w:rFonts w:ascii="仿宋_GB2312" w:eastAsia="仿宋_GB2312" w:hAnsi="仿宋"/>
          <w:sz w:val="32"/>
          <w:szCs w:val="32"/>
        </w:rPr>
        <w:t>）、二丁基羟基甲苯（</w:t>
      </w:r>
      <w:r>
        <w:rPr>
          <w:rFonts w:ascii="仿宋_GB2312" w:eastAsia="仿宋_GB2312" w:hAnsi="仿宋" w:hint="eastAsia"/>
          <w:sz w:val="32"/>
          <w:szCs w:val="32"/>
        </w:rPr>
        <w:t>BHT</w:t>
      </w:r>
      <w:r>
        <w:rPr>
          <w:rFonts w:ascii="仿宋_GB2312" w:eastAsia="仿宋_GB2312" w:hAnsi="仿宋"/>
          <w:sz w:val="32"/>
          <w:szCs w:val="32"/>
        </w:rPr>
        <w:t>）、</w:t>
      </w:r>
      <w:proofErr w:type="gramStart"/>
      <w:r>
        <w:rPr>
          <w:rFonts w:ascii="仿宋_GB2312" w:eastAsia="仿宋_GB2312" w:hAnsi="仿宋"/>
          <w:sz w:val="32"/>
          <w:szCs w:val="32"/>
        </w:rPr>
        <w:t>特</w:t>
      </w:r>
      <w:proofErr w:type="gramEnd"/>
      <w:r>
        <w:rPr>
          <w:rFonts w:ascii="仿宋_GB2312" w:eastAsia="仿宋_GB2312" w:hAnsi="仿宋"/>
          <w:sz w:val="32"/>
          <w:szCs w:val="32"/>
        </w:rPr>
        <w:t>丁基对苯二</w:t>
      </w:r>
      <w:proofErr w:type="gramStart"/>
      <w:r>
        <w:rPr>
          <w:rFonts w:ascii="仿宋_GB2312" w:eastAsia="仿宋_GB2312" w:hAnsi="仿宋"/>
          <w:sz w:val="32"/>
          <w:szCs w:val="32"/>
        </w:rPr>
        <w:t>酚</w:t>
      </w:r>
      <w:proofErr w:type="gramEnd"/>
      <w:r>
        <w:rPr>
          <w:rFonts w:ascii="仿宋_GB2312" w:eastAsia="仿宋_GB2312" w:hAnsi="仿宋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TBHQ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D49F7" w:rsidRPr="002D49F7" w:rsidRDefault="00236665" w:rsidP="002D4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="002D49F7">
        <w:rPr>
          <w:rFonts w:ascii="黑体" w:eastAsia="黑体" w:hint="eastAsia"/>
          <w:sz w:val="32"/>
          <w:szCs w:val="32"/>
        </w:rPr>
        <w:t>肉制品</w:t>
      </w:r>
    </w:p>
    <w:p w:rsidR="002D49F7" w:rsidRPr="00EF31DE" w:rsidRDefault="002D49F7" w:rsidP="002D49F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EF31DE">
        <w:rPr>
          <w:rFonts w:ascii="楷体_GB2312" w:eastAsia="楷体_GB2312" w:hint="eastAsia"/>
          <w:sz w:val="32"/>
          <w:szCs w:val="32"/>
        </w:rPr>
        <w:t>（一）抽检依据</w:t>
      </w:r>
    </w:p>
    <w:p w:rsidR="002D49F7" w:rsidRDefault="002D49F7" w:rsidP="002D4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抽检依据是《国家食品安全监督抽检实施细则》（2019年版）、《 酱卤肉制品》GB/T 23586-2009、《食品安全国家标准 腌腊肉制品》GB 2730-2015、《食品安全国家标准 熟肉制品》</w:t>
      </w:r>
      <w:r>
        <w:rPr>
          <w:rFonts w:ascii="仿宋_GB2312" w:eastAsia="仿宋_GB2312" w:hAnsi="仿宋"/>
          <w:sz w:val="32"/>
          <w:szCs w:val="32"/>
        </w:rPr>
        <w:t>GB 2726-2016</w:t>
      </w:r>
      <w:r>
        <w:rPr>
          <w:rFonts w:ascii="仿宋_GB2312" w:eastAsia="仿宋_GB2312" w:hAnsi="仿宋" w:hint="eastAsia"/>
          <w:sz w:val="32"/>
          <w:szCs w:val="32"/>
        </w:rPr>
        <w:t>、《食品安全国家标准 食品添加剂使用标准》GB 2760-2014、《食品安全国家标准 食品中污染物限量》、GB 2762-2017、等标准及产品明示标准和指标的要求。</w:t>
      </w:r>
    </w:p>
    <w:p w:rsidR="002D49F7" w:rsidRDefault="002D49F7" w:rsidP="002D49F7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（二）检验项目</w:t>
      </w:r>
    </w:p>
    <w:p w:rsidR="002D49F7" w:rsidRDefault="002D49F7" w:rsidP="002D49F7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卤肉制品</w:t>
      </w:r>
      <w:r w:rsidRPr="00AC6E66">
        <w:rPr>
          <w:rFonts w:ascii="Times New Roman" w:eastAsia="仿宋_GB2312" w:hAnsi="Times New Roman" w:hint="eastAsia"/>
          <w:sz w:val="32"/>
          <w:szCs w:val="32"/>
        </w:rPr>
        <w:t>检验项目包括</w:t>
      </w:r>
      <w:r>
        <w:rPr>
          <w:rFonts w:ascii="仿宋_GB2312" w:eastAsia="仿宋_GB2312" w:hAnsi="仿宋"/>
          <w:sz w:val="32"/>
          <w:szCs w:val="32"/>
        </w:rPr>
        <w:t>铅（以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"/>
          <w:sz w:val="32"/>
          <w:szCs w:val="32"/>
        </w:rPr>
        <w:t>计）、镉（以</w:t>
      </w:r>
      <w:r>
        <w:rPr>
          <w:rFonts w:ascii="仿宋_GB2312" w:eastAsia="仿宋_GB2312" w:hAnsi="仿宋" w:hint="eastAsia"/>
          <w:sz w:val="32"/>
          <w:szCs w:val="32"/>
        </w:rPr>
        <w:t>Cd</w:t>
      </w:r>
      <w:r>
        <w:rPr>
          <w:rFonts w:ascii="仿宋_GB2312" w:eastAsia="仿宋_GB2312" w:hAnsi="仿宋"/>
          <w:sz w:val="32"/>
          <w:szCs w:val="32"/>
        </w:rPr>
        <w:t>计）、铬（以</w:t>
      </w:r>
      <w:r>
        <w:rPr>
          <w:rFonts w:ascii="仿宋_GB2312" w:eastAsia="仿宋_GB2312" w:hAnsi="仿宋" w:hint="eastAsia"/>
          <w:sz w:val="32"/>
          <w:szCs w:val="32"/>
        </w:rPr>
        <w:t>Cr</w:t>
      </w:r>
      <w:r>
        <w:rPr>
          <w:rFonts w:ascii="仿宋_GB2312" w:eastAsia="仿宋_GB2312" w:hAnsi="仿宋"/>
          <w:sz w:val="32"/>
          <w:szCs w:val="32"/>
        </w:rPr>
        <w:t>计）、总砷（以</w:t>
      </w:r>
      <w:r>
        <w:rPr>
          <w:rFonts w:ascii="仿宋_GB2312" w:eastAsia="仿宋_GB2312" w:hAnsi="仿宋" w:hint="eastAsia"/>
          <w:sz w:val="32"/>
          <w:szCs w:val="32"/>
        </w:rPr>
        <w:t>As</w:t>
      </w:r>
      <w:r>
        <w:rPr>
          <w:rFonts w:ascii="仿宋_GB2312" w:eastAsia="仿宋_GB2312" w:hAnsi="仿宋"/>
          <w:sz w:val="32"/>
          <w:szCs w:val="32"/>
        </w:rPr>
        <w:t>计）、氯霉素、酸性橙</w:t>
      </w:r>
      <w:r>
        <w:rPr>
          <w:rFonts w:ascii="仿宋_GB2312" w:eastAsia="仿宋_GB2312" w:hAnsi="仿宋" w:hint="eastAsia"/>
          <w:sz w:val="32"/>
          <w:szCs w:val="32"/>
        </w:rPr>
        <w:t>Ⅱ</w:t>
      </w:r>
      <w:r>
        <w:rPr>
          <w:rFonts w:ascii="仿宋_GB2312" w:eastAsia="仿宋_GB2312" w:hAnsi="仿宋"/>
          <w:sz w:val="32"/>
          <w:szCs w:val="32"/>
        </w:rPr>
        <w:t>、亚硝酸盐</w:t>
      </w:r>
      <w:r>
        <w:rPr>
          <w:rFonts w:ascii="仿宋_GB2312" w:eastAsia="仿宋_GB2312" w:hAnsi="仿宋"/>
          <w:sz w:val="32"/>
          <w:szCs w:val="32"/>
        </w:rPr>
        <w:lastRenderedPageBreak/>
        <w:t>（以亚硝酸钠计）、苯甲酸及其钠盐（以苯甲酸计）、山梨</w:t>
      </w:r>
      <w:proofErr w:type="gramStart"/>
      <w:r>
        <w:rPr>
          <w:rFonts w:ascii="仿宋_GB2312" w:eastAsia="仿宋_GB2312" w:hAnsi="仿宋"/>
          <w:sz w:val="32"/>
          <w:szCs w:val="32"/>
        </w:rPr>
        <w:t>酸及其</w:t>
      </w:r>
      <w:proofErr w:type="gramEnd"/>
      <w:r>
        <w:rPr>
          <w:rFonts w:ascii="仿宋_GB2312" w:eastAsia="仿宋_GB2312" w:hAnsi="仿宋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D49F7" w:rsidRDefault="002D49F7" w:rsidP="002D49F7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2.腌腊肉制品</w:t>
      </w:r>
      <w:r w:rsidRPr="00AC6E66">
        <w:rPr>
          <w:rFonts w:ascii="Times New Roman" w:eastAsia="仿宋_GB2312" w:hAnsi="Times New Roman" w:hint="eastAsia"/>
          <w:sz w:val="32"/>
          <w:szCs w:val="32"/>
        </w:rPr>
        <w:t>检验项目包括</w:t>
      </w:r>
      <w:r>
        <w:rPr>
          <w:rFonts w:ascii="仿宋_GB2312" w:eastAsia="仿宋_GB2312" w:hAnsi="仿宋" w:hint="eastAsia"/>
          <w:sz w:val="32"/>
          <w:szCs w:val="32"/>
        </w:rPr>
        <w:t>过氧化值（以脂肪计）、铅（以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计）、铬（以Cr计）、总砷（以As计）、亚硝酸盐（以亚硝酸钠计）、苯甲酸及其钠盐（以苯甲酸计）、山梨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钾盐（以山梨酸计）、脱氢乙酸及其钠盐（以脱氢乙酸计）、防腐剂混合使用时各自用量占其最大使用量的比例之和、胭脂红、糖精钠（以糖精计）。</w:t>
      </w:r>
    </w:p>
    <w:p w:rsidR="00254D36" w:rsidRPr="00955D4D" w:rsidRDefault="00236665" w:rsidP="00254D3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2D49F7">
        <w:rPr>
          <w:rFonts w:ascii="黑体" w:eastAsia="黑体" w:hint="eastAsia"/>
          <w:sz w:val="32"/>
          <w:szCs w:val="32"/>
        </w:rPr>
        <w:t>、</w:t>
      </w:r>
      <w:r w:rsidR="00254D36" w:rsidRPr="00955D4D"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55D4D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发酵酒及其配制酒》（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55D4D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啤酒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proofErr w:type="spell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计）、甲醛、二氧化硫残留量、警示语标注。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葡萄酒检验项目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proofErr w:type="spell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赭</w:t>
      </w:r>
      <w:proofErr w:type="gram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曲霉毒素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、甲醇、苯甲酸及其钠盐（以苯甲酸计）、山梨</w:t>
      </w:r>
      <w:proofErr w:type="gram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钾盐（以山梨酸计）、脱氢乙酸及其钠盐（以脱氢乙酸计）、纳他霉素、二氧化硫残留量、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糖精钠（以糖精计）、甜蜜素（以环已基氨基磺酸计）、三氯蔗糖。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果酒（发酵型）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proofErr w:type="spell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计）、展青霉素、二氧化硫残留量、糖精钠（以糖精计）、三氯蔗糖。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955D4D">
        <w:rPr>
          <w:rFonts w:hint="eastAsia"/>
        </w:rPr>
        <w:t xml:space="preserve"> 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以蒸馏酒及食用酒精为酒基的配制酒检验项目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proofErr w:type="spell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糖精钠（以糖精计）、甜蜜素（以环已基氨基磺酸计）。</w:t>
      </w:r>
    </w:p>
    <w:p w:rsidR="00254D36" w:rsidRPr="00955D4D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955D4D">
        <w:rPr>
          <w:rFonts w:hint="eastAsia"/>
        </w:rPr>
        <w:t xml:space="preserve"> 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proofErr w:type="spell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钾盐（以山梨酸计）、二氧化硫残留量、糖精钠（以糖精计）、甜蜜素（以环已基氨基磺酸计）。</w:t>
      </w:r>
    </w:p>
    <w:p w:rsidR="002D49F7" w:rsidRDefault="00254D36" w:rsidP="00254D3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其他蒸馏酒检验项目</w:t>
      </w:r>
      <w:r w:rsidRPr="00955D4D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proofErr w:type="spellStart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955D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955D4D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糖精钠（以糖精计）。</w:t>
      </w:r>
    </w:p>
    <w:p w:rsidR="00254D36" w:rsidRDefault="009C5EB1" w:rsidP="00254D3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</w:t>
      </w:r>
      <w:r w:rsidR="00254D36" w:rsidRPr="007D5971">
        <w:rPr>
          <w:rFonts w:ascii="黑体" w:eastAsia="黑体" w:hAnsi="黑体" w:hint="eastAsia"/>
          <w:sz w:val="32"/>
          <w:szCs w:val="32"/>
        </w:rPr>
        <w:t>糕点</w:t>
      </w:r>
    </w:p>
    <w:p w:rsidR="00254D36" w:rsidRPr="002D49F7" w:rsidRDefault="00254D36" w:rsidP="00254D36">
      <w:pPr>
        <w:ind w:firstLineChars="200" w:firstLine="640"/>
        <w:rPr>
          <w:rFonts w:ascii="黑体" w:eastAsia="黑体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254D36" w:rsidRPr="007D5971" w:rsidRDefault="00254D36" w:rsidP="00254D3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5971">
        <w:rPr>
          <w:rFonts w:ascii="仿宋_GB2312" w:eastAsia="仿宋_GB2312" w:hint="eastAsia"/>
          <w:sz w:val="32"/>
          <w:szCs w:val="32"/>
        </w:rPr>
        <w:t>抽检依据</w:t>
      </w:r>
      <w:r w:rsidRPr="007D5971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7D5971">
        <w:rPr>
          <w:rFonts w:ascii="Times New Roman" w:eastAsia="仿宋_GB2312" w:hAnsi="Times New Roman"/>
          <w:sz w:val="32"/>
          <w:szCs w:val="32"/>
        </w:rPr>
        <w:t>GB 2760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2014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7D5971">
        <w:rPr>
          <w:rFonts w:ascii="Times New Roman" w:eastAsia="仿宋_GB2312" w:hAnsi="Times New Roman"/>
          <w:sz w:val="32"/>
          <w:szCs w:val="32"/>
        </w:rPr>
        <w:t>GB 2762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2017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Pr="007D5971">
        <w:rPr>
          <w:rFonts w:ascii="Times New Roman" w:eastAsia="仿宋_GB2312" w:hAnsi="Times New Roman"/>
          <w:sz w:val="32"/>
          <w:szCs w:val="32"/>
        </w:rPr>
        <w:t xml:space="preserve">GB </w:t>
      </w:r>
      <w:r w:rsidRPr="007D5971">
        <w:rPr>
          <w:rFonts w:ascii="Times New Roman" w:eastAsia="仿宋_GB2312" w:hAnsi="Times New Roman"/>
          <w:sz w:val="32"/>
          <w:szCs w:val="32"/>
        </w:rPr>
        <w:lastRenderedPageBreak/>
        <w:t>29921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2013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）、《食品安全国家标准糕点、面包》（</w:t>
      </w:r>
      <w:r w:rsidRPr="007D5971">
        <w:rPr>
          <w:rFonts w:ascii="Times New Roman" w:eastAsia="仿宋_GB2312" w:hAnsi="Times New Roman"/>
          <w:sz w:val="32"/>
          <w:szCs w:val="32"/>
        </w:rPr>
        <w:t>GB 7099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2015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《食品中可能违法添加的非食用物质名单（第二批）》（食品整治办〔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5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号）、《食品中可能违法添加的非食用物质和易滥用的食品添加剂品种名单（第五批）》（整顿办函〔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1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7D5971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254D36" w:rsidRPr="007D5971" w:rsidRDefault="00254D36" w:rsidP="00254D36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2D49F7" w:rsidRPr="00254D36" w:rsidRDefault="00254D36" w:rsidP="00254D3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D5971">
        <w:rPr>
          <w:rFonts w:ascii="Times New Roman" w:eastAsia="仿宋_GB2312" w:hAnsi="Times New Roman" w:hint="eastAsia"/>
          <w:sz w:val="32"/>
          <w:szCs w:val="32"/>
        </w:rPr>
        <w:t>糕点</w:t>
      </w:r>
      <w:r w:rsidRPr="007D5971">
        <w:rPr>
          <w:rFonts w:ascii="Times New Roman" w:eastAsia="仿宋_GB2312" w:hAnsi="Times New Roman"/>
          <w:sz w:val="32"/>
          <w:szCs w:val="32"/>
        </w:rPr>
        <w:t>检验项目包括</w:t>
      </w:r>
      <w:r w:rsidRPr="007D5971">
        <w:rPr>
          <w:rFonts w:ascii="Times New Roman" w:eastAsia="仿宋_GB2312" w:hAnsi="Times New Roman" w:hint="eastAsia"/>
          <w:sz w:val="32"/>
          <w:szCs w:val="32"/>
        </w:rPr>
        <w:t>酸价（以脂肪计）、过氧化值（以脂肪计）、铅（以</w:t>
      </w:r>
      <w:proofErr w:type="spellStart"/>
      <w:r w:rsidRPr="007D5971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hint="eastAsia"/>
          <w:sz w:val="32"/>
          <w:szCs w:val="32"/>
        </w:rPr>
        <w:t>计）、富马酸二甲酯、苏丹红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II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III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IV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计）、安赛蜜、铝的残留量（干样品，以</w:t>
      </w:r>
      <w:r w:rsidRPr="007D5971">
        <w:rPr>
          <w:rFonts w:ascii="Times New Roman" w:eastAsia="仿宋_GB2312" w:hAnsi="Times New Roman"/>
          <w:sz w:val="32"/>
          <w:szCs w:val="32"/>
        </w:rPr>
        <w:t>Al</w:t>
      </w:r>
      <w:r w:rsidRPr="007D5971">
        <w:rPr>
          <w:rFonts w:ascii="Times New Roman" w:eastAsia="仿宋_GB2312" w:hAnsi="Times New Roman" w:hint="eastAsia"/>
          <w:sz w:val="32"/>
          <w:szCs w:val="32"/>
        </w:rPr>
        <w:t>计）、丙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钠盐、钙盐（以丙酸计）、脱氢乙酸及其钠盐（以脱氢乙酸计）、纳他霉素、三氯蔗糖、丙二醇</w:t>
      </w:r>
      <w:r w:rsidRPr="007D5971">
        <w:rPr>
          <w:rFonts w:ascii="Times New Roman" w:eastAsia="仿宋_GB2312" w:hAnsi="Times New Roman"/>
          <w:sz w:val="32"/>
          <w:szCs w:val="32"/>
        </w:rPr>
        <w:t>、</w:t>
      </w:r>
      <w:r w:rsidRPr="007D5971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防腐剂混合使用时各自用量占其最大使用量的比例之和、菌落总数、大肠菌群、金黄色葡萄球菌、沙门氏菌、霉菌。</w:t>
      </w:r>
    </w:p>
    <w:p w:rsidR="00254D36" w:rsidRDefault="00ED444D" w:rsidP="00254D3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2D49F7" w:rsidRPr="002D49F7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254D36">
        <w:rPr>
          <w:rFonts w:ascii="Times New Roman" w:eastAsia="黑体" w:hAnsi="Times New Roman" w:cs="Times New Roman" w:hint="eastAsia"/>
          <w:sz w:val="32"/>
          <w:szCs w:val="32"/>
        </w:rPr>
        <w:t>蜂产</w:t>
      </w:r>
      <w:r w:rsidR="00254D36" w:rsidRPr="005871FB">
        <w:rPr>
          <w:rFonts w:ascii="Times New Roman" w:eastAsia="黑体" w:hAnsi="Times New Roman" w:cs="Times New Roman" w:hint="eastAsia"/>
          <w:sz w:val="32"/>
          <w:szCs w:val="32"/>
        </w:rPr>
        <w:t>品</w:t>
      </w:r>
    </w:p>
    <w:p w:rsidR="00254D36" w:rsidRPr="00C42CAA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42CA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54D36" w:rsidRPr="007F2513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42CA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42CA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42CA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42CA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42CA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42CA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蜂蜜》（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14963-2011</w:t>
      </w:r>
      <w:r w:rsidRPr="00C42C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《动物性食品中兽药最高残留限量》（农业部公告第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《发布在在食品动物中停止使用洛美沙星、</w:t>
      </w:r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7F251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F251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54D36" w:rsidRPr="007F2513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F251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B46798" w:rsidRPr="00254D36" w:rsidRDefault="00254D36" w:rsidP="00254D3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蜂蜜检验项目</w:t>
      </w:r>
      <w:r w:rsidRPr="007F251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7F251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7F251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7F251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果糖和葡萄糖、蔗糖、</w:t>
      </w:r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钾盐（以山梨酸计）、菌落总数、大肠菌群、霉菌计数、</w:t>
      </w:r>
      <w:proofErr w:type="gramStart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计数、氯霉素、</w:t>
      </w:r>
      <w:proofErr w:type="gramStart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洛美沙</w:t>
      </w:r>
      <w:proofErr w:type="gramEnd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星、</w:t>
      </w:r>
      <w:proofErr w:type="gramStart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Pr="007F2513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</w:t>
      </w:r>
      <w:r w:rsidRPr="007F251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254D36" w:rsidRPr="005871FB" w:rsidRDefault="00ED444D" w:rsidP="00254D3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2D49F7">
        <w:rPr>
          <w:rFonts w:ascii="黑体" w:eastAsia="黑体" w:hAnsi="黑体" w:hint="eastAsia"/>
          <w:sz w:val="32"/>
          <w:szCs w:val="32"/>
        </w:rPr>
        <w:t>、</w:t>
      </w:r>
      <w:r w:rsidR="00254D36" w:rsidRPr="005871FB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254D36" w:rsidRPr="005871FB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871F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54D36" w:rsidRPr="005871FB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《食</w:t>
      </w:r>
      <w:r w:rsidRPr="00742175">
        <w:rPr>
          <w:rFonts w:ascii="Times New Roman" w:eastAsia="仿宋_GB2312" w:hAnsi="Times New Roman" w:hint="eastAsia"/>
          <w:sz w:val="32"/>
          <w:szCs w:val="32"/>
        </w:rPr>
        <w:t>品安全国家标准</w:t>
      </w:r>
      <w:r w:rsidRPr="00742175">
        <w:rPr>
          <w:rFonts w:ascii="Times New Roman" w:eastAsia="仿宋_GB2312" w:hAnsi="Times New Roman"/>
          <w:sz w:val="32"/>
          <w:szCs w:val="32"/>
        </w:rPr>
        <w:t xml:space="preserve"> </w:t>
      </w:r>
      <w:r w:rsidRPr="00742175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742175">
        <w:rPr>
          <w:rFonts w:ascii="Times New Roman" w:eastAsia="仿宋_GB2312" w:hAnsi="Times New Roman"/>
          <w:sz w:val="32"/>
          <w:szCs w:val="32"/>
        </w:rPr>
        <w:t>GB 2761</w:t>
      </w:r>
      <w:r w:rsidRPr="00742175">
        <w:rPr>
          <w:rFonts w:ascii="仿宋_GB2312" w:eastAsia="仿宋_GB2312" w:hAnsi="Times New Roman" w:hint="eastAsia"/>
          <w:sz w:val="32"/>
          <w:szCs w:val="32"/>
        </w:rPr>
        <w:t>-</w:t>
      </w:r>
      <w:r w:rsidRPr="00742175">
        <w:rPr>
          <w:rFonts w:ascii="Times New Roman" w:eastAsia="仿宋_GB2312" w:hAnsi="Times New Roman"/>
          <w:sz w:val="32"/>
          <w:szCs w:val="32"/>
        </w:rPr>
        <w:t>2017</w:t>
      </w:r>
      <w:r w:rsidRPr="00742175">
        <w:rPr>
          <w:rFonts w:ascii="Times New Roman" w:eastAsia="仿宋_GB2312" w:hAnsi="Times New Roman" w:hint="eastAsia"/>
          <w:sz w:val="32"/>
          <w:szCs w:val="32"/>
        </w:rPr>
        <w:t>）、</w:t>
      </w:r>
      <w:r w:rsidRPr="00D1040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D1040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1040B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D1040B">
        <w:rPr>
          <w:rFonts w:ascii="Times New Roman" w:eastAsia="仿宋_GB2312" w:hAnsi="Times New Roman"/>
          <w:sz w:val="32"/>
          <w:szCs w:val="32"/>
        </w:rPr>
        <w:t>GB 2762</w:t>
      </w:r>
      <w:r w:rsidRPr="00D1040B">
        <w:rPr>
          <w:rFonts w:ascii="Times New Roman" w:eastAsia="仿宋_GB2312" w:hAnsi="Times New Roman" w:hint="eastAsia"/>
          <w:sz w:val="32"/>
          <w:szCs w:val="32"/>
        </w:rPr>
        <w:t>-</w:t>
      </w:r>
      <w:r w:rsidRPr="00D1040B">
        <w:rPr>
          <w:rFonts w:ascii="Times New Roman" w:eastAsia="仿宋_GB2312" w:hAnsi="Times New Roman"/>
          <w:sz w:val="32"/>
          <w:szCs w:val="32"/>
        </w:rPr>
        <w:t>2017</w:t>
      </w:r>
      <w:r w:rsidRPr="00D1040B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1040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1040B">
        <w:rPr>
          <w:rFonts w:ascii="Times New Roman" w:eastAsia="仿宋_GB2312" w:hAnsi="Times New Roman" w:hint="eastAsia"/>
          <w:sz w:val="32"/>
          <w:szCs w:val="32"/>
        </w:rPr>
        <w:t>动物性水产制品</w:t>
      </w:r>
      <w:r>
        <w:rPr>
          <w:rFonts w:ascii="Times New Roman" w:eastAsia="仿宋_GB2312" w:hAnsi="Times New Roman" w:hint="eastAsia"/>
          <w:sz w:val="32"/>
          <w:szCs w:val="32"/>
        </w:rPr>
        <w:t>》（</w:t>
      </w:r>
      <w:r w:rsidRPr="00D1040B">
        <w:rPr>
          <w:rFonts w:ascii="Times New Roman" w:eastAsia="仿宋_GB2312" w:hAnsi="Times New Roman" w:hint="eastAsia"/>
          <w:sz w:val="32"/>
          <w:szCs w:val="32"/>
        </w:rPr>
        <w:t>GB 10136-2015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《中华人民共和国卫生部、国家食品药品监督管理局公告》（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871F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871FB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54D36" w:rsidRPr="005871FB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871F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254D36" w:rsidRPr="005871FB" w:rsidRDefault="00254D36" w:rsidP="00254D36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5871FB">
        <w:rPr>
          <w:rFonts w:ascii="Times New Roman" w:eastAsia="仿宋_GB2312" w:hAnsi="Times New Roman" w:hint="eastAsia"/>
          <w:sz w:val="32"/>
          <w:szCs w:val="32"/>
        </w:rPr>
        <w:t>1.</w:t>
      </w:r>
      <w:r w:rsidRPr="005871FB">
        <w:rPr>
          <w:rFonts w:ascii="Times New Roman" w:eastAsia="仿宋_GB2312" w:hAnsi="Times New Roman" w:hint="eastAsia"/>
          <w:sz w:val="32"/>
          <w:szCs w:val="32"/>
        </w:rPr>
        <w:t>油炸面制品（自制）检验项目包括铝的残留量（干样品，以</w:t>
      </w:r>
      <w:r w:rsidRPr="005871FB">
        <w:rPr>
          <w:rFonts w:ascii="Times New Roman" w:eastAsia="仿宋_GB2312" w:hAnsi="Times New Roman" w:hint="eastAsia"/>
          <w:sz w:val="32"/>
          <w:szCs w:val="32"/>
        </w:rPr>
        <w:t>Al</w:t>
      </w:r>
      <w:r w:rsidRPr="005871FB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254D36" w:rsidRDefault="00254D36" w:rsidP="00254D36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5871FB">
        <w:rPr>
          <w:rFonts w:ascii="Times New Roman" w:eastAsia="仿宋_GB2312" w:hAnsi="Times New Roman" w:hint="eastAsia"/>
          <w:sz w:val="32"/>
          <w:szCs w:val="32"/>
        </w:rPr>
        <w:t>2.</w:t>
      </w:r>
      <w:proofErr w:type="gramStart"/>
      <w:r w:rsidRPr="005871FB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5871FB">
        <w:rPr>
          <w:rFonts w:ascii="Times New Roman" w:eastAsia="仿宋_GB2312" w:hAnsi="Times New Roman" w:hint="eastAsia"/>
          <w:sz w:val="32"/>
          <w:szCs w:val="32"/>
        </w:rPr>
        <w:t>卤肉制品、肉灌肠、其他熟肉（自制）检验项目包括胭脂红、亚硝酸盐（以亚硝酸钠计）、苯甲酸及其钠盐（以苯</w:t>
      </w:r>
      <w:r w:rsidRPr="005871FB">
        <w:rPr>
          <w:rFonts w:ascii="Times New Roman" w:eastAsia="仿宋_GB2312" w:hAnsi="Times New Roman" w:hint="eastAsia"/>
          <w:sz w:val="32"/>
          <w:szCs w:val="32"/>
        </w:rPr>
        <w:lastRenderedPageBreak/>
        <w:t>甲酸计）、山梨</w:t>
      </w:r>
      <w:proofErr w:type="gramStart"/>
      <w:r w:rsidRPr="005871FB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5871FB"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254D36" w:rsidRDefault="00254D36" w:rsidP="00254D36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Pr="00D1040B">
        <w:rPr>
          <w:rFonts w:ascii="Times New Roman" w:eastAsia="仿宋_GB2312" w:hAnsi="Times New Roman" w:hint="eastAsia"/>
          <w:sz w:val="32"/>
          <w:szCs w:val="32"/>
        </w:rPr>
        <w:t>生食动物性水产品</w:t>
      </w:r>
      <w:r w:rsidRPr="00D1040B">
        <w:rPr>
          <w:rFonts w:ascii="Times New Roman" w:eastAsia="仿宋_GB2312" w:hAnsi="Times New Roman" w:hint="eastAsia"/>
          <w:sz w:val="32"/>
          <w:szCs w:val="32"/>
        </w:rPr>
        <w:t>(</w:t>
      </w:r>
      <w:r w:rsidRPr="00D1040B">
        <w:rPr>
          <w:rFonts w:ascii="Times New Roman" w:eastAsia="仿宋_GB2312" w:hAnsi="Times New Roman" w:hint="eastAsia"/>
          <w:sz w:val="32"/>
          <w:szCs w:val="32"/>
        </w:rPr>
        <w:t>自制</w:t>
      </w:r>
      <w:r w:rsidRPr="00D1040B">
        <w:rPr>
          <w:rFonts w:ascii="Times New Roman" w:eastAsia="仿宋_GB2312" w:hAnsi="Times New Roman" w:hint="eastAsia"/>
          <w:sz w:val="32"/>
          <w:szCs w:val="32"/>
        </w:rPr>
        <w:t>)</w:t>
      </w:r>
      <w:r w:rsidRPr="00D1040B">
        <w:rPr>
          <w:rFonts w:ascii="Times New Roman" w:eastAsia="仿宋_GB2312" w:hAnsi="Times New Roman" w:hint="eastAsia"/>
          <w:sz w:val="32"/>
          <w:szCs w:val="32"/>
        </w:rPr>
        <w:tab/>
      </w:r>
      <w:r w:rsidRPr="00D1040B">
        <w:rPr>
          <w:rFonts w:ascii="Times New Roman" w:eastAsia="仿宋_GB2312" w:hAnsi="Times New Roman" w:hint="eastAsia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计）、吸虫囊蚴、线虫幼虫、绦虫裂头蚴。</w:t>
      </w:r>
    </w:p>
    <w:p w:rsidR="00254D36" w:rsidRPr="00D1040B" w:rsidRDefault="00254D36" w:rsidP="00254D36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 w:rsidRPr="00D1040B">
        <w:rPr>
          <w:rFonts w:ascii="Times New Roman" w:eastAsia="仿宋_GB2312" w:hAnsi="Times New Roman" w:hint="eastAsia"/>
          <w:sz w:val="32"/>
          <w:szCs w:val="32"/>
        </w:rPr>
        <w:t>花生及其制品（餐饮）检验项目包括黄曲霉毒素</w:t>
      </w:r>
      <w:r w:rsidRPr="00D1040B">
        <w:rPr>
          <w:rFonts w:ascii="Times New Roman" w:eastAsia="仿宋_GB2312" w:hAnsi="Times New Roman" w:hint="eastAsia"/>
          <w:sz w:val="32"/>
          <w:szCs w:val="32"/>
        </w:rPr>
        <w:t>B</w:t>
      </w:r>
      <w:r w:rsidRPr="00D1040B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44D" w:rsidRPr="00254D36" w:rsidRDefault="00254D36" w:rsidP="00254D36">
      <w:pPr>
        <w:adjustRightInd w:val="0"/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5871FB">
        <w:rPr>
          <w:rFonts w:ascii="Times New Roman" w:eastAsia="仿宋_GB2312" w:hAnsi="Times New Roman" w:hint="eastAsia"/>
          <w:sz w:val="32"/>
          <w:szCs w:val="32"/>
        </w:rPr>
        <w:t>.</w:t>
      </w:r>
      <w:r w:rsidRPr="005871FB">
        <w:rPr>
          <w:rFonts w:ascii="Times New Roman" w:eastAsia="仿宋_GB2312" w:hAnsi="Times New Roman" w:hint="eastAsia"/>
          <w:sz w:val="32"/>
          <w:szCs w:val="32"/>
        </w:rPr>
        <w:t>其他餐饮食品：生湿面制品</w:t>
      </w:r>
      <w:r w:rsidRPr="005871FB">
        <w:rPr>
          <w:rFonts w:ascii="Times New Roman" w:eastAsia="仿宋_GB2312" w:hAnsi="Times New Roman" w:hint="eastAsia"/>
          <w:sz w:val="32"/>
          <w:szCs w:val="32"/>
        </w:rPr>
        <w:t>(</w:t>
      </w:r>
      <w:r w:rsidRPr="005871FB">
        <w:rPr>
          <w:rFonts w:ascii="Times New Roman" w:eastAsia="仿宋_GB2312" w:hAnsi="Times New Roman" w:hint="eastAsia"/>
          <w:sz w:val="32"/>
          <w:szCs w:val="32"/>
        </w:rPr>
        <w:t>餐饮</w:t>
      </w:r>
      <w:r w:rsidRPr="005871FB">
        <w:rPr>
          <w:rFonts w:ascii="Times New Roman" w:eastAsia="仿宋_GB2312" w:hAnsi="Times New Roman" w:hint="eastAsia"/>
          <w:sz w:val="32"/>
          <w:szCs w:val="32"/>
        </w:rPr>
        <w:t>)</w:t>
      </w:r>
      <w:r w:rsidRPr="005871FB">
        <w:rPr>
          <w:rFonts w:ascii="Times New Roman" w:eastAsia="仿宋_GB2312" w:hAnsi="Times New Roman" w:hint="eastAsia"/>
          <w:sz w:val="32"/>
          <w:szCs w:val="32"/>
        </w:rPr>
        <w:tab/>
      </w:r>
      <w:r w:rsidRPr="005871FB">
        <w:rPr>
          <w:rFonts w:ascii="Times New Roman" w:eastAsia="仿宋_GB2312" w:hAnsi="Times New Roman" w:hint="eastAsia"/>
          <w:sz w:val="32"/>
          <w:szCs w:val="32"/>
        </w:rPr>
        <w:t>检验项目包括苯甲酸及其钠盐（以苯甲酸计）、山梨</w:t>
      </w:r>
      <w:proofErr w:type="gramStart"/>
      <w:r w:rsidRPr="005871FB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5871FB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254D36" w:rsidRPr="00196F9E" w:rsidRDefault="00ED444D" w:rsidP="00254D3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</w:t>
      </w:r>
      <w:r w:rsidR="00254D36" w:rsidRPr="00196F9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254D36" w:rsidRPr="00196F9E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54D36" w:rsidRPr="00196F9E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765E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C765E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765EF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C765EF">
        <w:rPr>
          <w:rFonts w:ascii="Times New Roman" w:eastAsia="仿宋_GB2312" w:hAnsi="Times New Roman" w:hint="eastAsia"/>
          <w:sz w:val="32"/>
          <w:szCs w:val="32"/>
        </w:rPr>
        <w:t>GB 2763-2016</w:t>
      </w:r>
      <w:r w:rsidRPr="00C765EF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765E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765EF">
        <w:rPr>
          <w:rFonts w:ascii="Times New Roman" w:eastAsia="仿宋_GB2312" w:hAnsi="Times New Roman" w:hint="eastAsia"/>
          <w:sz w:val="32"/>
          <w:szCs w:val="32"/>
        </w:rPr>
        <w:t>食品中百草枯等</w:t>
      </w:r>
      <w:r w:rsidRPr="00C765EF">
        <w:rPr>
          <w:rFonts w:ascii="Times New Roman" w:eastAsia="仿宋_GB2312" w:hAnsi="Times New Roman" w:hint="eastAsia"/>
          <w:sz w:val="32"/>
          <w:szCs w:val="32"/>
        </w:rPr>
        <w:t>43</w:t>
      </w:r>
      <w:r w:rsidRPr="00C765EF">
        <w:rPr>
          <w:rFonts w:ascii="Times New Roman" w:eastAsia="仿宋_GB2312" w:hAnsi="Times New Roman" w:hint="eastAsia"/>
          <w:sz w:val="32"/>
          <w:szCs w:val="32"/>
        </w:rPr>
        <w:t>种农药最大残留限量》（</w:t>
      </w:r>
      <w:r w:rsidRPr="00C765EF">
        <w:rPr>
          <w:rFonts w:ascii="Times New Roman" w:eastAsia="仿宋_GB2312" w:hAnsi="Times New Roman" w:hint="eastAsia"/>
          <w:sz w:val="32"/>
          <w:szCs w:val="32"/>
        </w:rPr>
        <w:t>GB 2763.1-2018</w:t>
      </w:r>
      <w:r w:rsidRPr="00C765EF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《豆芽卫生标准》（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GB 22556-2008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/>
          <w:sz w:val="32"/>
          <w:szCs w:val="32"/>
        </w:rPr>
        <w:t>《</w:t>
      </w:r>
      <w:r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Pr="00997864">
        <w:rPr>
          <w:rFonts w:ascii="Times New Roman" w:eastAsia="仿宋_GB2312" w:hAnsi="Times New Roman"/>
          <w:sz w:val="32"/>
          <w:szCs w:val="32"/>
        </w:rPr>
        <w:t>食品药品监督管理总局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农业部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Pr="00997864">
        <w:rPr>
          <w:rFonts w:ascii="Times New Roman" w:eastAsia="仿宋_GB2312" w:hAnsi="Times New Roman"/>
          <w:sz w:val="32"/>
          <w:szCs w:val="32"/>
        </w:rPr>
        <w:t>卫生和计划生育委员会关于豆芽生产过程中禁止使用</w:t>
      </w:r>
      <w:r w:rsidRPr="00997864">
        <w:rPr>
          <w:rFonts w:ascii="Times New Roman" w:eastAsia="仿宋_GB2312" w:hAnsi="Times New Roman" w:hint="eastAsia"/>
          <w:sz w:val="32"/>
          <w:szCs w:val="32"/>
        </w:rPr>
        <w:t>6</w:t>
      </w:r>
      <w:r w:rsidRPr="00997864">
        <w:rPr>
          <w:rFonts w:ascii="Times New Roman" w:eastAsia="仿宋_GB2312" w:hAnsi="Times New Roman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苄基腺嘌呤等物质的公告》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2015</w:t>
      </w:r>
      <w:r w:rsidRPr="00997864">
        <w:rPr>
          <w:rFonts w:ascii="Times New Roman" w:eastAsia="仿宋_GB2312" w:hAnsi="Times New Roman" w:hint="eastAsia"/>
          <w:sz w:val="32"/>
          <w:szCs w:val="32"/>
        </w:rPr>
        <w:t>年</w:t>
      </w:r>
      <w:r w:rsidRPr="00997864">
        <w:rPr>
          <w:rFonts w:ascii="Times New Roman" w:eastAsia="仿宋_GB2312" w:hAnsi="Times New Roman"/>
          <w:sz w:val="32"/>
          <w:szCs w:val="32"/>
        </w:rPr>
        <w:t>第</w:t>
      </w:r>
      <w:r w:rsidRPr="00997864">
        <w:rPr>
          <w:rFonts w:ascii="Times New Roman" w:eastAsia="仿宋_GB2312" w:hAnsi="Times New Roman" w:hint="eastAsia"/>
          <w:sz w:val="32"/>
          <w:szCs w:val="32"/>
        </w:rPr>
        <w:t>11</w:t>
      </w:r>
      <w:r w:rsidRPr="00997864">
        <w:rPr>
          <w:rFonts w:ascii="Times New Roman" w:eastAsia="仿宋_GB2312" w:hAnsi="Times New Roman" w:hint="eastAsia"/>
          <w:sz w:val="32"/>
          <w:szCs w:val="32"/>
        </w:rPr>
        <w:t>号）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54D36" w:rsidRPr="00196F9E" w:rsidRDefault="00254D36" w:rsidP="00254D3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254D36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克百威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254D36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油麦菜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硫磷、虫酰肼、敌百虫、对硫磷、氟虫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、甲胺磷、甲拌磷、甲基对硫磷、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甲基硫环磷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、甲基异柳磷、甲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萘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威、久效磷、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硫环磷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、氯菊酯、氯唑磷、灭多威、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、内吸磷、杀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灭威、辛硫磷、氧乐果、乙酰甲胺磷。</w:t>
      </w:r>
    </w:p>
    <w:p w:rsidR="00254D36" w:rsidRDefault="00254D36" w:rsidP="00254D3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ED444D" w:rsidRPr="00254D36" w:rsidRDefault="00254D36" w:rsidP="00254D36">
      <w:pPr>
        <w:adjustRightIn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计）、亚硫酸盐（以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氯苯氧乙酸计）。</w:t>
      </w:r>
    </w:p>
    <w:p w:rsidR="00AF775E" w:rsidRPr="00F65168" w:rsidRDefault="00ED444D" w:rsidP="00AF775E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D49F7" w:rsidRPr="002D49F7">
        <w:rPr>
          <w:rFonts w:ascii="黑体" w:eastAsia="黑体" w:hAnsi="黑体" w:hint="eastAsia"/>
          <w:sz w:val="32"/>
          <w:szCs w:val="32"/>
        </w:rPr>
        <w:t>、</w:t>
      </w:r>
      <w:r w:rsidR="00AF775E" w:rsidRPr="00F65168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AF775E" w:rsidRPr="00F65168" w:rsidRDefault="00AF775E" w:rsidP="00AF775E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AF775E" w:rsidRPr="00146191" w:rsidRDefault="00AF775E" w:rsidP="00AF775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AF775E" w:rsidRPr="00F65168" w:rsidRDefault="00AF775E" w:rsidP="00AF775E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AF775E" w:rsidRPr="00F65168" w:rsidRDefault="00AF775E" w:rsidP="00AF775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AF775E" w:rsidRPr="00F65168" w:rsidRDefault="00AF775E" w:rsidP="00AF775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2D49F7" w:rsidRPr="00AF775E" w:rsidRDefault="00AF775E" w:rsidP="00AF775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F775E" w:rsidRPr="00D93567" w:rsidRDefault="00236665" w:rsidP="00AF775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2D49F7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AF775E" w:rsidRPr="00D93567">
        <w:rPr>
          <w:rFonts w:ascii="Times New Roman" w:eastAsia="黑体" w:hAnsi="Times New Roman" w:cs="Times New Roman" w:hint="eastAsia"/>
          <w:sz w:val="32"/>
          <w:szCs w:val="32"/>
        </w:rPr>
        <w:t>食盐</w:t>
      </w:r>
    </w:p>
    <w:p w:rsidR="00AF775E" w:rsidRPr="00D93567" w:rsidRDefault="00AF775E" w:rsidP="00AF775E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93567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AF775E" w:rsidRPr="00D93567" w:rsidRDefault="00AF775E" w:rsidP="00AF775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食用盐》（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2721-2015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食用盐碘含量》（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26878-2011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）、《绿色食品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食用盐》（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NY/T 1040-2012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D93567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93567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AF775E" w:rsidRPr="00D93567" w:rsidRDefault="00AF775E" w:rsidP="00AF775E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93567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2D49F7" w:rsidRPr="00236F5D" w:rsidRDefault="00AF775E" w:rsidP="00AF775E">
      <w:pPr>
        <w:adjustRightInd w:val="0"/>
        <w:spacing w:line="60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食盐检验项目</w:t>
      </w:r>
      <w:r w:rsidRPr="00D93567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氯化钠、氯化钾、碘（以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计）、钡（以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Ba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proofErr w:type="spellStart"/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D93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计）、亚硝酸盐、亚铁氰化钾（以亚铁氰根计）。</w:t>
      </w:r>
      <w:bookmarkStart w:id="0" w:name="_GoBack"/>
      <w:bookmarkEnd w:id="0"/>
    </w:p>
    <w:sectPr w:rsidR="002D49F7" w:rsidRPr="00236F5D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FC" w:rsidRDefault="00A256FC" w:rsidP="006D384D">
      <w:r>
        <w:separator/>
      </w:r>
    </w:p>
  </w:endnote>
  <w:endnote w:type="continuationSeparator" w:id="0">
    <w:p w:rsidR="00A256FC" w:rsidRDefault="00A256FC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eiryo"/>
    <w:panose1 w:val="02010601030101010101"/>
    <w:charset w:val="86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6D384D" w:rsidRDefault="00872B42">
        <w:pPr>
          <w:pStyle w:val="a4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AF775E" w:rsidRPr="00AF775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FC" w:rsidRDefault="00A256FC" w:rsidP="006D384D">
      <w:r>
        <w:separator/>
      </w:r>
    </w:p>
  </w:footnote>
  <w:footnote w:type="continuationSeparator" w:id="0">
    <w:p w:rsidR="00A256FC" w:rsidRDefault="00A256FC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549"/>
    <w:rsid w:val="00005937"/>
    <w:rsid w:val="00013B01"/>
    <w:rsid w:val="000153AA"/>
    <w:rsid w:val="00015C34"/>
    <w:rsid w:val="0002328C"/>
    <w:rsid w:val="00033578"/>
    <w:rsid w:val="000350AE"/>
    <w:rsid w:val="00047768"/>
    <w:rsid w:val="00051AE3"/>
    <w:rsid w:val="000555A3"/>
    <w:rsid w:val="000630A5"/>
    <w:rsid w:val="00077E1F"/>
    <w:rsid w:val="00083A56"/>
    <w:rsid w:val="00087EA2"/>
    <w:rsid w:val="0009108C"/>
    <w:rsid w:val="000960BC"/>
    <w:rsid w:val="00097731"/>
    <w:rsid w:val="000C172F"/>
    <w:rsid w:val="000C537A"/>
    <w:rsid w:val="000D3DF5"/>
    <w:rsid w:val="000D4326"/>
    <w:rsid w:val="000D5D0C"/>
    <w:rsid w:val="000D63C9"/>
    <w:rsid w:val="000E2B72"/>
    <w:rsid w:val="000E504C"/>
    <w:rsid w:val="000E5572"/>
    <w:rsid w:val="000F1525"/>
    <w:rsid w:val="000F4467"/>
    <w:rsid w:val="000F7DB3"/>
    <w:rsid w:val="00112F9C"/>
    <w:rsid w:val="0011581B"/>
    <w:rsid w:val="001158A9"/>
    <w:rsid w:val="001244B0"/>
    <w:rsid w:val="00133CF9"/>
    <w:rsid w:val="00140166"/>
    <w:rsid w:val="00147989"/>
    <w:rsid w:val="00157078"/>
    <w:rsid w:val="00167188"/>
    <w:rsid w:val="001728FE"/>
    <w:rsid w:val="00172A27"/>
    <w:rsid w:val="00173015"/>
    <w:rsid w:val="00184E6F"/>
    <w:rsid w:val="00194120"/>
    <w:rsid w:val="0019691D"/>
    <w:rsid w:val="001973F5"/>
    <w:rsid w:val="001B3CC6"/>
    <w:rsid w:val="001B4B6D"/>
    <w:rsid w:val="001C0ED8"/>
    <w:rsid w:val="001C3EC2"/>
    <w:rsid w:val="001D4DA7"/>
    <w:rsid w:val="001D51DA"/>
    <w:rsid w:val="001E2577"/>
    <w:rsid w:val="001E6651"/>
    <w:rsid w:val="001E6DA6"/>
    <w:rsid w:val="001F1E9A"/>
    <w:rsid w:val="00203620"/>
    <w:rsid w:val="00206369"/>
    <w:rsid w:val="00213CBC"/>
    <w:rsid w:val="00214174"/>
    <w:rsid w:val="00225021"/>
    <w:rsid w:val="00226F37"/>
    <w:rsid w:val="00230AFE"/>
    <w:rsid w:val="0023175D"/>
    <w:rsid w:val="00235D2C"/>
    <w:rsid w:val="00236665"/>
    <w:rsid w:val="00236F5D"/>
    <w:rsid w:val="00242C40"/>
    <w:rsid w:val="00254D36"/>
    <w:rsid w:val="00260163"/>
    <w:rsid w:val="0026335A"/>
    <w:rsid w:val="002706D6"/>
    <w:rsid w:val="002745A6"/>
    <w:rsid w:val="0027673B"/>
    <w:rsid w:val="002806BB"/>
    <w:rsid w:val="0028399B"/>
    <w:rsid w:val="002939F5"/>
    <w:rsid w:val="002A0D72"/>
    <w:rsid w:val="002A52C7"/>
    <w:rsid w:val="002C0314"/>
    <w:rsid w:val="002C4939"/>
    <w:rsid w:val="002C4D44"/>
    <w:rsid w:val="002C5461"/>
    <w:rsid w:val="002D295F"/>
    <w:rsid w:val="002D49F7"/>
    <w:rsid w:val="002E17CE"/>
    <w:rsid w:val="002F6AB3"/>
    <w:rsid w:val="002F7C6A"/>
    <w:rsid w:val="00302E0F"/>
    <w:rsid w:val="00303AA8"/>
    <w:rsid w:val="003177C3"/>
    <w:rsid w:val="00320C2F"/>
    <w:rsid w:val="00324F00"/>
    <w:rsid w:val="003340FC"/>
    <w:rsid w:val="0034021B"/>
    <w:rsid w:val="00342FCA"/>
    <w:rsid w:val="003570F6"/>
    <w:rsid w:val="00357568"/>
    <w:rsid w:val="00357D40"/>
    <w:rsid w:val="003663B2"/>
    <w:rsid w:val="003726CF"/>
    <w:rsid w:val="00382FF3"/>
    <w:rsid w:val="003B2087"/>
    <w:rsid w:val="003B2DD3"/>
    <w:rsid w:val="003B3D3C"/>
    <w:rsid w:val="003B3E4D"/>
    <w:rsid w:val="003B44CA"/>
    <w:rsid w:val="003B6F7E"/>
    <w:rsid w:val="003C5004"/>
    <w:rsid w:val="003C5A79"/>
    <w:rsid w:val="003D5EEA"/>
    <w:rsid w:val="003F182D"/>
    <w:rsid w:val="00401BB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62CA7"/>
    <w:rsid w:val="00465B99"/>
    <w:rsid w:val="00484ACD"/>
    <w:rsid w:val="004863D7"/>
    <w:rsid w:val="00490121"/>
    <w:rsid w:val="00492C02"/>
    <w:rsid w:val="004A4C22"/>
    <w:rsid w:val="004A7615"/>
    <w:rsid w:val="004C61BE"/>
    <w:rsid w:val="004D2049"/>
    <w:rsid w:val="004D495B"/>
    <w:rsid w:val="004D6AAB"/>
    <w:rsid w:val="004E1F22"/>
    <w:rsid w:val="004F275C"/>
    <w:rsid w:val="005060AD"/>
    <w:rsid w:val="0051122F"/>
    <w:rsid w:val="0051511C"/>
    <w:rsid w:val="0051599C"/>
    <w:rsid w:val="00536B01"/>
    <w:rsid w:val="0054415C"/>
    <w:rsid w:val="00552ADA"/>
    <w:rsid w:val="00553098"/>
    <w:rsid w:val="00560E37"/>
    <w:rsid w:val="005613C8"/>
    <w:rsid w:val="005714EA"/>
    <w:rsid w:val="0058082F"/>
    <w:rsid w:val="00582770"/>
    <w:rsid w:val="0058391D"/>
    <w:rsid w:val="00583DA7"/>
    <w:rsid w:val="00585BDB"/>
    <w:rsid w:val="0059085A"/>
    <w:rsid w:val="00593DE8"/>
    <w:rsid w:val="005C6C0C"/>
    <w:rsid w:val="005C6DDF"/>
    <w:rsid w:val="005D03CC"/>
    <w:rsid w:val="005D1AEC"/>
    <w:rsid w:val="005D5C5A"/>
    <w:rsid w:val="005E1F65"/>
    <w:rsid w:val="005E2B0E"/>
    <w:rsid w:val="005E2CEF"/>
    <w:rsid w:val="005E34FF"/>
    <w:rsid w:val="005E43A4"/>
    <w:rsid w:val="005F0AAD"/>
    <w:rsid w:val="005F1873"/>
    <w:rsid w:val="006256E0"/>
    <w:rsid w:val="0064300D"/>
    <w:rsid w:val="006453E6"/>
    <w:rsid w:val="0064581B"/>
    <w:rsid w:val="006500F5"/>
    <w:rsid w:val="006639EB"/>
    <w:rsid w:val="006646D1"/>
    <w:rsid w:val="0068055F"/>
    <w:rsid w:val="00681D65"/>
    <w:rsid w:val="006921E1"/>
    <w:rsid w:val="00696B22"/>
    <w:rsid w:val="006973C9"/>
    <w:rsid w:val="006A3E5A"/>
    <w:rsid w:val="006A629A"/>
    <w:rsid w:val="006B3319"/>
    <w:rsid w:val="006C2007"/>
    <w:rsid w:val="006C38EC"/>
    <w:rsid w:val="006C3F26"/>
    <w:rsid w:val="006C4D45"/>
    <w:rsid w:val="006D0B79"/>
    <w:rsid w:val="006D33F3"/>
    <w:rsid w:val="006D384D"/>
    <w:rsid w:val="006D4DBF"/>
    <w:rsid w:val="006E1ECF"/>
    <w:rsid w:val="006E73F5"/>
    <w:rsid w:val="006E7BF5"/>
    <w:rsid w:val="006F7D0E"/>
    <w:rsid w:val="00700430"/>
    <w:rsid w:val="00701F89"/>
    <w:rsid w:val="00715E19"/>
    <w:rsid w:val="00720AF6"/>
    <w:rsid w:val="00725802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E50"/>
    <w:rsid w:val="007B5CA1"/>
    <w:rsid w:val="007C69CA"/>
    <w:rsid w:val="007D18C2"/>
    <w:rsid w:val="007E000E"/>
    <w:rsid w:val="007F0A8A"/>
    <w:rsid w:val="007F339F"/>
    <w:rsid w:val="007F3463"/>
    <w:rsid w:val="00800D5E"/>
    <w:rsid w:val="0080255E"/>
    <w:rsid w:val="00805171"/>
    <w:rsid w:val="008240B0"/>
    <w:rsid w:val="00832EE9"/>
    <w:rsid w:val="008353E4"/>
    <w:rsid w:val="0083702B"/>
    <w:rsid w:val="00842138"/>
    <w:rsid w:val="00845734"/>
    <w:rsid w:val="00845E76"/>
    <w:rsid w:val="00847605"/>
    <w:rsid w:val="00847743"/>
    <w:rsid w:val="008575C5"/>
    <w:rsid w:val="00872B42"/>
    <w:rsid w:val="00872DD9"/>
    <w:rsid w:val="00873B00"/>
    <w:rsid w:val="00886FDC"/>
    <w:rsid w:val="008939CE"/>
    <w:rsid w:val="008A7FE0"/>
    <w:rsid w:val="008B0A91"/>
    <w:rsid w:val="008B3D8E"/>
    <w:rsid w:val="008B4142"/>
    <w:rsid w:val="008C107D"/>
    <w:rsid w:val="008C15E7"/>
    <w:rsid w:val="008F3D51"/>
    <w:rsid w:val="008F4D48"/>
    <w:rsid w:val="008F7A37"/>
    <w:rsid w:val="008F7B65"/>
    <w:rsid w:val="00903DA8"/>
    <w:rsid w:val="00907CE6"/>
    <w:rsid w:val="009126F5"/>
    <w:rsid w:val="00923A9E"/>
    <w:rsid w:val="0092772A"/>
    <w:rsid w:val="00930464"/>
    <w:rsid w:val="00931A6E"/>
    <w:rsid w:val="00933987"/>
    <w:rsid w:val="00933DA4"/>
    <w:rsid w:val="009350AC"/>
    <w:rsid w:val="00936E22"/>
    <w:rsid w:val="0094414D"/>
    <w:rsid w:val="00945365"/>
    <w:rsid w:val="009503B4"/>
    <w:rsid w:val="00953A57"/>
    <w:rsid w:val="0095796B"/>
    <w:rsid w:val="00957DBB"/>
    <w:rsid w:val="009750DC"/>
    <w:rsid w:val="009805C4"/>
    <w:rsid w:val="00986344"/>
    <w:rsid w:val="009907A2"/>
    <w:rsid w:val="00992EBA"/>
    <w:rsid w:val="009A6419"/>
    <w:rsid w:val="009C5EB1"/>
    <w:rsid w:val="009D12C5"/>
    <w:rsid w:val="009D14C7"/>
    <w:rsid w:val="009D4124"/>
    <w:rsid w:val="009E2C3C"/>
    <w:rsid w:val="009F1728"/>
    <w:rsid w:val="00A033DF"/>
    <w:rsid w:val="00A14BFC"/>
    <w:rsid w:val="00A21389"/>
    <w:rsid w:val="00A256FC"/>
    <w:rsid w:val="00A25C21"/>
    <w:rsid w:val="00A40430"/>
    <w:rsid w:val="00A40994"/>
    <w:rsid w:val="00A40EC3"/>
    <w:rsid w:val="00A41891"/>
    <w:rsid w:val="00A438D9"/>
    <w:rsid w:val="00A52A1A"/>
    <w:rsid w:val="00A75B37"/>
    <w:rsid w:val="00A77665"/>
    <w:rsid w:val="00A92317"/>
    <w:rsid w:val="00A93997"/>
    <w:rsid w:val="00A941BA"/>
    <w:rsid w:val="00A94AC7"/>
    <w:rsid w:val="00AB21B2"/>
    <w:rsid w:val="00AB66FE"/>
    <w:rsid w:val="00AD01EB"/>
    <w:rsid w:val="00AD4326"/>
    <w:rsid w:val="00AD4B5E"/>
    <w:rsid w:val="00AE2DA4"/>
    <w:rsid w:val="00AF5951"/>
    <w:rsid w:val="00AF5D1B"/>
    <w:rsid w:val="00AF775E"/>
    <w:rsid w:val="00B227F7"/>
    <w:rsid w:val="00B235EC"/>
    <w:rsid w:val="00B41258"/>
    <w:rsid w:val="00B46798"/>
    <w:rsid w:val="00B531DD"/>
    <w:rsid w:val="00B56B4E"/>
    <w:rsid w:val="00B751A8"/>
    <w:rsid w:val="00B80CE6"/>
    <w:rsid w:val="00B87C31"/>
    <w:rsid w:val="00B92661"/>
    <w:rsid w:val="00BA2ABA"/>
    <w:rsid w:val="00BB6096"/>
    <w:rsid w:val="00BB7CCC"/>
    <w:rsid w:val="00BC0BEB"/>
    <w:rsid w:val="00BD54B1"/>
    <w:rsid w:val="00BD77D5"/>
    <w:rsid w:val="00BE1E7F"/>
    <w:rsid w:val="00BE7E25"/>
    <w:rsid w:val="00BF75F9"/>
    <w:rsid w:val="00C00895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539E4"/>
    <w:rsid w:val="00C5582E"/>
    <w:rsid w:val="00C565B4"/>
    <w:rsid w:val="00C57E94"/>
    <w:rsid w:val="00C62BAA"/>
    <w:rsid w:val="00C65B28"/>
    <w:rsid w:val="00C67E51"/>
    <w:rsid w:val="00C723B2"/>
    <w:rsid w:val="00C73A38"/>
    <w:rsid w:val="00C8292B"/>
    <w:rsid w:val="00C8748C"/>
    <w:rsid w:val="00C94D3F"/>
    <w:rsid w:val="00CA6DD5"/>
    <w:rsid w:val="00CB3681"/>
    <w:rsid w:val="00CC2198"/>
    <w:rsid w:val="00CC5158"/>
    <w:rsid w:val="00CD2884"/>
    <w:rsid w:val="00CE4BE3"/>
    <w:rsid w:val="00CE7919"/>
    <w:rsid w:val="00CF4ABA"/>
    <w:rsid w:val="00D062FC"/>
    <w:rsid w:val="00D10A12"/>
    <w:rsid w:val="00D1376E"/>
    <w:rsid w:val="00D14959"/>
    <w:rsid w:val="00D17BBC"/>
    <w:rsid w:val="00D2654D"/>
    <w:rsid w:val="00D302C8"/>
    <w:rsid w:val="00D32C65"/>
    <w:rsid w:val="00D37CE5"/>
    <w:rsid w:val="00D4341E"/>
    <w:rsid w:val="00D461D8"/>
    <w:rsid w:val="00D52098"/>
    <w:rsid w:val="00D55E4D"/>
    <w:rsid w:val="00D55FA2"/>
    <w:rsid w:val="00D62EA4"/>
    <w:rsid w:val="00D644CE"/>
    <w:rsid w:val="00D651AF"/>
    <w:rsid w:val="00D65BFB"/>
    <w:rsid w:val="00D66C1B"/>
    <w:rsid w:val="00D72A47"/>
    <w:rsid w:val="00D735F2"/>
    <w:rsid w:val="00D751EB"/>
    <w:rsid w:val="00D96DA2"/>
    <w:rsid w:val="00DA1FC5"/>
    <w:rsid w:val="00DB15CE"/>
    <w:rsid w:val="00DB1A59"/>
    <w:rsid w:val="00DC4A1C"/>
    <w:rsid w:val="00DC71B2"/>
    <w:rsid w:val="00DD05C5"/>
    <w:rsid w:val="00DD15EE"/>
    <w:rsid w:val="00DD2C47"/>
    <w:rsid w:val="00DD6A6F"/>
    <w:rsid w:val="00DD6C42"/>
    <w:rsid w:val="00DE193B"/>
    <w:rsid w:val="00DE3615"/>
    <w:rsid w:val="00DE6349"/>
    <w:rsid w:val="00DF63D3"/>
    <w:rsid w:val="00E130FD"/>
    <w:rsid w:val="00E13E36"/>
    <w:rsid w:val="00E15118"/>
    <w:rsid w:val="00E17687"/>
    <w:rsid w:val="00E258BE"/>
    <w:rsid w:val="00E507F5"/>
    <w:rsid w:val="00E52C55"/>
    <w:rsid w:val="00E56192"/>
    <w:rsid w:val="00E62708"/>
    <w:rsid w:val="00E633D8"/>
    <w:rsid w:val="00E67822"/>
    <w:rsid w:val="00E842BF"/>
    <w:rsid w:val="00E87C79"/>
    <w:rsid w:val="00EA19E1"/>
    <w:rsid w:val="00EA6E1E"/>
    <w:rsid w:val="00EB4B11"/>
    <w:rsid w:val="00EB5CAD"/>
    <w:rsid w:val="00EB697B"/>
    <w:rsid w:val="00ED444D"/>
    <w:rsid w:val="00ED5E88"/>
    <w:rsid w:val="00EE0F79"/>
    <w:rsid w:val="00EF31DE"/>
    <w:rsid w:val="00EF37DC"/>
    <w:rsid w:val="00EF5E1B"/>
    <w:rsid w:val="00EF7669"/>
    <w:rsid w:val="00F13CE5"/>
    <w:rsid w:val="00F1489B"/>
    <w:rsid w:val="00F15E33"/>
    <w:rsid w:val="00F17AF6"/>
    <w:rsid w:val="00F21956"/>
    <w:rsid w:val="00F320C9"/>
    <w:rsid w:val="00F46FD7"/>
    <w:rsid w:val="00F529E9"/>
    <w:rsid w:val="00F775F3"/>
    <w:rsid w:val="00F95B57"/>
    <w:rsid w:val="00FA3C40"/>
    <w:rsid w:val="00FA5FA4"/>
    <w:rsid w:val="00FA7E10"/>
    <w:rsid w:val="00FA7F3D"/>
    <w:rsid w:val="00FB37D2"/>
    <w:rsid w:val="00FB7FCD"/>
    <w:rsid w:val="00FD2A3F"/>
    <w:rsid w:val="00FD36D9"/>
    <w:rsid w:val="00FE19A5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92A1A-0222-4EEE-B78E-CCB15248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</Pages>
  <Words>671</Words>
  <Characters>3830</Characters>
  <Application>Microsoft Office Word</Application>
  <DocSecurity>0</DocSecurity>
  <Lines>31</Lines>
  <Paragraphs>8</Paragraphs>
  <ScaleCrop>false</ScaleCrop>
  <Company>http://sdwm.org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张锦霞</cp:lastModifiedBy>
  <cp:revision>211</cp:revision>
  <cp:lastPrinted>2017-11-07T08:53:00Z</cp:lastPrinted>
  <dcterms:created xsi:type="dcterms:W3CDTF">2017-02-14T08:37:00Z</dcterms:created>
  <dcterms:modified xsi:type="dcterms:W3CDTF">2019-12-19T07:50:00Z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