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/>
    <w:p>
      <w:pPr>
        <w:pStyle w:val="12"/>
        <w:ind w:left="0" w:leftChars="0" w:firstLine="0" w:firstLineChars="0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食用农产品</w:t>
      </w:r>
    </w:p>
    <w:p>
      <w:pPr>
        <w:pStyle w:val="12"/>
        <w:ind w:left="0" w:leftChars="0" w:firstLine="320" w:firstLineChars="1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（一）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检验</w:t>
      </w:r>
      <w:r>
        <w:rPr>
          <w:rFonts w:hint="eastAsia" w:ascii="仿宋_GB2312" w:hAnsi="宋体" w:eastAsia="仿宋_GB2312" w:cs="仿宋"/>
          <w:sz w:val="32"/>
          <w:szCs w:val="32"/>
        </w:rPr>
        <w:t>依据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cs="仿宋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检验</w:t>
      </w:r>
      <w:r>
        <w:rPr>
          <w:rFonts w:hint="eastAsia" w:ascii="仿宋_GB2312" w:hAnsi="宋体" w:eastAsia="仿宋_GB2312" w:cs="仿宋"/>
          <w:sz w:val="32"/>
          <w:szCs w:val="32"/>
        </w:rPr>
        <w:t>依据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ascii="仿宋" w:hAnsi="仿宋" w:eastAsia="仿宋" w:cs="仿宋"/>
          <w:sz w:val="32"/>
          <w:szCs w:val="32"/>
        </w:rPr>
        <w:t>GB 2763-2016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GB/T 20769-2008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GB 23200.8-2016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>SN/T 0448-2011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GB 2762-2012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ascii="宋体" w:hAnsi="宋体"/>
          <w:sz w:val="28"/>
          <w:szCs w:val="28"/>
        </w:rPr>
        <w:t>GB 2762-2017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</w:t>
      </w:r>
      <w:r>
        <w:rPr>
          <w:rFonts w:ascii="仿宋" w:hAnsi="仿宋" w:eastAsia="仿宋" w:cs="仿宋"/>
          <w:sz w:val="32"/>
          <w:szCs w:val="32"/>
        </w:rPr>
        <w:t>235</w:t>
      </w:r>
      <w:r>
        <w:rPr>
          <w:rFonts w:hint="eastAsia" w:ascii="仿宋" w:hAnsi="仿宋" w:eastAsia="仿宋" w:cs="仿宋"/>
          <w:sz w:val="32"/>
          <w:szCs w:val="32"/>
        </w:rPr>
        <w:t>号、农业部公告第</w:t>
      </w:r>
      <w:r>
        <w:rPr>
          <w:rFonts w:ascii="仿宋" w:hAnsi="仿宋" w:eastAsia="仿宋" w:cs="仿宋"/>
          <w:sz w:val="32"/>
          <w:szCs w:val="32"/>
        </w:rPr>
        <w:t>2292</w:t>
      </w:r>
      <w:r>
        <w:rPr>
          <w:rFonts w:hint="eastAsia" w:ascii="仿宋" w:hAnsi="仿宋" w:eastAsia="仿宋" w:cs="仿宋"/>
          <w:sz w:val="32"/>
          <w:szCs w:val="32"/>
        </w:rPr>
        <w:t>号、农业部公告第</w:t>
      </w:r>
      <w:r>
        <w:rPr>
          <w:rFonts w:ascii="仿宋" w:hAnsi="仿宋" w:eastAsia="仿宋" w:cs="仿宋"/>
          <w:sz w:val="32"/>
          <w:szCs w:val="32"/>
        </w:rPr>
        <w:t>560</w:t>
      </w:r>
      <w:r>
        <w:rPr>
          <w:rFonts w:hint="eastAsia" w:ascii="仿宋" w:hAnsi="仿宋" w:eastAsia="仿宋" w:cs="仿宋"/>
          <w:sz w:val="32"/>
          <w:szCs w:val="32"/>
        </w:rPr>
        <w:t>号、</w:t>
      </w:r>
      <w:r>
        <w:rPr>
          <w:rFonts w:ascii="仿宋" w:hAnsi="仿宋" w:eastAsia="仿宋" w:cs="仿宋"/>
          <w:sz w:val="32"/>
          <w:szCs w:val="32"/>
        </w:rPr>
        <w:t>GB/T 19857-2005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GB/T 20366-2006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GB/T 21311-2007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GB/T 22338-2008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SN/T 0448-2011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GB 5009.12-2017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GB 5009.15-2014</w:t>
      </w:r>
      <w:r>
        <w:rPr>
          <w:rFonts w:hint="eastAsia" w:ascii="仿宋" w:hAnsi="仿宋" w:eastAsia="仿宋" w:cs="仿宋"/>
          <w:sz w:val="32"/>
          <w:szCs w:val="32"/>
        </w:rPr>
        <w:t>；《食品中可能违法添加的非食用物质和易滥用的食品添加剂名单》（</w:t>
      </w:r>
      <w:r>
        <w:rPr>
          <w:rFonts w:ascii="仿宋" w:hAnsi="仿宋" w:eastAsia="仿宋" w:cs="仿宋"/>
          <w:sz w:val="32"/>
          <w:szCs w:val="32"/>
        </w:rPr>
        <w:t>1-6</w:t>
      </w:r>
      <w:r>
        <w:rPr>
          <w:rFonts w:hint="eastAsia" w:ascii="仿宋" w:hAnsi="仿宋" w:eastAsia="仿宋" w:cs="仿宋"/>
          <w:sz w:val="32"/>
          <w:szCs w:val="32"/>
        </w:rPr>
        <w:t>批汇总）、</w:t>
      </w:r>
      <w:r>
        <w:rPr>
          <w:rFonts w:ascii="仿宋" w:hAnsi="仿宋" w:eastAsia="仿宋" w:cs="仿宋"/>
          <w:sz w:val="32"/>
          <w:szCs w:val="32"/>
        </w:rPr>
        <w:t>GB/T 22286-2008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GB/T 22338-2008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 xml:space="preserve"> GB 23200.8-2016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GB/T 20769-2008</w:t>
      </w:r>
      <w:r>
        <w:rPr>
          <w:rFonts w:hint="eastAsia" w:ascii="仿宋" w:hAnsi="仿宋" w:eastAsia="仿宋"/>
          <w:sz w:val="32"/>
          <w:szCs w:val="32"/>
        </w:rPr>
        <w:t>等标准及产品明示标准和指标的要求。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宋体"/>
          <w:sz w:val="28"/>
          <w:szCs w:val="28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蔬菜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抽检项目包括：乐果、克百威、啶虫脒、多菌灵、甲胺磷、氧化乐果、阿维菌素、甲氨基阿维菌素苯甲酸盐、敌敌畏、甲拌磷、甲基对硫磷、毒死蜱、对硫磷、水胺硫磷、甲基异柳磷、氟虫腈、腐霉利、联苯菊酯、氯氟氰菊酯、氯氰菊酯、苯醚甲环唑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畜禽肉及副产品抽检项目包括：克伦特罗、沙丁胺醇、莱克多巴胺、特布他林、恩诺沙星、诺氟沙星、培氟沙星、氧氟沙星、洛美沙星等。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水产品抽检项目包括：氯霉素、硝基呋喃类代谢物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共四类</w:t>
      </w:r>
      <w:r>
        <w:rPr>
          <w:rFonts w:ascii="仿宋" w:hAnsi="仿宋" w:eastAsia="仿宋" w:cs="仿宋"/>
          <w:sz w:val="32"/>
          <w:szCs w:val="32"/>
        </w:rPr>
        <w:t>AMOZ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AOZ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AHD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SEM)</w:t>
      </w:r>
      <w:r>
        <w:rPr>
          <w:rFonts w:hint="eastAsia" w:ascii="仿宋" w:hAnsi="仿宋" w:eastAsia="仿宋" w:cs="仿宋"/>
          <w:sz w:val="32"/>
          <w:szCs w:val="32"/>
        </w:rPr>
        <w:t>、孔雀石绿、铅、镉、氟甲砜霉素、恩诺沙星、诺氟沙星、培氟沙星、氧氟沙星、洛美沙星等。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水果检测项目包括：乐果、克百威、啶虫脒、多菌灵、甲胺磷、氧化乐果、阿维菌素、甲氨基阿维菌素苯甲酸盐、敌敌畏、甲拌磷、甲基对硫磷、毒死蜱、对硫磷、水胺硫磷、甲基异柳磷、氟虫腈、腐霉利、联苯菊酯、氯氟氰菊酯、氯氰菊酯、苯醚甲环唑等。</w:t>
      </w:r>
    </w:p>
    <w:p>
      <w:pPr>
        <w:ind w:firstLine="160" w:firstLineChars="5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8E2"/>
    <w:rsid w:val="00002283"/>
    <w:rsid w:val="00027B58"/>
    <w:rsid w:val="0003104B"/>
    <w:rsid w:val="000328C0"/>
    <w:rsid w:val="00042C5D"/>
    <w:rsid w:val="000524CD"/>
    <w:rsid w:val="00053B7F"/>
    <w:rsid w:val="00097982"/>
    <w:rsid w:val="000A1881"/>
    <w:rsid w:val="000B45C9"/>
    <w:rsid w:val="000B5933"/>
    <w:rsid w:val="000F0DCF"/>
    <w:rsid w:val="00143BC2"/>
    <w:rsid w:val="0015622F"/>
    <w:rsid w:val="001759D5"/>
    <w:rsid w:val="00177834"/>
    <w:rsid w:val="001857B2"/>
    <w:rsid w:val="001B15CC"/>
    <w:rsid w:val="001E18E2"/>
    <w:rsid w:val="001F53AA"/>
    <w:rsid w:val="002353F9"/>
    <w:rsid w:val="00247461"/>
    <w:rsid w:val="00276BD7"/>
    <w:rsid w:val="00283630"/>
    <w:rsid w:val="002A7A27"/>
    <w:rsid w:val="002D3815"/>
    <w:rsid w:val="002E5245"/>
    <w:rsid w:val="0030727D"/>
    <w:rsid w:val="00312581"/>
    <w:rsid w:val="003207EA"/>
    <w:rsid w:val="00341F78"/>
    <w:rsid w:val="00344111"/>
    <w:rsid w:val="00372956"/>
    <w:rsid w:val="00381D2C"/>
    <w:rsid w:val="0038547D"/>
    <w:rsid w:val="00385EA4"/>
    <w:rsid w:val="003A0F55"/>
    <w:rsid w:val="003A4FAC"/>
    <w:rsid w:val="003B475B"/>
    <w:rsid w:val="003F794C"/>
    <w:rsid w:val="0042716F"/>
    <w:rsid w:val="00432FD4"/>
    <w:rsid w:val="00442917"/>
    <w:rsid w:val="004657A1"/>
    <w:rsid w:val="00476507"/>
    <w:rsid w:val="004769C9"/>
    <w:rsid w:val="0048723E"/>
    <w:rsid w:val="004B257B"/>
    <w:rsid w:val="004C122D"/>
    <w:rsid w:val="004C2151"/>
    <w:rsid w:val="004D1951"/>
    <w:rsid w:val="004E31DB"/>
    <w:rsid w:val="004F36D7"/>
    <w:rsid w:val="00511E2A"/>
    <w:rsid w:val="005738AA"/>
    <w:rsid w:val="005763FE"/>
    <w:rsid w:val="00591A9A"/>
    <w:rsid w:val="005A300B"/>
    <w:rsid w:val="005E760A"/>
    <w:rsid w:val="005E7CEA"/>
    <w:rsid w:val="005F4E12"/>
    <w:rsid w:val="005F6CFE"/>
    <w:rsid w:val="006143A9"/>
    <w:rsid w:val="00654835"/>
    <w:rsid w:val="00667F94"/>
    <w:rsid w:val="006842D8"/>
    <w:rsid w:val="006C1D89"/>
    <w:rsid w:val="00701EAF"/>
    <w:rsid w:val="007245AC"/>
    <w:rsid w:val="00734E46"/>
    <w:rsid w:val="00796D59"/>
    <w:rsid w:val="007B41FC"/>
    <w:rsid w:val="007B5760"/>
    <w:rsid w:val="007C0AD5"/>
    <w:rsid w:val="007D2CE5"/>
    <w:rsid w:val="00822517"/>
    <w:rsid w:val="00836127"/>
    <w:rsid w:val="00894C21"/>
    <w:rsid w:val="008A68BC"/>
    <w:rsid w:val="008B43E0"/>
    <w:rsid w:val="008D399B"/>
    <w:rsid w:val="008E3E29"/>
    <w:rsid w:val="00926CF5"/>
    <w:rsid w:val="00927809"/>
    <w:rsid w:val="00937998"/>
    <w:rsid w:val="0094086B"/>
    <w:rsid w:val="009603CE"/>
    <w:rsid w:val="00975561"/>
    <w:rsid w:val="0098757C"/>
    <w:rsid w:val="009A73A2"/>
    <w:rsid w:val="009A7906"/>
    <w:rsid w:val="009B67A3"/>
    <w:rsid w:val="00A4125E"/>
    <w:rsid w:val="00A61AE1"/>
    <w:rsid w:val="00A71452"/>
    <w:rsid w:val="00AA13FA"/>
    <w:rsid w:val="00AE226B"/>
    <w:rsid w:val="00AF2583"/>
    <w:rsid w:val="00AF40A3"/>
    <w:rsid w:val="00B16163"/>
    <w:rsid w:val="00B3381C"/>
    <w:rsid w:val="00B5375C"/>
    <w:rsid w:val="00B54FB7"/>
    <w:rsid w:val="00B57E0A"/>
    <w:rsid w:val="00B8152B"/>
    <w:rsid w:val="00B9187E"/>
    <w:rsid w:val="00B966D5"/>
    <w:rsid w:val="00BA3969"/>
    <w:rsid w:val="00BB2631"/>
    <w:rsid w:val="00BB693C"/>
    <w:rsid w:val="00BC0AF3"/>
    <w:rsid w:val="00BC496A"/>
    <w:rsid w:val="00BD2BCD"/>
    <w:rsid w:val="00BD7C9F"/>
    <w:rsid w:val="00BE041C"/>
    <w:rsid w:val="00C00502"/>
    <w:rsid w:val="00C1172E"/>
    <w:rsid w:val="00C17557"/>
    <w:rsid w:val="00C26605"/>
    <w:rsid w:val="00C332D7"/>
    <w:rsid w:val="00C3454F"/>
    <w:rsid w:val="00C742D9"/>
    <w:rsid w:val="00C83AE9"/>
    <w:rsid w:val="00C863B8"/>
    <w:rsid w:val="00CA2276"/>
    <w:rsid w:val="00CE60D7"/>
    <w:rsid w:val="00CF3A0C"/>
    <w:rsid w:val="00D34CCD"/>
    <w:rsid w:val="00D6564E"/>
    <w:rsid w:val="00D82028"/>
    <w:rsid w:val="00D96BE8"/>
    <w:rsid w:val="00DA4A64"/>
    <w:rsid w:val="00DB0BD6"/>
    <w:rsid w:val="00DC3413"/>
    <w:rsid w:val="00DC34D1"/>
    <w:rsid w:val="00DC4EA0"/>
    <w:rsid w:val="00DC6062"/>
    <w:rsid w:val="00DF5480"/>
    <w:rsid w:val="00E417D0"/>
    <w:rsid w:val="00E50798"/>
    <w:rsid w:val="00E633E6"/>
    <w:rsid w:val="00E821FD"/>
    <w:rsid w:val="00EE4098"/>
    <w:rsid w:val="00F12B9A"/>
    <w:rsid w:val="00F339AD"/>
    <w:rsid w:val="00F757F8"/>
    <w:rsid w:val="00F8552F"/>
    <w:rsid w:val="00FA76C3"/>
    <w:rsid w:val="00FB2626"/>
    <w:rsid w:val="00FB7F5D"/>
    <w:rsid w:val="00FC3FAF"/>
    <w:rsid w:val="00FD406B"/>
    <w:rsid w:val="00FE0731"/>
    <w:rsid w:val="00FE350A"/>
    <w:rsid w:val="00FE49B0"/>
    <w:rsid w:val="0B8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Heading 1 Char"/>
    <w:basedOn w:val="6"/>
    <w:link w:val="2"/>
    <w:locked/>
    <w:uiPriority w:val="99"/>
    <w:rPr>
      <w:rFonts w:cs="Times New Roman"/>
      <w:b/>
      <w:kern w:val="44"/>
      <w:sz w:val="24"/>
      <w:szCs w:val="24"/>
    </w:rPr>
  </w:style>
  <w:style w:type="character" w:customStyle="1" w:styleId="10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116</Words>
  <Characters>663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2017-04-14T02:33:00Z</dcterms:created>
  <dc:creator>刘昕蕾</dc:creator>
  <cp:lastModifiedBy>吴比戈</cp:lastModifiedBy>
  <dcterms:modified xsi:type="dcterms:W3CDTF">2019-12-19T07:29:55Z</dcterms:modified>
  <dc:title>本次检验项目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