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4E" w:rsidRDefault="00E4131B" w:rsidP="00F017E7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E4131B" w:rsidRPr="00F017E7" w:rsidRDefault="00E4131B" w:rsidP="00E4131B">
      <w:pPr>
        <w:spacing w:line="400" w:lineRule="exact"/>
        <w:rPr>
          <w:rFonts w:ascii="黑体" w:eastAsia="黑体" w:hAnsi="黑体" w:cs="仿宋_GB2312"/>
          <w:sz w:val="32"/>
          <w:szCs w:val="32"/>
        </w:rPr>
      </w:pPr>
    </w:p>
    <w:p w:rsidR="00BB324E" w:rsidRPr="00E4131B" w:rsidRDefault="00E4131B" w:rsidP="00F017E7">
      <w:pPr>
        <w:spacing w:line="6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E4131B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本次检验项目</w:t>
      </w:r>
    </w:p>
    <w:p w:rsidR="00BB324E" w:rsidRDefault="00BB324E" w:rsidP="00E4131B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一、乳制品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食品中真菌毒素限量》（GB 2761）、《食品安全国家标准 食品中污染物限量》（GB 2762）、农业部1031号公告2-2008等标准及产品明示标准和指标的要求。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1.灭菌乳抽检项目包括脂肪、蛋白质、非脂乳固体、酸度、铅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以Pb计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、铬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以Cr计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、黄曲霉毒素M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、地塞米松、三聚氰胺、商业无菌。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2.发酵乳抽检项目包括大肠菌群、蛋白质、铬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以Cr计）、黄曲霉毒素M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、酵母、金黄色葡萄球菌、霉菌、铅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以Pb计）、乳酸菌数、三聚氰胺、沙门氏菌、山梨酸及其钾盐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以山梨酸计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、酸度、脂肪。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3.调制乳抽检项目包括蛋白质、铬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以Cr计）、黄曲霉毒素M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以Pb计）、三聚氰胺、商业无菌、脂肪。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二、酒类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lastRenderedPageBreak/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果酒抽检项目包括二氧化硫残留量、酒精度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20℃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以Pb计）、三氯蔗糖、糖精钠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以糖精计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三、水果制品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1.水果干制品抽检项目包括二氧化硫残留量、铅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以Pb计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、山梨酸及其钾盐（以山梨酸计）、糖精钠（以糖精计）、脱氢乙酸及其钠盐（以脱氢乙酸计）、大肠菌群、霉菌、金黄色葡萄球菌、沙门氏菌、菌落总数、霉菌计数。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蜜饯抽检项目包括苯甲酸及其钠盐（以苯甲酸计）、大肠菌群、二氧化硫残留量、金黄色葡萄球菌、菌落总数、亮蓝、霉菌、柠檬黄、铅（以Pb计）、日落黄、沙门氏菌、山梨酸及其钾盐（以山梨酸计）、糖精钠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以糖精计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、甜蜜素（以环己基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氨基磺酸计）、脱氢乙酸及其钠盐（以脱氢乙酸计）、苋菜红、胭脂红、展青霉素、乙二胺四乙酸二钠。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四、蔬菜制品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1.蔬菜干制品抽检项目包括阿斯巴甜、苯甲酸及其钠盐（以苯甲酸计）、二氧化硫残留量、铅（以Pb计）、山梨酸及其钾盐（以山梨酸计）、糖精钠（以糖精计）。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2.干制食用菌抽检项目包括二氧化硫残留量、镉（以Cd计）、铅（以Pb计）、总汞（以Hg计）、总砷（以As计）。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酱腌菜抽检项目包括阿斯巴甜、苯甲酸及其钠盐（以苯甲酸计）、大肠菌群、二氧化硫残留量、金黄色葡萄球菌、纽甜、铅（以Pb计）、三氯蔗糖、沙门氏菌、山梨酸及其钾盐（以山梨酸计）、糖精钠（以糖精计）、甜蜜素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以环己基氨基磺酸计）、脱氢乙酸及其钠盐（以脱氢乙酸计）、亚硝酸盐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以NaNO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五、薯类及膨化食品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抽检依据是《食品安全国家标准 食品添加剂使用标准》（GB 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2760）、《食品安全国家标准 食品中污染物限量》（GB 2762）等标准及产品明示标准和指标的要求。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油炸型膨化食品和非油炸型膨化食品抽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检项目包括苯甲酸及其钠盐（以苯甲酸计）、大肠菌群、过氧化值（以脂肪计）、金黄色葡萄球菌、菌落总数、铅（以Pb计）、沙门氏菌、山梨酸及其钾盐（以山梨酸计）、水分、酸价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）（</w:t>
      </w:r>
      <w:r>
        <w:rPr>
          <w:rFonts w:ascii="仿宋_GB2312" w:eastAsia="仿宋_GB2312" w:hAnsi="仿宋_GB2312" w:cs="仿宋_GB2312" w:hint="eastAsia"/>
          <w:sz w:val="32"/>
          <w:szCs w:val="32"/>
        </w:rPr>
        <w:t>KOH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、糖精钠（以糖精计）。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六、炒货食品及坚果制品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炒货食品及坚果制品抽检项目包括大肠菌群、二氧化硫残留量、过氧化值（以脂肪计）、黄曲霉毒素B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、霉菌、纽甜、铅（以Pb计）、三氯蔗糖、酸价（以脂肪计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）（</w:t>
      </w:r>
      <w:r>
        <w:rPr>
          <w:rFonts w:ascii="仿宋_GB2312" w:eastAsia="仿宋_GB2312" w:hAnsi="仿宋_GB2312" w:cs="仿宋_GB2312" w:hint="eastAsia"/>
          <w:sz w:val="32"/>
          <w:szCs w:val="32"/>
        </w:rPr>
        <w:t>KOH）、糖精钠（以糖精计）、甜蜜素（以环己基氨基磺酸计）。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七、冷冻饮品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抽检依据是《食品安全国家标准 食品添加剂使用标准》（GB 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2760）、《食品安全国家标准 食品中污染物限量》（GB 2762）等标准及产品明示标准和指标的要求。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冷冻饮品抽检项目包括大肠菌群、金黄色葡萄球菌、菌落总数、铅（以Pb计）、沙门氏菌、糖精钠（以糖精计）、甜蜜素（以环己基氨基磺酸计）、蛋白质。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八、</w:t>
      </w:r>
      <w:r w:rsidRPr="00F017E7">
        <w:rPr>
          <w:rFonts w:ascii="黑体" w:eastAsia="黑体" w:hAnsi="黑体" w:cs="仿宋_GB2312"/>
          <w:sz w:val="32"/>
          <w:szCs w:val="32"/>
        </w:rPr>
        <w:t>食品添加剂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复配食品添加剂通则》（GB 26687）等标准的要求。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复配食品添加剂（其他）抽检项目包括铅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、砷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以As计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九、调味品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1.食醋抽检项目包括总酸（以乙酸计）、游离矿酸、铅（以Pb计）、总砷（以As计）、黄曲霉毒素B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、苯甲酸及其钠盐（以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苯甲酸计）、山梨酸及其钾盐（以山梨酸计）、脱氢乙酸及其钠盐（以脱氢乙酸计）、对羟基苯甲酸酯类及其钠盐（以对羟基苯甲酸计）、糖精钠（以糖精计）、阿斯巴甜、菌落总数、大肠菌群。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2.酱油抽检项目包括氨基酸态氮（以氮计）、铵盐（以占氨基酸态氮的百分比计）、苯甲酸及其钠盐（以苯甲酸计）、大肠菌群、对羟基苯甲酸酯类及其钠盐（以对羟基苯甲酸计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、黄曲霉毒素B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、金黄色葡萄球菌、菌落总数、铅（以Pb计）、沙门氏菌、山梨酸及其钾盐（以山梨酸计）、糖精钠（以糖精计）、脱氢乙酸及其钠盐（以脱氢乙酸计）、总砷（以As计）。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3.酱类抽检项目包括氨基酸态氮、苯甲酸及其钠盐（以苯甲酸计）、大肠菌群、黄曲霉毒素B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、金黄色葡萄球菌、铅（以Pb计）、沙门氏菌、山梨酸及其钾盐（以山梨酸计）、糖精钠（以糖精计）、脱氢乙酸及其钠盐（以脱氢乙酸计）、总砷（As计）。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4.其他半固体复合调味料抽检项目包括阿斯巴甜、苯甲酸及其钠盐（以苯甲酸计）、二氧化硫残留量、金黄色葡萄球菌、铅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以Pb计）、沙门氏菌、山梨酸及其钾盐（以山梨酸计）、苏丹红Ⅱ、苏丹红Ⅲ、苏丹红Ⅳ、苏丹红I、糖精钠（以糖精计）、甜蜜素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、脱氢乙酸及其钠盐（以脱氢乙酸计）、总砷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以As计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lastRenderedPageBreak/>
        <w:t>十、方便食品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其他方便食品抽检项目包括苯甲酸及其钠盐（以苯甲酸计）、大肠菌群、金黄色葡萄球菌、菌落总数、霉菌、铅（以Pb计）、沙门氏菌、山梨酸及其钾盐（以山梨酸计）、糖精钠（以糖精计）、黄曲霉毒素B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十一、饮料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包装饮用水》（GB 19298-2014）等标准及产品明示标准和指标的要求。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1.饮用纯净水抽检项目包括耗氧量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、亚硝酸盐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、余氯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游离氯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、三氯甲烷、溴酸盐、大肠菌群、铜绿假单胞菌。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2.其他饮用水抽检项目包括浑浊度、耗氧量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亚硝酸盐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、余氯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游离氯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、三氯甲烷、溴酸盐、挥发性酚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以苯酚计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、大肠菌群、铜绿假单胞菌。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固体饮料抽检项目包括安赛蜜、苯甲酸及其钠盐（以苯甲酸计）、大肠菌群、金黄色葡萄球菌、菌落总数、霉菌、柠檬黄、铅（以Pb计）、日落黄、沙门氏菌、山梨酸及其钾盐（以山梨酸计）、糖精钠（以糖精计）、甜蜜素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以环己基氨基磺酸计）。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4.果、蔬汁饮料抽检项目包括安赛蜜、苯甲酸及其钠盐（以苯甲酸计）、大肠菌群、酵母、金黄色葡萄球菌、菌落总数、霉菌、纳他霉素、铅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以Pb计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、沙门氏菌、山梨酸及其钾盐（以山梨酸计）、糖精钠（以糖精计）、甜蜜素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以环己基氨基磺酸计）、脱氢乙酸及其钠盐（以脱氢乙酸计）、苋菜红、新红、胭脂红、赤藓红、亮蓝、酸性红、柠檬黄、日落黄。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5.含乳饮料抽检项目包括大肠菌群、蛋白质、酵母、金黄色葡萄球菌、菌落总数、霉菌、三聚氰胺、沙门氏菌、糖精钠（以糖精计）、甜蜜素 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以环己基氨基磺酸计）。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6.其他饮料抽检项目包括安赛蜜、苯甲酸及其钠盐（以苯甲酸计）、酵母、金黄色葡萄球菌、菌落总数、霉菌、柠檬黄、日落黄、沙门氏菌、山梨酸及其钾盐（以山梨酸计）、糖精钠（以糖精计）、甜蜜素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以环己基氨基磺酸计）、脱氢乙酸及其钠盐（以脱氢乙酸计）。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十二、罐头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lastRenderedPageBreak/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食品中污染物限量》（GB 2762）等标准及产品明示标准和指标的要求。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其他罐头抽检项目包括阿斯巴甜、苯甲酸及其钠盐（以苯甲酸计）、二氧化硫残留量、黄曲霉毒素B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、铅（以Pb计）、山梨酸及其钾盐（以山梨酸计）、商业无菌、糖精钠（以糖精计）、脱氢乙酸及其钠盐（以脱氢乙酸计）。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十三、糕点</w:t>
      </w:r>
    </w:p>
    <w:p w:rsidR="00BB324E" w:rsidRPr="00F017E7" w:rsidRDefault="00F017E7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（一）</w:t>
      </w:r>
      <w:r w:rsidR="00E4131B" w:rsidRPr="00F017E7">
        <w:rPr>
          <w:rFonts w:ascii="楷体_GB2312" w:eastAsia="楷体_GB2312" w:hAnsi="仿宋_GB2312" w:cs="仿宋_GB2312" w:hint="eastAsia"/>
          <w:sz w:val="32"/>
          <w:szCs w:val="32"/>
        </w:rPr>
        <w:t>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BB324E" w:rsidRPr="00F017E7" w:rsidRDefault="00F017E7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（二）</w:t>
      </w:r>
      <w:r w:rsidR="00E4131B" w:rsidRPr="00F017E7">
        <w:rPr>
          <w:rFonts w:ascii="楷体_GB2312" w:eastAsia="楷体_GB2312" w:hAnsi="仿宋_GB2312" w:cs="仿宋_GB2312" w:hint="eastAsia"/>
          <w:sz w:val="32"/>
          <w:szCs w:val="32"/>
        </w:rPr>
        <w:t>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糕点抽检项目包括安赛蜜、苯甲酸及其钠盐（以苯甲酸计）、丙二醇、丙酸及其钠盐、钙盐（以丙酸计）、大肠菌群、富马酸二甲酯、过氧化值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、金黄色葡萄球菌、菌落总数、铝的残留量（干样品，以Al计）、霉菌、纳他霉素残留量、铅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以Pb计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、三氯蔗糖、沙门氏菌、山梨酸及其钾盐（以山梨酸计）、酸价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）（</w:t>
      </w:r>
      <w:r>
        <w:rPr>
          <w:rFonts w:ascii="仿宋_GB2312" w:eastAsia="仿宋_GB2312" w:hAnsi="仿宋_GB2312" w:cs="仿宋_GB2312" w:hint="eastAsia"/>
          <w:sz w:val="32"/>
          <w:szCs w:val="32"/>
        </w:rPr>
        <w:t>KOH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、糖精钠（以糖精计）、甜蜜素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以环己基氨基磺酸计）、脱氢乙酸及其钠盐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酸计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十四、淀粉及淀粉制品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淀粉制品（包括粉丝、粉条等）抽检项目包括二氧化硫残留量、铝的残留量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干样品，以Al计）、铅（以Pb计）。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十五、蜂产品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BB324E" w:rsidRPr="00F017E7" w:rsidRDefault="00F017E7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（二）</w:t>
      </w:r>
      <w:r w:rsidR="00E4131B" w:rsidRPr="00F017E7">
        <w:rPr>
          <w:rFonts w:ascii="楷体_GB2312" w:eastAsia="楷体_GB2312" w:hAnsi="仿宋_GB2312" w:cs="仿宋_GB2312" w:hint="eastAsia"/>
          <w:sz w:val="32"/>
          <w:szCs w:val="32"/>
        </w:rPr>
        <w:t>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1.蜂蜜抽检项目包括大肠菌群、果糖和葡萄糖、菌落总数、氯霉素、洛美沙星、霉菌计数、诺氟沙星、培氟沙星、铅（以Pb计）、山梨酸及其钾盐（以山梨酸计）、嗜渗酵母计数、氧氟沙星、蔗糖。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2.蜂王浆抽检项目包括10-羟基-2-癸烯酸、酸度（1mol/L NaOH）、总糖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以葡萄糖计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lastRenderedPageBreak/>
        <w:t>十六、水产制品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BB324E" w:rsidRPr="00F017E7" w:rsidRDefault="00F017E7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（二）</w:t>
      </w:r>
      <w:r w:rsidR="00E4131B" w:rsidRPr="00F017E7">
        <w:rPr>
          <w:rFonts w:ascii="楷体_GB2312" w:eastAsia="楷体_GB2312" w:hAnsi="仿宋_GB2312" w:cs="仿宋_GB2312" w:hint="eastAsia"/>
          <w:sz w:val="32"/>
          <w:szCs w:val="32"/>
        </w:rPr>
        <w:t>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1.藻类干制品抽检项目包括二氧化硫残留量、铅（以Pb计）（干重计）。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2.熟制动物性水产制品抽检项目包括N-二甲基亚硝胺、苯甲酸及其钠盐（以苯甲酸计）、二氧化硫残留量、副溶血性弧菌、金黄色葡萄球菌、沙门氏菌、山梨酸及其钾盐（以山梨酸计）、糖精钠（以糖精计）。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十七、肉制品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抽检依据是《食品安全国家标准食品添加剂使用标准》（GB2760）、《食品安全国家标准食品中污染物限量》（GB2762）、《食品安全国家标准食品中致病菌限量》（GB29921）等标准及产品明示标准和指标的要求。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1.酱卤肉制品抽检项目包括苯甲酸及其钠盐（以苯甲酸计）、大肠菌群、单核细胞增生李斯特氏菌、镉（以Cd计）、铬（以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Cr计）、菌落总数、氯霉素、铅（以Pb计）、山梨酸及其钾盐（以山梨酸计）、酸性橙Ⅱ、糖精钠（以糖精计）、脱氢乙酸及其钠盐（以脱氢乙酸计）、亚硝酸盐残留量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以亚硝酸钠计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、胭脂红。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熏煮香肠火腿制品抽检项目包括苯甲酸及其钠盐（以苯甲酸计）、镉（以Cd计）、铬（以Cr计）、氯霉素、铅（以Pb计）、山梨酸及其钾盐（以山梨酸计）、糖精钠（以糖精计）、脱氢乙酸及其钠盐（以脱氢乙酸计）、亚硝酸盐残留量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以亚硝酸钠计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熟肉干制品抽检项目包括苯甲酸及其钠盐（以苯甲酸计）、大肠菌群、单核细胞增生李斯特氏菌、镉（以Cd计）、铬（以Cr计）、菌落总数、氯霉素、铅（以Pb计）、山梨酸及其钾盐（以山梨酸计）、脱氢乙酸及其钠盐（以脱氢乙酸计）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十八、蛋制品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再制蛋抽检项目包括苯甲酸及其钠盐（以苯甲酸计）、铅（以Pb计）、山梨酸及其钾盐（以山梨酸计）、大肠菌群、菌落总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数、商业无菌。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017E7">
        <w:rPr>
          <w:rFonts w:ascii="黑体" w:eastAsia="黑体" w:hAnsi="黑体" w:cs="仿宋_GB2312" w:hint="eastAsia"/>
          <w:sz w:val="32"/>
          <w:szCs w:val="32"/>
        </w:rPr>
        <w:t>十九、食用油、油脂及其制品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（一）抽检依据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BB324E" w:rsidRPr="00F017E7" w:rsidRDefault="00E4131B" w:rsidP="00F017E7">
      <w:pPr>
        <w:spacing w:line="60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F017E7">
        <w:rPr>
          <w:rFonts w:ascii="楷体_GB2312" w:eastAsia="楷体_GB2312" w:hAnsi="仿宋_GB2312" w:cs="仿宋_GB2312" w:hint="eastAsia"/>
          <w:sz w:val="32"/>
          <w:szCs w:val="32"/>
        </w:rPr>
        <w:t>（二）检验项目</w:t>
      </w:r>
    </w:p>
    <w:p w:rsidR="00BB324E" w:rsidRDefault="00E4131B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食用植物油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半精炼、全精炼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抽检项目包括苯并[a]芘、丁基羟基茴香醚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BHA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、二丁基羟基甲苯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BHT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、过氧化值、铅（以Pb计）、溶剂残留量、酸值（以KOH计）、特丁基对苯二酚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TBHQ</w:t>
      </w:r>
      <w:r w:rsidR="00F017E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、总砷（以As计）、黄曲霉毒素B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B324E" w:rsidRDefault="00BB324E" w:rsidP="00F017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BB324E" w:rsidSect="00906160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60" w:rsidRDefault="00906160" w:rsidP="00906160">
      <w:r>
        <w:separator/>
      </w:r>
    </w:p>
  </w:endnote>
  <w:endnote w:type="continuationSeparator" w:id="0">
    <w:p w:rsidR="00906160" w:rsidRDefault="00906160" w:rsidP="0090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68739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06160" w:rsidRPr="00906160" w:rsidRDefault="00906160">
        <w:pPr>
          <w:pStyle w:val="a7"/>
          <w:rPr>
            <w:rFonts w:ascii="宋体" w:eastAsia="宋体" w:hAnsi="宋体"/>
            <w:sz w:val="28"/>
            <w:szCs w:val="28"/>
          </w:rPr>
        </w:pPr>
        <w:r w:rsidRPr="00906160">
          <w:rPr>
            <w:rFonts w:ascii="宋体" w:eastAsia="宋体" w:hAnsi="宋体"/>
            <w:sz w:val="28"/>
            <w:szCs w:val="28"/>
          </w:rPr>
          <w:fldChar w:fldCharType="begin"/>
        </w:r>
        <w:r w:rsidRPr="0090616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06160">
          <w:rPr>
            <w:rFonts w:ascii="宋体" w:eastAsia="宋体" w:hAnsi="宋体"/>
            <w:sz w:val="28"/>
            <w:szCs w:val="28"/>
          </w:rPr>
          <w:fldChar w:fldCharType="separate"/>
        </w:r>
        <w:r w:rsidRPr="0090616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90616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06160" w:rsidRDefault="009061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78124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06160" w:rsidRPr="00906160" w:rsidRDefault="00906160">
        <w:pPr>
          <w:pStyle w:val="a7"/>
          <w:jc w:val="right"/>
          <w:rPr>
            <w:rFonts w:ascii="宋体" w:eastAsia="宋体" w:hAnsi="宋体"/>
            <w:sz w:val="28"/>
            <w:szCs w:val="28"/>
          </w:rPr>
        </w:pPr>
        <w:r w:rsidRPr="00906160">
          <w:rPr>
            <w:rFonts w:ascii="宋体" w:eastAsia="宋体" w:hAnsi="宋体"/>
            <w:sz w:val="28"/>
            <w:szCs w:val="28"/>
          </w:rPr>
          <w:fldChar w:fldCharType="begin"/>
        </w:r>
        <w:r w:rsidRPr="0090616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06160">
          <w:rPr>
            <w:rFonts w:ascii="宋体" w:eastAsia="宋体" w:hAnsi="宋体"/>
            <w:sz w:val="28"/>
            <w:szCs w:val="28"/>
          </w:rPr>
          <w:fldChar w:fldCharType="separate"/>
        </w:r>
        <w:r w:rsidRPr="0090616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90616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06160" w:rsidRDefault="009061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60" w:rsidRDefault="00906160" w:rsidP="00906160">
      <w:r>
        <w:separator/>
      </w:r>
    </w:p>
  </w:footnote>
  <w:footnote w:type="continuationSeparator" w:id="0">
    <w:p w:rsidR="00906160" w:rsidRDefault="00906160" w:rsidP="0090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A0CEEDB"/>
    <w:multiLevelType w:val="singleLevel"/>
    <w:tmpl w:val="5A0CEEDB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97B71"/>
    <w:rsid w:val="00906160"/>
    <w:rsid w:val="00BB324E"/>
    <w:rsid w:val="00E4131B"/>
    <w:rsid w:val="00F017E7"/>
    <w:rsid w:val="0202502F"/>
    <w:rsid w:val="022F54D5"/>
    <w:rsid w:val="044D4AE1"/>
    <w:rsid w:val="096977B8"/>
    <w:rsid w:val="0BC9759A"/>
    <w:rsid w:val="0E0F7F1A"/>
    <w:rsid w:val="13F90375"/>
    <w:rsid w:val="141234F4"/>
    <w:rsid w:val="14133356"/>
    <w:rsid w:val="1A8E75DA"/>
    <w:rsid w:val="1DCE761B"/>
    <w:rsid w:val="2BC5334C"/>
    <w:rsid w:val="2DD815E9"/>
    <w:rsid w:val="2E7D6949"/>
    <w:rsid w:val="349624F5"/>
    <w:rsid w:val="369A1ACE"/>
    <w:rsid w:val="3A2307EC"/>
    <w:rsid w:val="3D902C22"/>
    <w:rsid w:val="57066E11"/>
    <w:rsid w:val="59654B58"/>
    <w:rsid w:val="5B707D19"/>
    <w:rsid w:val="5C5428EA"/>
    <w:rsid w:val="60E0755D"/>
    <w:rsid w:val="639E6AE0"/>
    <w:rsid w:val="680E23FC"/>
    <w:rsid w:val="691030D5"/>
    <w:rsid w:val="69897B71"/>
    <w:rsid w:val="6AF070BB"/>
    <w:rsid w:val="712616E6"/>
    <w:rsid w:val="71432A95"/>
    <w:rsid w:val="7158305A"/>
    <w:rsid w:val="724C2B0A"/>
    <w:rsid w:val="7C770A73"/>
    <w:rsid w:val="7CB4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DB1AF8-D535-4178-928A-FE75C7DD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131B"/>
    <w:rPr>
      <w:sz w:val="18"/>
      <w:szCs w:val="18"/>
    </w:rPr>
  </w:style>
  <w:style w:type="character" w:customStyle="1" w:styleId="a4">
    <w:name w:val="批注框文本 字符"/>
    <w:basedOn w:val="a0"/>
    <w:link w:val="a3"/>
    <w:rsid w:val="00E413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90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061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906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061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4</cp:revision>
  <cp:lastPrinted>2019-12-04T07:54:00Z</cp:lastPrinted>
  <dcterms:created xsi:type="dcterms:W3CDTF">2019-06-20T09:19:00Z</dcterms:created>
  <dcterms:modified xsi:type="dcterms:W3CDTF">2019-12-04T07:55:00Z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